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EE" w:rsidRDefault="00A90645" w:rsidP="00A90645">
      <w:pPr>
        <w:spacing w:after="0"/>
        <w:ind w:right="-90"/>
        <w:jc w:val="both"/>
        <w:rPr>
          <w:noProof/>
        </w:rPr>
      </w:pPr>
      <w:r w:rsidRPr="00417F67">
        <w:t>The National CAPS Committee (NCC) meets annually to discuss the CAPS</w:t>
      </w:r>
      <w:r>
        <w:t xml:space="preserve"> Program and</w:t>
      </w:r>
      <w:r w:rsidRPr="00417F67">
        <w:t xml:space="preserve"> Survey Guidelines</w:t>
      </w:r>
      <w:r>
        <w:t>,</w:t>
      </w:r>
      <w:r w:rsidRPr="00417F67">
        <w:t xml:space="preserve"> and any changes that may be needed</w:t>
      </w:r>
      <w:r>
        <w:t xml:space="preserve"> to the Program and Guidelines</w:t>
      </w:r>
      <w:r w:rsidRPr="00417F67">
        <w:t xml:space="preserve"> based on issues raised during the previous survey year and discussions with the various representatives’ constit</w:t>
      </w:r>
      <w:r w:rsidRPr="00417F67">
        <w:t>u</w:t>
      </w:r>
      <w:r w:rsidRPr="00417F67">
        <w:t>ency.</w:t>
      </w:r>
      <w:r>
        <w:t xml:space="preserve">  The NCC will need to address a wide variety of Program-related issues, including the fun</w:t>
      </w:r>
      <w:r>
        <w:t>d</w:t>
      </w:r>
      <w:r>
        <w:t xml:space="preserve">ing of the states with infrastructure, survey, and outreach activities based on pathways and risk, and the continued transition to IPHIS, </w:t>
      </w:r>
      <w:r>
        <w:rPr>
          <w:noProof/>
        </w:rPr>
        <w:t>and what that means for Pest Detection funded surveys conducted by both PPQ and State cooperators.</w:t>
      </w:r>
      <w:r>
        <w:t xml:space="preserve">  Program performance measures and the data needed to determine performance also will be discussed.  These discussions among PPQ and State personnel may lead to major changes in the CAPS business model.  The results of this meeting may have important and wide implications.</w:t>
      </w:r>
      <w:r w:rsidRPr="00417F67">
        <w:t xml:space="preserve">  </w:t>
      </w:r>
      <w:r w:rsidRPr="00417F67">
        <w:rPr>
          <w:noProof/>
        </w:rPr>
        <w:t>T</w:t>
      </w:r>
      <w:r>
        <w:rPr>
          <w:noProof/>
        </w:rPr>
        <w:t>his meeting will develop</w:t>
      </w:r>
      <w:r w:rsidRPr="00417F67">
        <w:rPr>
          <w:noProof/>
        </w:rPr>
        <w:t xml:space="preserve"> recommendations, prioritize, and </w:t>
      </w:r>
      <w:r>
        <w:rPr>
          <w:noProof/>
        </w:rPr>
        <w:t>institute</w:t>
      </w:r>
      <w:r w:rsidRPr="00417F67">
        <w:rPr>
          <w:noProof/>
        </w:rPr>
        <w:t xml:space="preserve"> action items </w:t>
      </w:r>
      <w:r>
        <w:rPr>
          <w:noProof/>
        </w:rPr>
        <w:t xml:space="preserve">with milestones and deadlines.  </w:t>
      </w:r>
    </w:p>
    <w:p w:rsidR="00A90645" w:rsidRDefault="00A90645" w:rsidP="007E62EE">
      <w:pPr>
        <w:spacing w:after="0"/>
        <w:rPr>
          <w:noProof/>
          <w:u w:val="single"/>
        </w:rPr>
      </w:pPr>
    </w:p>
    <w:p w:rsidR="00CC71D8" w:rsidRPr="00CC71D8" w:rsidRDefault="00CC71D8" w:rsidP="00CC71D8">
      <w:pPr>
        <w:spacing w:after="0"/>
        <w:rPr>
          <w:noProof/>
        </w:rPr>
      </w:pPr>
      <w:r>
        <w:rPr>
          <w:noProof/>
        </w:rPr>
        <w:t>The m</w:t>
      </w:r>
      <w:r w:rsidRPr="00CC71D8">
        <w:rPr>
          <w:noProof/>
        </w:rPr>
        <w:t>eeting dates are</w:t>
      </w:r>
      <w:r>
        <w:rPr>
          <w:noProof/>
        </w:rPr>
        <w:t xml:space="preserve"> January 31 – February 2, 2012. </w:t>
      </w:r>
      <w:r w:rsidRPr="00CC71D8">
        <w:rPr>
          <w:noProof/>
        </w:rPr>
        <w:t xml:space="preserve"> Sugg</w:t>
      </w:r>
      <w:r>
        <w:rPr>
          <w:noProof/>
        </w:rPr>
        <w:t>ested travel days are January 30</w:t>
      </w:r>
      <w:r w:rsidRPr="00CC71D8">
        <w:rPr>
          <w:noProof/>
        </w:rPr>
        <w:t xml:space="preserve"> and </w:t>
      </w:r>
      <w:r>
        <w:rPr>
          <w:noProof/>
        </w:rPr>
        <w:t>February 2, 2012</w:t>
      </w:r>
      <w:r w:rsidRPr="00CC71D8">
        <w:rPr>
          <w:noProof/>
        </w:rPr>
        <w:t>.</w:t>
      </w:r>
    </w:p>
    <w:p w:rsidR="00CC71D8" w:rsidRDefault="00CC71D8" w:rsidP="007E62EE">
      <w:pPr>
        <w:spacing w:after="0"/>
        <w:rPr>
          <w:noProof/>
          <w:u w:val="single"/>
        </w:rPr>
      </w:pPr>
    </w:p>
    <w:p w:rsidR="00A90645" w:rsidRDefault="00E857D1" w:rsidP="00A90645">
      <w:pPr>
        <w:spacing w:after="0"/>
        <w:rPr>
          <w:noProof/>
        </w:rPr>
      </w:pPr>
      <w:r>
        <w:rPr>
          <w:noProof/>
        </w:rPr>
        <w:t>The meeting will be hel</w:t>
      </w:r>
      <w:r w:rsidR="001A6E58">
        <w:rPr>
          <w:noProof/>
        </w:rPr>
        <w:t>d</w:t>
      </w:r>
      <w:r w:rsidR="00CC71D8">
        <w:rPr>
          <w:noProof/>
        </w:rPr>
        <w:t xml:space="preserve"> in Room 201</w:t>
      </w:r>
      <w:r w:rsidR="00A90645">
        <w:rPr>
          <w:noProof/>
        </w:rPr>
        <w:t xml:space="preserve"> at the USDA, APHIS, PPQ</w:t>
      </w:r>
      <w:r w:rsidR="00282902">
        <w:rPr>
          <w:noProof/>
        </w:rPr>
        <w:t xml:space="preserve">, Miami </w:t>
      </w:r>
      <w:r w:rsidR="00A90645">
        <w:rPr>
          <w:noProof/>
        </w:rPr>
        <w:t>Plant Inspection Station</w:t>
      </w:r>
      <w:r w:rsidR="00282902">
        <w:rPr>
          <w:noProof/>
        </w:rPr>
        <w:t xml:space="preserve">, </w:t>
      </w:r>
      <w:r w:rsidR="00A90645">
        <w:rPr>
          <w:noProof/>
        </w:rPr>
        <w:t>6302 NW 36 Street</w:t>
      </w:r>
      <w:r w:rsidR="00282902">
        <w:rPr>
          <w:noProof/>
        </w:rPr>
        <w:t xml:space="preserve">, </w:t>
      </w:r>
      <w:r w:rsidR="00A90645">
        <w:rPr>
          <w:noProof/>
        </w:rPr>
        <w:t>Miami, Florida 33122</w:t>
      </w:r>
      <w:r w:rsidR="00CC71D8">
        <w:rPr>
          <w:noProof/>
        </w:rPr>
        <w:t xml:space="preserve"> (</w:t>
      </w:r>
      <w:hyperlink r:id="rId6" w:history="1">
        <w:r w:rsidR="00CC71D8">
          <w:rPr>
            <w:rStyle w:val="Hyperlink"/>
            <w:noProof/>
          </w:rPr>
          <w:t>Google Maps</w:t>
        </w:r>
      </w:hyperlink>
      <w:r w:rsidR="00CC71D8">
        <w:rPr>
          <w:noProof/>
        </w:rPr>
        <w:t>).</w:t>
      </w:r>
      <w:r w:rsidR="00CF69DD">
        <w:rPr>
          <w:noProof/>
        </w:rPr>
        <w:t xml:space="preserve">  The APHIS website is:</w:t>
      </w:r>
      <w:r w:rsidR="00282902">
        <w:rPr>
          <w:noProof/>
        </w:rPr>
        <w:t xml:space="preserve"> (</w:t>
      </w:r>
      <w:hyperlink r:id="rId7" w:history="1">
        <w:r w:rsidR="00282902" w:rsidRPr="008210C2">
          <w:rPr>
            <w:rStyle w:val="Hyperlink"/>
            <w:noProof/>
          </w:rPr>
          <w:t>http://www.aphis.usda.gov/import_export/plants/plant_imports/plant_inspection_stations.shtml</w:t>
        </w:r>
      </w:hyperlink>
      <w:r w:rsidR="00282902">
        <w:rPr>
          <w:noProof/>
        </w:rPr>
        <w:t>)</w:t>
      </w:r>
    </w:p>
    <w:p w:rsidR="00282902" w:rsidRDefault="00282902" w:rsidP="00A90645">
      <w:pPr>
        <w:spacing w:after="0"/>
        <w:rPr>
          <w:noProof/>
        </w:rPr>
      </w:pPr>
    </w:p>
    <w:p w:rsidR="00CC71D8" w:rsidRDefault="001A6E58" w:rsidP="007E62EE">
      <w:pPr>
        <w:spacing w:after="0"/>
        <w:rPr>
          <w:noProof/>
        </w:rPr>
      </w:pPr>
      <w:r>
        <w:rPr>
          <w:noProof/>
        </w:rPr>
        <w:t>The meeting will s</w:t>
      </w:r>
      <w:r w:rsidR="00E2240D">
        <w:rPr>
          <w:noProof/>
        </w:rPr>
        <w:t>tart at 8:00 am</w:t>
      </w:r>
      <w:r>
        <w:rPr>
          <w:noProof/>
        </w:rPr>
        <w:t xml:space="preserve"> and g</w:t>
      </w:r>
      <w:r w:rsidR="00CF69DD">
        <w:rPr>
          <w:noProof/>
        </w:rPr>
        <w:t xml:space="preserve">o until 4:30 – 5:00 pm each day.  </w:t>
      </w:r>
    </w:p>
    <w:p w:rsidR="00CC71D8" w:rsidRDefault="00CC71D8" w:rsidP="007E62EE">
      <w:pPr>
        <w:spacing w:after="0"/>
        <w:rPr>
          <w:noProof/>
        </w:rPr>
      </w:pPr>
    </w:p>
    <w:p w:rsidR="00E2240D" w:rsidRPr="00E2240D" w:rsidRDefault="00E2240D" w:rsidP="00126F01">
      <w:pPr>
        <w:spacing w:after="0"/>
        <w:rPr>
          <w:noProof/>
        </w:rPr>
      </w:pPr>
      <w:r w:rsidRPr="00E2240D">
        <w:rPr>
          <w:noProof/>
        </w:rPr>
        <w:t xml:space="preserve">A block of rooms have been reserved at the </w:t>
      </w:r>
      <w:r w:rsidR="00126F01">
        <w:rPr>
          <w:noProof/>
        </w:rPr>
        <w:t>Homewood Suites - Miami Blue Lagoon.  This hotel is on the south side of the Miami airport.  The Miami PIS is on the north side of the airport.</w:t>
      </w:r>
    </w:p>
    <w:p w:rsidR="00E2240D" w:rsidRDefault="00E2240D" w:rsidP="00E2240D">
      <w:pPr>
        <w:autoSpaceDE w:val="0"/>
        <w:autoSpaceDN w:val="0"/>
        <w:adjustRightInd w:val="0"/>
        <w:spacing w:after="0" w:line="240" w:lineRule="auto"/>
        <w:rPr>
          <w:color w:val="000000"/>
        </w:rPr>
      </w:pPr>
    </w:p>
    <w:p w:rsidR="00E2240D" w:rsidRDefault="00E2240D" w:rsidP="00E2240D">
      <w:pPr>
        <w:autoSpaceDE w:val="0"/>
        <w:autoSpaceDN w:val="0"/>
        <w:adjustRightInd w:val="0"/>
        <w:spacing w:after="0" w:line="240" w:lineRule="auto"/>
        <w:rPr>
          <w:color w:val="000000"/>
        </w:rPr>
      </w:pPr>
      <w:r>
        <w:rPr>
          <w:color w:val="000000"/>
        </w:rPr>
        <w:t>W</w:t>
      </w:r>
      <w:r w:rsidRPr="00E2240D">
        <w:rPr>
          <w:color w:val="000000"/>
        </w:rPr>
        <w:t>e have rooms reser</w:t>
      </w:r>
      <w:r>
        <w:rPr>
          <w:color w:val="000000"/>
        </w:rPr>
        <w:t>ved at the rate of $</w:t>
      </w:r>
      <w:r w:rsidR="00126F01">
        <w:rPr>
          <w:color w:val="000000"/>
        </w:rPr>
        <w:t>152</w:t>
      </w:r>
      <w:r>
        <w:rPr>
          <w:color w:val="000000"/>
        </w:rPr>
        <w:t xml:space="preserve"> + </w:t>
      </w:r>
      <w:r w:rsidR="00126F01">
        <w:rPr>
          <w:color w:val="000000"/>
        </w:rPr>
        <w:t>13% tax, the government contract rate for Miami.</w:t>
      </w:r>
    </w:p>
    <w:p w:rsidR="00E2240D" w:rsidRPr="00E2240D" w:rsidRDefault="00E2240D" w:rsidP="00E2240D">
      <w:pPr>
        <w:autoSpaceDE w:val="0"/>
        <w:autoSpaceDN w:val="0"/>
        <w:adjustRightInd w:val="0"/>
        <w:spacing w:after="0" w:line="240" w:lineRule="auto"/>
        <w:rPr>
          <w:color w:val="000000"/>
        </w:rPr>
      </w:pPr>
      <w:r w:rsidRPr="00E2240D">
        <w:rPr>
          <w:color w:val="000000"/>
        </w:rPr>
        <w:t xml:space="preserve">Rooms are under the block "CAPS."  They should be ready to reserve by </w:t>
      </w:r>
      <w:r w:rsidR="00126F01">
        <w:rPr>
          <w:color w:val="000000"/>
        </w:rPr>
        <w:t>Thursday, December 15</w:t>
      </w:r>
      <w:r w:rsidRPr="00E2240D">
        <w:rPr>
          <w:color w:val="000000"/>
        </w:rPr>
        <w:t>.</w:t>
      </w:r>
      <w:r w:rsidR="00126F01">
        <w:rPr>
          <w:color w:val="000000"/>
        </w:rPr>
        <w:t xml:space="preserve">  </w:t>
      </w:r>
      <w:r w:rsidR="00BC448E">
        <w:rPr>
          <w:color w:val="000000"/>
        </w:rPr>
        <w:t xml:space="preserve">Everyone should make their own reservations and arrange payment according to your office policies.  </w:t>
      </w:r>
      <w:r w:rsidRPr="00E2240D">
        <w:rPr>
          <w:color w:val="000000"/>
        </w:rPr>
        <w:t xml:space="preserve">The room </w:t>
      </w:r>
      <w:r w:rsidR="00126F01">
        <w:rPr>
          <w:color w:val="000000"/>
        </w:rPr>
        <w:t>block will be held until January 16</w:t>
      </w:r>
      <w:r w:rsidRPr="00E2240D">
        <w:rPr>
          <w:color w:val="000000"/>
        </w:rPr>
        <w:t>.</w:t>
      </w:r>
    </w:p>
    <w:p w:rsidR="00E2240D" w:rsidRPr="00E2240D" w:rsidRDefault="00E2240D" w:rsidP="00E2240D">
      <w:pPr>
        <w:autoSpaceDE w:val="0"/>
        <w:autoSpaceDN w:val="0"/>
        <w:adjustRightInd w:val="0"/>
        <w:spacing w:after="0" w:line="240" w:lineRule="auto"/>
        <w:rPr>
          <w:color w:val="000000"/>
        </w:rPr>
      </w:pPr>
    </w:p>
    <w:p w:rsidR="001334B4" w:rsidRPr="001334B4" w:rsidRDefault="002B5321" w:rsidP="001334B4">
      <w:pPr>
        <w:autoSpaceDE w:val="0"/>
        <w:autoSpaceDN w:val="0"/>
        <w:adjustRightInd w:val="0"/>
        <w:spacing w:after="0" w:line="240" w:lineRule="auto"/>
        <w:rPr>
          <w:color w:val="000000"/>
        </w:rPr>
      </w:pPr>
      <w:hyperlink r:id="rId8" w:history="1">
        <w:r w:rsidR="001334B4" w:rsidRPr="001334B4">
          <w:rPr>
            <w:rStyle w:val="Hyperlink"/>
          </w:rPr>
          <w:t>Homewood Suites by Hilton® Miami-Airport/Blue Lagoon</w:t>
        </w:r>
      </w:hyperlink>
    </w:p>
    <w:p w:rsidR="001334B4" w:rsidRPr="001334B4" w:rsidRDefault="001334B4" w:rsidP="001334B4">
      <w:pPr>
        <w:autoSpaceDE w:val="0"/>
        <w:autoSpaceDN w:val="0"/>
        <w:adjustRightInd w:val="0"/>
        <w:spacing w:after="0" w:line="240" w:lineRule="auto"/>
        <w:rPr>
          <w:color w:val="000000"/>
        </w:rPr>
      </w:pPr>
      <w:r w:rsidRPr="001334B4">
        <w:rPr>
          <w:color w:val="000000"/>
        </w:rPr>
        <w:t>5500 Blue Lagoon Drive Waterford Of, Miami, Florida, United States 33126</w:t>
      </w:r>
    </w:p>
    <w:p w:rsidR="00E2240D" w:rsidRPr="001334B4" w:rsidRDefault="001334B4" w:rsidP="001334B4">
      <w:pPr>
        <w:autoSpaceDE w:val="0"/>
        <w:autoSpaceDN w:val="0"/>
        <w:adjustRightInd w:val="0"/>
        <w:spacing w:after="0" w:line="240" w:lineRule="auto"/>
        <w:rPr>
          <w:color w:val="000000"/>
        </w:rPr>
      </w:pPr>
      <w:r w:rsidRPr="001334B4">
        <w:rPr>
          <w:color w:val="000000"/>
        </w:rPr>
        <w:t>Tel: 1-305-261-3335    Fax:  1-305-261-1223</w:t>
      </w:r>
    </w:p>
    <w:p w:rsidR="001334B4" w:rsidRDefault="001334B4" w:rsidP="00E2240D">
      <w:pPr>
        <w:autoSpaceDE w:val="0"/>
        <w:autoSpaceDN w:val="0"/>
        <w:adjustRightInd w:val="0"/>
        <w:spacing w:after="0" w:line="240" w:lineRule="auto"/>
        <w:rPr>
          <w:rFonts w:ascii="Helv" w:hAnsi="Helv" w:cs="Helv"/>
          <w:color w:val="000000"/>
          <w:sz w:val="20"/>
          <w:szCs w:val="20"/>
        </w:rPr>
      </w:pPr>
    </w:p>
    <w:p w:rsidR="00E2240D" w:rsidRDefault="00E2240D" w:rsidP="007E62EE">
      <w:pPr>
        <w:spacing w:after="0"/>
        <w:rPr>
          <w:noProof/>
        </w:rPr>
      </w:pPr>
    </w:p>
    <w:p w:rsidR="001334B4" w:rsidRPr="00E857D1" w:rsidRDefault="001334B4" w:rsidP="007E62EE">
      <w:pPr>
        <w:spacing w:after="0"/>
        <w:rPr>
          <w:noProof/>
        </w:rPr>
      </w:pPr>
    </w:p>
    <w:p w:rsidR="00AA3739" w:rsidRPr="001334B4" w:rsidRDefault="00AA3739" w:rsidP="007E62EE">
      <w:pPr>
        <w:spacing w:after="0"/>
        <w:rPr>
          <w:noProof/>
        </w:rPr>
      </w:pPr>
    </w:p>
    <w:sectPr w:rsidR="00AA3739" w:rsidRPr="001334B4" w:rsidSect="00E2074B">
      <w:headerReference w:type="default" r:id="rId9"/>
      <w:pgSz w:w="12240" w:h="15840"/>
      <w:pgMar w:top="23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88" w:rsidRDefault="00E60488" w:rsidP="00E2074B">
      <w:pPr>
        <w:spacing w:after="0" w:line="240" w:lineRule="auto"/>
      </w:pPr>
      <w:r>
        <w:separator/>
      </w:r>
    </w:p>
  </w:endnote>
  <w:endnote w:type="continuationSeparator" w:id="0">
    <w:p w:rsidR="00E60488" w:rsidRDefault="00E60488" w:rsidP="00E20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88" w:rsidRDefault="00E60488" w:rsidP="00E2074B">
      <w:pPr>
        <w:spacing w:after="0" w:line="240" w:lineRule="auto"/>
      </w:pPr>
      <w:r>
        <w:separator/>
      </w:r>
    </w:p>
  </w:footnote>
  <w:footnote w:type="continuationSeparator" w:id="0">
    <w:p w:rsidR="00E60488" w:rsidRDefault="00E60488" w:rsidP="00E20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74B" w:rsidRPr="00A90645" w:rsidRDefault="00E2074B" w:rsidP="00E2074B">
    <w:pPr>
      <w:spacing w:after="0"/>
      <w:jc w:val="right"/>
      <w:rPr>
        <w:color w:val="006600"/>
      </w:rPr>
    </w:pPr>
    <w:r w:rsidRPr="00A90645">
      <w:rPr>
        <w:noProof/>
        <w:color w:val="006600"/>
      </w:rPr>
      <w:drawing>
        <wp:anchor distT="0" distB="0" distL="114300" distR="114300" simplePos="0" relativeHeight="251658240" behindDoc="1" locked="0" layoutInCell="1" allowOverlap="1">
          <wp:simplePos x="0" y="0"/>
          <wp:positionH relativeFrom="column">
            <wp:posOffset>-6350</wp:posOffset>
          </wp:positionH>
          <wp:positionV relativeFrom="paragraph">
            <wp:posOffset>0</wp:posOffset>
          </wp:positionV>
          <wp:extent cx="1065298" cy="948267"/>
          <wp:effectExtent l="0" t="19050" r="77702" b="61383"/>
          <wp:wrapNone/>
          <wp:docPr id="1"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1067186" cy="949948"/>
                  </a:xfrm>
                  <a:prstGeom prst="rect">
                    <a:avLst/>
                  </a:prstGeom>
                  <a:effectLst>
                    <a:outerShdw blurRad="50800" dist="38100" dir="2700000" algn="tl" rotWithShape="0">
                      <a:prstClr val="black">
                        <a:alpha val="40000"/>
                      </a:prstClr>
                    </a:outerShdw>
                  </a:effectLst>
                </pic:spPr>
              </pic:pic>
            </a:graphicData>
          </a:graphic>
        </wp:anchor>
      </w:drawing>
    </w:r>
    <w:r w:rsidRPr="00A90645">
      <w:rPr>
        <w:color w:val="006600"/>
      </w:rPr>
      <w:t>National CAPS Committee Annual Meeting</w:t>
    </w:r>
  </w:p>
  <w:p w:rsidR="00E2074B" w:rsidRPr="00A90645" w:rsidRDefault="00A90645" w:rsidP="00E2074B">
    <w:pPr>
      <w:spacing w:after="0"/>
      <w:jc w:val="right"/>
      <w:rPr>
        <w:color w:val="006600"/>
      </w:rPr>
    </w:pPr>
    <w:r w:rsidRPr="00A90645">
      <w:rPr>
        <w:color w:val="006600"/>
      </w:rPr>
      <w:t>Miami, Florida</w:t>
    </w:r>
  </w:p>
  <w:p w:rsidR="00E2074B" w:rsidRPr="00A90645" w:rsidRDefault="00A90645" w:rsidP="00E2074B">
    <w:pPr>
      <w:tabs>
        <w:tab w:val="left" w:pos="3947"/>
        <w:tab w:val="right" w:pos="9360"/>
      </w:tabs>
      <w:spacing w:after="0"/>
      <w:rPr>
        <w:color w:val="006600"/>
      </w:rPr>
    </w:pPr>
    <w:r w:rsidRPr="00A90645">
      <w:rPr>
        <w:color w:val="006600"/>
      </w:rPr>
      <w:tab/>
    </w:r>
    <w:r w:rsidRPr="00A90645">
      <w:rPr>
        <w:color w:val="006600"/>
      </w:rPr>
      <w:tab/>
      <w:t xml:space="preserve">    January 31</w:t>
    </w:r>
    <w:r w:rsidR="00E2074B" w:rsidRPr="00A90645">
      <w:rPr>
        <w:color w:val="006600"/>
      </w:rPr>
      <w:t xml:space="preserve"> – </w:t>
    </w:r>
    <w:r w:rsidRPr="00A90645">
      <w:rPr>
        <w:color w:val="006600"/>
      </w:rPr>
      <w:t>February 1</w:t>
    </w:r>
    <w:r w:rsidR="00E2074B" w:rsidRPr="00A90645">
      <w:rPr>
        <w:color w:val="006600"/>
      </w:rPr>
      <w:t>, 2011</w:t>
    </w:r>
  </w:p>
  <w:p w:rsidR="00E2074B" w:rsidRDefault="00E2074B">
    <w:pPr>
      <w:pStyle w:val="Header"/>
    </w:pPr>
  </w:p>
  <w:p w:rsidR="00FA6F56" w:rsidRDefault="00FA6F56">
    <w:pPr>
      <w:pStyle w:val="Header"/>
    </w:pPr>
  </w:p>
  <w:p w:rsidR="00FA6F56" w:rsidRDefault="00FA6F56">
    <w:pPr>
      <w:pStyle w:val="Header"/>
    </w:pPr>
  </w:p>
  <w:p w:rsidR="00FA6F56" w:rsidRDefault="002B5321">
    <w:pPr>
      <w:pStyle w:val="Header"/>
    </w:pPr>
    <w:r>
      <w:rPr>
        <w:noProof/>
      </w:rPr>
      <w:pict>
        <v:shapetype id="_x0000_t32" coordsize="21600,21600" o:spt="32" o:oned="t" path="m,l21600,21600e" filled="f">
          <v:path arrowok="t" fillok="f" o:connecttype="none"/>
          <o:lock v:ext="edit" shapetype="t"/>
        </v:shapetype>
        <v:shape id="_x0000_s3073" type="#_x0000_t32" style="position:absolute;margin-left:.65pt;margin-top:.35pt;width:468pt;height:0;z-index:251659264" o:connectortype="straight" strokecolor="#060" strokeweight="1.5pt">
          <v:shadow on="t" offset="3pt" offset2="2p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autoHyphenation/>
  <w:characterSpacingControl w:val="doNotCompress"/>
  <w:hdrShapeDefaults>
    <o:shapedefaults v:ext="edit" spidmax="10242">
      <o:colormenu v:ext="edit" strokecolor="#c00000"/>
    </o:shapedefaults>
    <o:shapelayout v:ext="edit">
      <o:idmap v:ext="edit" data="3"/>
      <o:rules v:ext="edit">
        <o:r id="V:Rule2" type="connector" idref="#_x0000_s3073"/>
      </o:rules>
    </o:shapelayout>
  </w:hdrShapeDefaults>
  <w:footnotePr>
    <w:footnote w:id="-1"/>
    <w:footnote w:id="0"/>
  </w:footnotePr>
  <w:endnotePr>
    <w:endnote w:id="-1"/>
    <w:endnote w:id="0"/>
  </w:endnotePr>
  <w:compat/>
  <w:rsids>
    <w:rsidRoot w:val="00AA3739"/>
    <w:rsid w:val="000315C6"/>
    <w:rsid w:val="00126F01"/>
    <w:rsid w:val="00132C84"/>
    <w:rsid w:val="001334B4"/>
    <w:rsid w:val="001A4C6A"/>
    <w:rsid w:val="001A6E58"/>
    <w:rsid w:val="001B23C1"/>
    <w:rsid w:val="00210406"/>
    <w:rsid w:val="00282902"/>
    <w:rsid w:val="002A5B2B"/>
    <w:rsid w:val="002B5321"/>
    <w:rsid w:val="002E7225"/>
    <w:rsid w:val="00363D55"/>
    <w:rsid w:val="00386317"/>
    <w:rsid w:val="003F4E4A"/>
    <w:rsid w:val="004D0ED4"/>
    <w:rsid w:val="004F67D2"/>
    <w:rsid w:val="005315EC"/>
    <w:rsid w:val="00533D32"/>
    <w:rsid w:val="005C32DD"/>
    <w:rsid w:val="0062606E"/>
    <w:rsid w:val="00640A4F"/>
    <w:rsid w:val="00652CE0"/>
    <w:rsid w:val="0066414F"/>
    <w:rsid w:val="00676DB7"/>
    <w:rsid w:val="006820EC"/>
    <w:rsid w:val="006B5587"/>
    <w:rsid w:val="006E06AE"/>
    <w:rsid w:val="006F0000"/>
    <w:rsid w:val="006F1292"/>
    <w:rsid w:val="0075422D"/>
    <w:rsid w:val="00792C4C"/>
    <w:rsid w:val="007B0107"/>
    <w:rsid w:val="007E62EE"/>
    <w:rsid w:val="0081723D"/>
    <w:rsid w:val="00862F0C"/>
    <w:rsid w:val="008B13F1"/>
    <w:rsid w:val="008B49F7"/>
    <w:rsid w:val="008B6329"/>
    <w:rsid w:val="00915D24"/>
    <w:rsid w:val="00996A71"/>
    <w:rsid w:val="009E2782"/>
    <w:rsid w:val="00A90645"/>
    <w:rsid w:val="00AA3739"/>
    <w:rsid w:val="00B21282"/>
    <w:rsid w:val="00B7207B"/>
    <w:rsid w:val="00BC448E"/>
    <w:rsid w:val="00BE37F4"/>
    <w:rsid w:val="00C25EFC"/>
    <w:rsid w:val="00CA29D1"/>
    <w:rsid w:val="00CC71D8"/>
    <w:rsid w:val="00CD00FD"/>
    <w:rsid w:val="00CE1673"/>
    <w:rsid w:val="00CF69DD"/>
    <w:rsid w:val="00CF7E9F"/>
    <w:rsid w:val="00D01FAE"/>
    <w:rsid w:val="00D02A43"/>
    <w:rsid w:val="00D40BF5"/>
    <w:rsid w:val="00D52040"/>
    <w:rsid w:val="00D74520"/>
    <w:rsid w:val="00DB6361"/>
    <w:rsid w:val="00DD0452"/>
    <w:rsid w:val="00E2074B"/>
    <w:rsid w:val="00E2240D"/>
    <w:rsid w:val="00E60488"/>
    <w:rsid w:val="00E857D1"/>
    <w:rsid w:val="00EF2550"/>
    <w:rsid w:val="00F40D09"/>
    <w:rsid w:val="00FA112F"/>
    <w:rsid w:val="00FA6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7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74B"/>
  </w:style>
  <w:style w:type="paragraph" w:styleId="Footer">
    <w:name w:val="footer"/>
    <w:basedOn w:val="Normal"/>
    <w:link w:val="FooterChar"/>
    <w:uiPriority w:val="99"/>
    <w:semiHidden/>
    <w:unhideWhenUsed/>
    <w:rsid w:val="00E207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74B"/>
  </w:style>
  <w:style w:type="paragraph" w:styleId="BalloonText">
    <w:name w:val="Balloon Text"/>
    <w:basedOn w:val="Normal"/>
    <w:link w:val="BalloonTextChar"/>
    <w:uiPriority w:val="99"/>
    <w:semiHidden/>
    <w:unhideWhenUsed/>
    <w:rsid w:val="00E20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4B"/>
    <w:rPr>
      <w:rFonts w:ascii="Tahoma" w:hAnsi="Tahoma" w:cs="Tahoma"/>
      <w:sz w:val="16"/>
      <w:szCs w:val="16"/>
    </w:rPr>
  </w:style>
  <w:style w:type="character" w:styleId="Hyperlink">
    <w:name w:val="Hyperlink"/>
    <w:basedOn w:val="DefaultParagraphFont"/>
    <w:uiPriority w:val="99"/>
    <w:unhideWhenUsed/>
    <w:rsid w:val="00E2240D"/>
    <w:rPr>
      <w:color w:val="0000FF" w:themeColor="hyperlink"/>
      <w:u w:val="single"/>
    </w:rPr>
  </w:style>
  <w:style w:type="character" w:styleId="FollowedHyperlink">
    <w:name w:val="FollowedHyperlink"/>
    <w:basedOn w:val="DefaultParagraphFont"/>
    <w:uiPriority w:val="99"/>
    <w:semiHidden/>
    <w:unhideWhenUsed/>
    <w:rsid w:val="001A6E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woodsuites1.hilton.com/en_US/hw/hotel/MIABLHW-Homewood-Suites-by-Hilton-Miami-Airport-Blue-Lagoon-Florida/index.do" TargetMode="External"/><Relationship Id="rId3" Type="http://schemas.openxmlformats.org/officeDocument/2006/relationships/webSettings" Target="webSettings.xml"/><Relationship Id="rId7" Type="http://schemas.openxmlformats.org/officeDocument/2006/relationships/hyperlink" Target="http://www.aphis.usda.gov/import_export/plants/plant_imports/plant_inspection_station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co/maps/36nj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jbowers</dc:creator>
  <cp:keywords/>
  <dc:description/>
  <cp:lastModifiedBy>jbowers</cp:lastModifiedBy>
  <cp:revision>8</cp:revision>
  <dcterms:created xsi:type="dcterms:W3CDTF">2011-12-12T19:47:00Z</dcterms:created>
  <dcterms:modified xsi:type="dcterms:W3CDTF">2011-12-19T16:38:00Z</dcterms:modified>
</cp:coreProperties>
</file>