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5D44" w:rsidRPr="007C4AC1" w:rsidRDefault="00EB5D44" w:rsidP="00EB5D44">
      <w:r w:rsidRPr="007C4AC1">
        <w:t xml:space="preserve">The Pest Detection </w:t>
      </w:r>
      <w:r>
        <w:t>P</w:t>
      </w:r>
      <w:r w:rsidRPr="007C4AC1">
        <w:t>rogram supports APHIS’ goal of safeguarding U.S. agricultural and environmental resources by ensuring that new introductions of harmful plant pests and diseases are detected as soon as possible, before they have a chance to cause significant damage.</w:t>
      </w:r>
      <w:r>
        <w:t xml:space="preserve">  </w:t>
      </w:r>
      <w:r w:rsidRPr="007C4AC1">
        <w:t xml:space="preserve">The Agency and its State cooperators carry out surveys for high-risk pests through the Cooperative Agricultural Pest Survey (CAPS) </w:t>
      </w:r>
      <w:r>
        <w:t>P</w:t>
      </w:r>
      <w:r w:rsidRPr="007C4AC1">
        <w:t xml:space="preserve">rogram.  The mission of the </w:t>
      </w:r>
      <w:r>
        <w:t>Pest Detection/CAPS</w:t>
      </w:r>
      <w:r w:rsidRPr="007C4AC1">
        <w:t xml:space="preserve"> program is to provide a survey profile of plant pests in the United States deemed to be of regulatory significance to USDA-APHIS-PPQ, State Departments of Agriculture, tribal governments, and cooperators by confirming the presence or absence of plant pests impacting the domestic and international movement of plants and plant products; and establishing and maintaining a comprehensive network of cooperators and stakeholders to facilitate our mission and to safeguard our American plant resources.</w:t>
      </w:r>
      <w:r>
        <w:t xml:space="preserve">  </w:t>
      </w:r>
      <w:r>
        <w:t>The Pest Detection Program also leverages funding through the Farm Bill Plant Pest and Disease Management and Disaster Prevention Program, Goal1 Survey, to accomplish its goals.</w:t>
      </w:r>
    </w:p>
    <w:p w:rsidR="00227628" w:rsidRDefault="00227628" w:rsidP="00227628">
      <w:r w:rsidRPr="00BF453B">
        <w:t>The National Cooperative Agricultural Pest Survey (CAPS) Committee (NCC) meets annually to discuss</w:t>
      </w:r>
      <w:r>
        <w:t xml:space="preserve"> the performance of the Pest Detection/CAPS program, and to discuss and update</w:t>
      </w:r>
      <w:r w:rsidRPr="00BF453B">
        <w:t xml:space="preserve"> the CAPS </w:t>
      </w:r>
      <w:r>
        <w:t>National Survey Guidelines.  The NCC also will discuss</w:t>
      </w:r>
      <w:r w:rsidRPr="00BF453B">
        <w:t xml:space="preserve"> </w:t>
      </w:r>
      <w:r>
        <w:t xml:space="preserve">the implementation of </w:t>
      </w:r>
      <w:r w:rsidRPr="00BF453B">
        <w:t>any changes that may be needed to the Program and Guidelines based on issues raised dur</w:t>
      </w:r>
      <w:r>
        <w:t>ing the previous survey year as a result of</w:t>
      </w:r>
      <w:r w:rsidRPr="00BF453B">
        <w:t xml:space="preserve"> discussions with the various representatives’ constituency.  </w:t>
      </w:r>
      <w:r>
        <w:t xml:space="preserve">A major portion of the meeting will focus on the initiation of a strategic plan and the discussion of what will the Program look like in 2020.  This focus also is scattered throughout the agenda.  </w:t>
      </w:r>
      <w:r w:rsidRPr="00BF453B">
        <w:t>The NCC</w:t>
      </w:r>
      <w:r>
        <w:t xml:space="preserve"> also </w:t>
      </w:r>
      <w:r w:rsidRPr="00BF453B">
        <w:t>will need to address a wide variety of</w:t>
      </w:r>
      <w:r>
        <w:t xml:space="preserve"> other</w:t>
      </w:r>
      <w:r w:rsidRPr="00BF453B">
        <w:t xml:space="preserve"> Program-related issues,</w:t>
      </w:r>
      <w:r>
        <w:t xml:space="preserve"> including further development of program management tools, such as the Survey Summary Form and CAPS Accountability Report, to be compatible with new data entry fields and pest naming conventions in NAPIS, tracking surveys and projects funded by Pest Detection, and </w:t>
      </w:r>
      <w:r w:rsidRPr="00BF453B">
        <w:t>the use of volunteers in surveys and outreach activities</w:t>
      </w:r>
      <w:r>
        <w:t>, among others</w:t>
      </w:r>
      <w:r>
        <w:t>.  The agenda is attached</w:t>
      </w:r>
      <w:r>
        <w:t>.</w:t>
      </w:r>
    </w:p>
    <w:p w:rsidR="00227628" w:rsidRDefault="00227628" w:rsidP="00227628">
      <w:r>
        <w:t>The</w:t>
      </w:r>
      <w:r w:rsidRPr="007C4AC1">
        <w:t xml:space="preserve"> annual meeting provides a forum to obtain inpu</w:t>
      </w:r>
      <w:r>
        <w:t>t on the direction of the CAPS P</w:t>
      </w:r>
      <w:r w:rsidRPr="007C4AC1">
        <w:t>rogram from those in the field, is an avenue to inform the States of new initiatives and survey and data guidelines, and is a means to alert our state cooperators of any plant pest threats and PPQ policy direction that may be on the horizon.</w:t>
      </w:r>
      <w:r>
        <w:t xml:space="preserve">  The</w:t>
      </w:r>
      <w:r w:rsidRPr="007C4AC1">
        <w:t xml:space="preserve"> annual meeting</w:t>
      </w:r>
      <w:r>
        <w:t xml:space="preserve"> also provides a</w:t>
      </w:r>
      <w:r w:rsidRPr="007C4AC1">
        <w:t xml:space="preserve"> forum</w:t>
      </w:r>
      <w:r>
        <w:t xml:space="preserve"> for </w:t>
      </w:r>
      <w:r w:rsidRPr="00BF453B">
        <w:t>discussions among PPQ and State personnel</w:t>
      </w:r>
      <w:r>
        <w:t xml:space="preserve"> and the Farm Bill Program that</w:t>
      </w:r>
      <w:r w:rsidRPr="00BF453B">
        <w:t xml:space="preserve"> may</w:t>
      </w:r>
      <w:r>
        <w:t xml:space="preserve"> well</w:t>
      </w:r>
      <w:r w:rsidRPr="00BF453B">
        <w:t xml:space="preserve"> lead to major changes in the CAPS</w:t>
      </w:r>
      <w:r>
        <w:t xml:space="preserve"> and Farm Bill Program’s</w:t>
      </w:r>
      <w:r w:rsidRPr="00BF453B">
        <w:t xml:space="preserve"> business model</w:t>
      </w:r>
      <w:r>
        <w:t>s</w:t>
      </w:r>
      <w:r w:rsidRPr="00BF453B">
        <w:t xml:space="preserve">. </w:t>
      </w:r>
      <w:r>
        <w:t xml:space="preserve"> </w:t>
      </w:r>
    </w:p>
    <w:p w:rsidR="00A40605" w:rsidRDefault="00227628">
      <w:pPr>
        <w:rPr>
          <w:bCs/>
        </w:rPr>
      </w:pPr>
      <w:r>
        <w:t xml:space="preserve">The meeting will be held at </w:t>
      </w:r>
      <w:r>
        <w:t>the offices of</w:t>
      </w:r>
      <w:r>
        <w:t xml:space="preserve"> </w:t>
      </w:r>
      <w:r>
        <w:t>t</w:t>
      </w:r>
      <w:r>
        <w:t xml:space="preserve">he </w:t>
      </w:r>
      <w:r w:rsidRPr="00006451">
        <w:rPr>
          <w:bCs/>
        </w:rPr>
        <w:t>Florida Department of Agriculture and Consumer Services</w:t>
      </w:r>
      <w:r>
        <w:rPr>
          <w:bCs/>
        </w:rPr>
        <w:t xml:space="preserve">, </w:t>
      </w:r>
      <w:r w:rsidRPr="00006451">
        <w:rPr>
          <w:bCs/>
        </w:rPr>
        <w:t>Division of Plant Industry</w:t>
      </w:r>
      <w:r>
        <w:rPr>
          <w:bCs/>
        </w:rPr>
        <w:t xml:space="preserve">, </w:t>
      </w:r>
      <w:r w:rsidR="00C664F0" w:rsidRPr="00C664F0">
        <w:rPr>
          <w:bCs/>
        </w:rPr>
        <w:t>1911 SW 34th Street</w:t>
      </w:r>
      <w:r w:rsidR="00C664F0">
        <w:rPr>
          <w:bCs/>
        </w:rPr>
        <w:t xml:space="preserve">, </w:t>
      </w:r>
      <w:r w:rsidR="00C664F0" w:rsidRPr="00C664F0">
        <w:rPr>
          <w:bCs/>
        </w:rPr>
        <w:t>Gainesville, Florida 32608</w:t>
      </w:r>
      <w:proofErr w:type="gramStart"/>
      <w:r w:rsidR="00C664F0">
        <w:rPr>
          <w:bCs/>
        </w:rPr>
        <w:t>,</w:t>
      </w:r>
      <w:proofErr w:type="gramEnd"/>
      <w:r w:rsidR="00C664F0" w:rsidRPr="00C664F0">
        <w:rPr>
          <w:bCs/>
        </w:rPr>
        <w:br/>
        <w:t>(352) 395-4700</w:t>
      </w:r>
      <w:r w:rsidR="00C664F0">
        <w:rPr>
          <w:bCs/>
        </w:rPr>
        <w:t>.</w:t>
      </w:r>
      <w:r w:rsidR="00DF665D">
        <w:rPr>
          <w:bCs/>
        </w:rPr>
        <w:t xml:space="preserve">  </w:t>
      </w:r>
      <w:hyperlink r:id="rId7" w:history="1">
        <w:r w:rsidR="00DF665D" w:rsidRPr="00F2629E">
          <w:rPr>
            <w:rStyle w:val="Hyperlink"/>
            <w:bCs/>
          </w:rPr>
          <w:t>http://www.freshfromflorida.com/Divisions-Offices/Plant-Industry</w:t>
        </w:r>
      </w:hyperlink>
    </w:p>
    <w:p w:rsidR="00DF665D" w:rsidRDefault="00DF665D" w:rsidP="00DF665D">
      <w:pPr>
        <w:spacing w:after="0"/>
        <w:rPr>
          <w:noProof/>
        </w:rPr>
      </w:pPr>
      <w:r>
        <w:rPr>
          <w:noProof/>
        </w:rPr>
        <w:lastRenderedPageBreak/>
        <w:t xml:space="preserve">The meeting will start at 8:00 am and go until </w:t>
      </w:r>
      <w:r>
        <w:rPr>
          <w:noProof/>
        </w:rPr>
        <w:t>5:00 pm each day, Tuesday and Wednesday, January 28 and 29, 2014</w:t>
      </w:r>
      <w:r>
        <w:rPr>
          <w:noProof/>
        </w:rPr>
        <w:t>.</w:t>
      </w:r>
      <w:r>
        <w:rPr>
          <w:noProof/>
        </w:rPr>
        <w:t xml:space="preserve">  </w:t>
      </w:r>
      <w:r>
        <w:rPr>
          <w:noProof/>
        </w:rPr>
        <w:t>Sugg</w:t>
      </w:r>
      <w:r>
        <w:rPr>
          <w:noProof/>
        </w:rPr>
        <w:t>ested travel days are Monday, January 27</w:t>
      </w:r>
      <w:r>
        <w:rPr>
          <w:noProof/>
        </w:rPr>
        <w:t xml:space="preserve"> and </w:t>
      </w:r>
      <w:r>
        <w:rPr>
          <w:noProof/>
        </w:rPr>
        <w:t xml:space="preserve">Thursday, January </w:t>
      </w:r>
      <w:r w:rsidR="00336BBB">
        <w:rPr>
          <w:noProof/>
        </w:rPr>
        <w:t>30</w:t>
      </w:r>
      <w:r>
        <w:rPr>
          <w:noProof/>
        </w:rPr>
        <w:t>, 2014</w:t>
      </w:r>
      <w:r>
        <w:rPr>
          <w:noProof/>
        </w:rPr>
        <w:t>.</w:t>
      </w:r>
      <w:r>
        <w:rPr>
          <w:noProof/>
        </w:rPr>
        <w:t xml:space="preserve">  </w:t>
      </w:r>
      <w:r w:rsidR="00336BBB">
        <w:rPr>
          <w:noProof/>
        </w:rPr>
        <w:t xml:space="preserve">The local airport is Gainesville Regional Airport (GNV).  </w:t>
      </w:r>
      <w:hyperlink r:id="rId8" w:history="1">
        <w:r w:rsidR="00336BBB" w:rsidRPr="00F2629E">
          <w:rPr>
            <w:rStyle w:val="Hyperlink"/>
            <w:noProof/>
          </w:rPr>
          <w:t>http://www.gra-gnv.com</w:t>
        </w:r>
      </w:hyperlink>
    </w:p>
    <w:p w:rsidR="00336BBB" w:rsidRDefault="00336BBB" w:rsidP="00DF665D">
      <w:pPr>
        <w:spacing w:after="0"/>
        <w:rPr>
          <w:noProof/>
        </w:rPr>
      </w:pPr>
      <w:r>
        <w:rPr>
          <w:noProof/>
        </w:rPr>
        <w:t>Jacksonville and Orlando airports are approximately a 1.5 and 2.0 hour drive from Gainesville, respectively.</w:t>
      </w:r>
    </w:p>
    <w:p w:rsidR="00336BBB" w:rsidRDefault="00336BBB" w:rsidP="00DF665D">
      <w:pPr>
        <w:spacing w:after="0"/>
        <w:rPr>
          <w:noProof/>
        </w:rPr>
      </w:pPr>
    </w:p>
    <w:p w:rsidR="00B80F37" w:rsidRPr="00B80F37" w:rsidRDefault="00336BBB" w:rsidP="00B80F37">
      <w:pPr>
        <w:spacing w:after="0"/>
        <w:rPr>
          <w:noProof/>
        </w:rPr>
      </w:pPr>
      <w:r>
        <w:rPr>
          <w:noProof/>
        </w:rPr>
        <w:t>A block of rooms has</w:t>
      </w:r>
      <w:r w:rsidRPr="00E2240D">
        <w:rPr>
          <w:noProof/>
        </w:rPr>
        <w:t xml:space="preserve"> been reserved at the </w:t>
      </w:r>
      <w:r w:rsidRPr="00336BBB">
        <w:rPr>
          <w:noProof/>
        </w:rPr>
        <w:t xml:space="preserve">Homewood Suites in Gainesville for January 27-30 at the federal per diem rate of $91. </w:t>
      </w:r>
      <w:r w:rsidR="00B80F37">
        <w:rPr>
          <w:noProof/>
        </w:rPr>
        <w:t xml:space="preserve"> </w:t>
      </w:r>
      <w:r>
        <w:rPr>
          <w:noProof/>
        </w:rPr>
        <w:t xml:space="preserve">Rooms can be reserved by calling the Homewood Suites at (352) </w:t>
      </w:r>
      <w:r w:rsidRPr="00336BBB">
        <w:rPr>
          <w:noProof/>
        </w:rPr>
        <w:t>335-3133 and referencing the group name “USDA</w:t>
      </w:r>
      <w:r w:rsidR="00B80F37">
        <w:rPr>
          <w:noProof/>
        </w:rPr>
        <w:t>.”</w:t>
      </w:r>
      <w:r w:rsidRPr="00336BBB">
        <w:rPr>
          <w:noProof/>
        </w:rPr>
        <w:t xml:space="preserve"> </w:t>
      </w:r>
      <w:r w:rsidR="00B80F37">
        <w:rPr>
          <w:noProof/>
        </w:rPr>
        <w:t xml:space="preserve"> </w:t>
      </w:r>
      <w:r w:rsidRPr="00336BBB">
        <w:rPr>
          <w:noProof/>
        </w:rPr>
        <w:t>The block will be held until January 6, 2014.</w:t>
      </w:r>
      <w:r w:rsidR="00B80F37">
        <w:rPr>
          <w:noProof/>
        </w:rPr>
        <w:t xml:space="preserve">  </w:t>
      </w:r>
      <w:r w:rsidR="00B80F37" w:rsidRPr="00B80F37">
        <w:rPr>
          <w:noProof/>
        </w:rPr>
        <w:t>As usual, folks will need to call in and make the reservation with their own credit card.</w:t>
      </w:r>
    </w:p>
    <w:p w:rsidR="00336BBB" w:rsidRDefault="00336BBB" w:rsidP="00336BBB">
      <w:pPr>
        <w:spacing w:after="0"/>
        <w:rPr>
          <w:noProof/>
        </w:rPr>
      </w:pPr>
    </w:p>
    <w:p w:rsidR="00B80F37" w:rsidRDefault="00B80F37" w:rsidP="00B80F37">
      <w:pPr>
        <w:spacing w:after="0"/>
        <w:rPr>
          <w:noProof/>
          <w:lang w:val="en"/>
        </w:rPr>
      </w:pPr>
      <w:hyperlink r:id="rId9" w:history="1">
        <w:r w:rsidRPr="00B80F37">
          <w:rPr>
            <w:rStyle w:val="Hyperlink"/>
            <w:bCs/>
            <w:noProof/>
            <w:lang w:val="en"/>
          </w:rPr>
          <w:t>Homewood Suites by H</w:t>
        </w:r>
        <w:r w:rsidRPr="00B80F37">
          <w:rPr>
            <w:rStyle w:val="Hyperlink"/>
            <w:bCs/>
            <w:noProof/>
            <w:lang w:val="en"/>
          </w:rPr>
          <w:t>i</w:t>
        </w:r>
        <w:r w:rsidRPr="00B80F37">
          <w:rPr>
            <w:rStyle w:val="Hyperlink"/>
            <w:bCs/>
            <w:noProof/>
            <w:lang w:val="en"/>
          </w:rPr>
          <w:t>lton Gainesville</w:t>
        </w:r>
      </w:hyperlink>
      <w:r>
        <w:rPr>
          <w:noProof/>
        </w:rPr>
        <w:t xml:space="preserve">, </w:t>
      </w:r>
      <w:r w:rsidRPr="00B80F37">
        <w:rPr>
          <w:noProof/>
          <w:lang w:val="en"/>
        </w:rPr>
        <w:t>3333 SW 42nd Street, G</w:t>
      </w:r>
      <w:r>
        <w:rPr>
          <w:noProof/>
          <w:lang w:val="en"/>
        </w:rPr>
        <w:t>ainesville, Florida, 32608, (352) 335-3133.</w:t>
      </w:r>
      <w:r w:rsidR="00991FA7">
        <w:rPr>
          <w:noProof/>
          <w:lang w:val="en"/>
        </w:rPr>
        <w:t xml:space="preserve">  The hotel (A on the map below) is approximately 1.5 miles from the DPI offices (B on the map).</w:t>
      </w:r>
    </w:p>
    <w:p w:rsidR="00B80F37" w:rsidRDefault="00B80F37" w:rsidP="00B80F37">
      <w:pPr>
        <w:spacing w:after="0"/>
        <w:rPr>
          <w:noProof/>
          <w:lang w:val="en"/>
        </w:rPr>
      </w:pPr>
    </w:p>
    <w:p w:rsidR="004C247F" w:rsidRDefault="00B80F37" w:rsidP="00B80F37">
      <w:pPr>
        <w:spacing w:after="0"/>
        <w:rPr>
          <w:noProof/>
        </w:rPr>
      </w:pPr>
      <w:r>
        <w:rPr>
          <w:noProof/>
        </w:rPr>
        <w:t xml:space="preserve">PPQ Florida has offered the use of vehicles </w:t>
      </w:r>
      <w:r w:rsidRPr="00B80F37">
        <w:rPr>
          <w:noProof/>
        </w:rPr>
        <w:t>for transpo</w:t>
      </w:r>
      <w:r>
        <w:rPr>
          <w:noProof/>
        </w:rPr>
        <w:t>rtation from the hotel to the meeting location</w:t>
      </w:r>
      <w:r w:rsidRPr="00B80F37">
        <w:rPr>
          <w:noProof/>
        </w:rPr>
        <w:t>.</w:t>
      </w:r>
    </w:p>
    <w:p w:rsidR="004C247F" w:rsidRDefault="004C247F" w:rsidP="00B80F37">
      <w:pPr>
        <w:spacing w:after="0"/>
        <w:rPr>
          <w:noProof/>
        </w:rPr>
      </w:pPr>
    </w:p>
    <w:p w:rsidR="00B80F37" w:rsidRDefault="004C247F" w:rsidP="00B80F37">
      <w:pPr>
        <w:spacing w:after="0"/>
        <w:rPr>
          <w:noProof/>
        </w:rPr>
      </w:pPr>
      <w:r>
        <w:rPr>
          <w:noProof/>
        </w:rPr>
        <w:t>Travel expenses for state employees will be reimbursed through the National Plant Board.</w:t>
      </w:r>
      <w:r w:rsidR="00C117F0">
        <w:rPr>
          <w:noProof/>
        </w:rPr>
        <w:t xml:space="preserve">  Contact </w:t>
      </w:r>
      <w:r w:rsidR="00C117F0" w:rsidRPr="00C117F0">
        <w:rPr>
          <w:bCs/>
          <w:noProof/>
        </w:rPr>
        <w:t>Aurelio Posadas</w:t>
      </w:r>
      <w:r w:rsidR="00C117F0">
        <w:rPr>
          <w:bCs/>
          <w:noProof/>
        </w:rPr>
        <w:t xml:space="preserve"> for information at (</w:t>
      </w:r>
      <w:r w:rsidR="00C117F0" w:rsidRPr="00C117F0">
        <w:rPr>
          <w:bCs/>
          <w:noProof/>
        </w:rPr>
        <w:t>916</w:t>
      </w:r>
      <w:r w:rsidR="00C117F0">
        <w:rPr>
          <w:bCs/>
          <w:noProof/>
        </w:rPr>
        <w:t xml:space="preserve">) </w:t>
      </w:r>
      <w:r w:rsidR="00C117F0" w:rsidRPr="00C117F0">
        <w:rPr>
          <w:bCs/>
          <w:noProof/>
        </w:rPr>
        <w:t>709-3484</w:t>
      </w:r>
      <w:r w:rsidR="00C117F0">
        <w:rPr>
          <w:bCs/>
          <w:noProof/>
        </w:rPr>
        <w:t xml:space="preserve">, or via email at </w:t>
      </w:r>
      <w:hyperlink r:id="rId10" w:history="1">
        <w:r w:rsidR="00C117F0" w:rsidRPr="00F2629E">
          <w:rPr>
            <w:rStyle w:val="Hyperlink"/>
            <w:noProof/>
          </w:rPr>
          <w:t>aureliop@elkgrove.net</w:t>
        </w:r>
      </w:hyperlink>
      <w:r w:rsidR="00C117F0">
        <w:rPr>
          <w:noProof/>
        </w:rPr>
        <w:t>.</w:t>
      </w:r>
    </w:p>
    <w:p w:rsidR="00C117F0" w:rsidRDefault="00C117F0" w:rsidP="00B80F37">
      <w:pPr>
        <w:spacing w:after="0"/>
        <w:rPr>
          <w:noProof/>
        </w:rPr>
      </w:pPr>
    </w:p>
    <w:p w:rsidR="00C117F0" w:rsidRDefault="0087329D" w:rsidP="00B80F37">
      <w:pPr>
        <w:spacing w:after="0"/>
        <w:rPr>
          <w:noProof/>
        </w:rPr>
      </w:pPr>
      <w:r>
        <w:rPr>
          <w:noProof/>
        </w:rPr>
        <w:t xml:space="preserve">There are </w:t>
      </w:r>
      <w:r w:rsidRPr="0087329D">
        <w:rPr>
          <w:noProof/>
        </w:rPr>
        <w:t>numerous restaurants and eating establishments</w:t>
      </w:r>
      <w:r w:rsidR="00991FA7">
        <w:rPr>
          <w:noProof/>
        </w:rPr>
        <w:t xml:space="preserve"> along Archer Rd.</w:t>
      </w:r>
      <w:r>
        <w:rPr>
          <w:noProof/>
        </w:rPr>
        <w:t xml:space="preserve"> in the area, so we likely will go out for lunch. </w:t>
      </w:r>
      <w:bookmarkStart w:id="0" w:name="_GoBack"/>
      <w:bookmarkEnd w:id="0"/>
    </w:p>
    <w:p w:rsidR="00C117F0" w:rsidRDefault="00C117F0" w:rsidP="00B80F37">
      <w:pPr>
        <w:spacing w:after="0"/>
        <w:rPr>
          <w:noProof/>
        </w:rPr>
      </w:pPr>
    </w:p>
    <w:p w:rsidR="00B80F37" w:rsidRDefault="00991FA7" w:rsidP="00B80F37">
      <w:pPr>
        <w:spacing w:after="0"/>
        <w:rPr>
          <w:noProof/>
        </w:rPr>
      </w:pPr>
      <w:r>
        <w:rPr>
          <w:noProof/>
        </w:rPr>
        <w:lastRenderedPageBreak/>
        <mc:AlternateContent>
          <mc:Choice Requires="wps">
            <w:drawing>
              <wp:anchor distT="0" distB="0" distL="114300" distR="114300" simplePos="0" relativeHeight="251659264" behindDoc="0" locked="0" layoutInCell="1" allowOverlap="1">
                <wp:simplePos x="0" y="0"/>
                <wp:positionH relativeFrom="column">
                  <wp:posOffset>3467099</wp:posOffset>
                </wp:positionH>
                <wp:positionV relativeFrom="paragraph">
                  <wp:posOffset>1008380</wp:posOffset>
                </wp:positionV>
                <wp:extent cx="904875" cy="238125"/>
                <wp:effectExtent l="0" t="0" r="0" b="0"/>
                <wp:wrapNone/>
                <wp:docPr id="10" name="Text Box 10"/>
                <wp:cNvGraphicFramePr/>
                <a:graphic xmlns:a="http://schemas.openxmlformats.org/drawingml/2006/main">
                  <a:graphicData uri="http://schemas.microsoft.com/office/word/2010/wordprocessingShape">
                    <wps:wsp>
                      <wps:cNvSpPr txBox="1"/>
                      <wps:spPr>
                        <a:xfrm>
                          <a:off x="0" y="0"/>
                          <a:ext cx="904875"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91FA7" w:rsidRDefault="00991FA7">
                            <w:proofErr w:type="spellStart"/>
                            <w:r>
                              <w:t>Univ</w:t>
                            </w:r>
                            <w:proofErr w:type="spellEnd"/>
                            <w:r>
                              <w:t xml:space="preserve"> of FL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10" o:spid="_x0000_s1026" type="#_x0000_t202" style="position:absolute;margin-left:273pt;margin-top:79.4pt;width:71.25pt;height:18.7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" filled="f" stroked="f" strokeweight=".5pt">
                <v:textbox>
                  <w:txbxContent>
                    <w:p w:rsidR="00991FA7" w:rsidRDefault="00991FA7">
                      <w:proofErr w:type="spellStart"/>
                      <w:r>
                        <w:t>Univ</w:t>
                      </w:r>
                      <w:proofErr w:type="spellEnd"/>
                      <w:r>
                        <w:t xml:space="preserve"> of FL</w:t>
                      </w:r>
                    </w:p>
                  </w:txbxContent>
                </v:textbox>
              </v:shape>
            </w:pict>
          </mc:Fallback>
        </mc:AlternateContent>
      </w:r>
      <w:r>
        <w:rPr>
          <w:noProof/>
        </w:rPr>
        <w:drawing>
          <wp:inline distT="0" distB="0" distL="0" distR="0" wp14:anchorId="737D4DF8" wp14:editId="7076D45A">
            <wp:extent cx="5943600" cy="3975100"/>
            <wp:effectExtent l="0" t="0" r="0" b="63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5943600" cy="3975100"/>
                    </a:xfrm>
                    <a:prstGeom prst="rect">
                      <a:avLst/>
                    </a:prstGeom>
                  </pic:spPr>
                </pic:pic>
              </a:graphicData>
            </a:graphic>
          </wp:inline>
        </w:drawing>
      </w:r>
    </w:p>
    <w:p w:rsidR="00B80F37" w:rsidRDefault="00B80F37" w:rsidP="00B80F37">
      <w:pPr>
        <w:spacing w:after="0"/>
        <w:rPr>
          <w:noProof/>
        </w:rPr>
      </w:pPr>
    </w:p>
    <w:sectPr w:rsidR="00B80F37" w:rsidSect="00DF665D">
      <w:headerReference w:type="default" r:id="rId12"/>
      <w:foot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2644" w:rsidRDefault="00A62644" w:rsidP="00EB5D44">
      <w:pPr>
        <w:spacing w:after="0" w:line="240" w:lineRule="auto"/>
      </w:pPr>
      <w:r>
        <w:separator/>
      </w:r>
    </w:p>
  </w:endnote>
  <w:endnote w:type="continuationSeparator" w:id="0">
    <w:p w:rsidR="00A62644" w:rsidRDefault="00A62644" w:rsidP="00EB5D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color w:val="17365D" w:themeColor="text2" w:themeShade="BF"/>
      </w:rPr>
      <w:id w:val="80604627"/>
      <w:docPartObj>
        <w:docPartGallery w:val="Page Numbers (Bottom of Page)"/>
        <w:docPartUnique/>
      </w:docPartObj>
    </w:sdtPr>
    <w:sdtContent>
      <w:p w:rsidR="00DF665D" w:rsidRPr="00DF665D" w:rsidRDefault="00DF665D" w:rsidP="00DF665D">
        <w:pPr>
          <w:pStyle w:val="Footer"/>
          <w:tabs>
            <w:tab w:val="clear" w:pos="4680"/>
            <w:tab w:val="center" w:pos="4320"/>
          </w:tabs>
          <w:jc w:val="right"/>
          <w:rPr>
            <w:rFonts w:asciiTheme="majorHAnsi" w:hAnsiTheme="majorHAnsi"/>
            <w:color w:val="17365D" w:themeColor="text2" w:themeShade="BF"/>
          </w:rPr>
        </w:pPr>
        <w:r>
          <w:rPr>
            <w:rFonts w:asciiTheme="majorHAnsi" w:hAnsiTheme="majorHAnsi"/>
            <w:noProof/>
            <w:color w:val="17365D" w:themeColor="text2" w:themeShade="BF"/>
            <w:sz w:val="20"/>
            <w:szCs w:val="20"/>
          </w:rPr>
          <mc:AlternateContent>
            <mc:Choice Requires="wps">
              <w:drawing>
                <wp:anchor distT="0" distB="0" distL="114300" distR="114300" simplePos="0" relativeHeight="251667456" behindDoc="0" locked="0" layoutInCell="1" allowOverlap="1" wp14:anchorId="6CF47E2F" wp14:editId="7A99B7DF">
                  <wp:simplePos x="0" y="0"/>
                  <wp:positionH relativeFrom="column">
                    <wp:posOffset>3756025</wp:posOffset>
                  </wp:positionH>
                  <wp:positionV relativeFrom="paragraph">
                    <wp:posOffset>-38735</wp:posOffset>
                  </wp:positionV>
                  <wp:extent cx="2205990" cy="635"/>
                  <wp:effectExtent l="12700" t="18415" r="38735" b="3810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05990" cy="635"/>
                          </a:xfrm>
                          <a:prstGeom prst="straightConnector1">
                            <a:avLst/>
                          </a:prstGeom>
                          <a:noFill/>
                          <a:ln w="19050">
                            <a:solidFill>
                              <a:schemeClr val="accent6">
                                <a:lumMod val="75000"/>
                                <a:lumOff val="0"/>
                              </a:schemeClr>
                            </a:solidFill>
                            <a:round/>
                            <a:headEnd/>
                            <a:tailEnd/>
                          </a:ln>
                          <a:effectLst>
                            <a:outerShdw dist="35921" dir="2700000"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7" o:spid="_x0000_s1026" type="#_x0000_t32" style="position:absolute;margin-left:295.75pt;margin-top:-3.05pt;width:173.7pt;height:.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" strokecolor="#e36c0a [2409]" strokeweight="1.5pt">
                  <v:shadow on="t"/>
                </v:shape>
              </w:pict>
            </mc:Fallback>
          </mc:AlternateContent>
        </w:r>
        <w:r w:rsidRPr="00E23FB4">
          <w:rPr>
            <w:rFonts w:asciiTheme="minorHAnsi" w:hAnsiTheme="minorHAnsi"/>
            <w:color w:val="17365D" w:themeColor="text2" w:themeShade="BF"/>
            <w:sz w:val="22"/>
          </w:rPr>
          <w:fldChar w:fldCharType="begin"/>
        </w:r>
        <w:r w:rsidRPr="00E23FB4">
          <w:rPr>
            <w:rFonts w:asciiTheme="minorHAnsi" w:hAnsiTheme="minorHAnsi"/>
            <w:color w:val="17365D" w:themeColor="text2" w:themeShade="BF"/>
            <w:sz w:val="22"/>
          </w:rPr>
          <w:instrText xml:space="preserve"> PAGE    \* MERGEFORMAT </w:instrText>
        </w:r>
        <w:r w:rsidRPr="00E23FB4">
          <w:rPr>
            <w:rFonts w:asciiTheme="minorHAnsi" w:hAnsiTheme="minorHAnsi"/>
            <w:color w:val="17365D" w:themeColor="text2" w:themeShade="BF"/>
            <w:sz w:val="22"/>
          </w:rPr>
          <w:fldChar w:fldCharType="separate"/>
        </w:r>
        <w:r w:rsidR="00BF0DCA">
          <w:rPr>
            <w:rFonts w:asciiTheme="minorHAnsi" w:hAnsiTheme="minorHAnsi"/>
            <w:noProof/>
            <w:color w:val="17365D" w:themeColor="text2" w:themeShade="BF"/>
            <w:sz w:val="22"/>
          </w:rPr>
          <w:t>2</w:t>
        </w:r>
        <w:r w:rsidRPr="00E23FB4">
          <w:rPr>
            <w:rFonts w:asciiTheme="minorHAnsi" w:hAnsiTheme="minorHAnsi"/>
            <w:color w:val="17365D" w:themeColor="text2" w:themeShade="BF"/>
            <w:sz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2644" w:rsidRDefault="00A62644" w:rsidP="00EB5D44">
      <w:pPr>
        <w:spacing w:after="0" w:line="240" w:lineRule="auto"/>
      </w:pPr>
      <w:r>
        <w:separator/>
      </w:r>
    </w:p>
  </w:footnote>
  <w:footnote w:type="continuationSeparator" w:id="0">
    <w:p w:rsidR="00A62644" w:rsidRDefault="00A62644" w:rsidP="00EB5D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5D44" w:rsidRPr="004868A5" w:rsidRDefault="00EB5D44" w:rsidP="00DF665D">
    <w:pPr>
      <w:spacing w:after="0"/>
      <w:jc w:val="right"/>
      <w:rPr>
        <w:color w:val="0000FF"/>
      </w:rPr>
    </w:pPr>
    <w:r w:rsidRPr="004868A5">
      <w:rPr>
        <w:noProof/>
        <w:color w:val="0000FF"/>
      </w:rPr>
      <w:drawing>
        <wp:anchor distT="0" distB="0" distL="114300" distR="114300" simplePos="0" relativeHeight="251659264" behindDoc="1" locked="0" layoutInCell="1" allowOverlap="1" wp14:anchorId="1FD8A482" wp14:editId="552BC493">
          <wp:simplePos x="0" y="0"/>
          <wp:positionH relativeFrom="column">
            <wp:posOffset>-152400</wp:posOffset>
          </wp:positionH>
          <wp:positionV relativeFrom="paragraph">
            <wp:posOffset>-38100</wp:posOffset>
          </wp:positionV>
          <wp:extent cx="657225" cy="568707"/>
          <wp:effectExtent l="38100" t="38100" r="85725" b="98425"/>
          <wp:wrapNone/>
          <wp:docPr id="1" name="Picture 0" descr="new_PestDetectionLogo_wCA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PestDetectionLogo_wCAPS[3].JPG"/>
                  <pic:cNvPicPr/>
                </pic:nvPicPr>
                <pic:blipFill>
                  <a:blip r:embed="rId1"/>
                  <a:stretch>
                    <a:fillRect/>
                  </a:stretch>
                </pic:blipFill>
                <pic:spPr>
                  <a:xfrm>
                    <a:off x="0" y="0"/>
                    <a:ext cx="656443" cy="568030"/>
                  </a:xfrm>
                  <a:prstGeom prst="rect">
                    <a:avLst/>
                  </a:prstGeom>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Pr="004868A5">
      <w:rPr>
        <w:color w:val="0000FF"/>
      </w:rPr>
      <w:t>Annual NCC Meeting</w:t>
    </w:r>
    <w:r w:rsidRPr="004868A5">
      <w:rPr>
        <w:color w:val="0000FF"/>
      </w:rPr>
      <w:tab/>
      <w:t xml:space="preserve">       </w:t>
    </w:r>
  </w:p>
  <w:p w:rsidR="00EB5D44" w:rsidRPr="004868A5" w:rsidRDefault="00EB5D44" w:rsidP="00DF665D">
    <w:pPr>
      <w:spacing w:after="0"/>
      <w:jc w:val="right"/>
      <w:rPr>
        <w:color w:val="0000FF"/>
      </w:rPr>
    </w:pPr>
    <w:r w:rsidRPr="004868A5">
      <w:rPr>
        <w:color w:val="0000FF"/>
      </w:rPr>
      <w:t>January 28 – 29, 2014</w:t>
    </w:r>
  </w:p>
  <w:p w:rsidR="00EB5D44" w:rsidRPr="004868A5" w:rsidRDefault="00EB5D44" w:rsidP="00DF665D">
    <w:pPr>
      <w:tabs>
        <w:tab w:val="left" w:pos="653"/>
        <w:tab w:val="center" w:pos="4680"/>
      </w:tabs>
      <w:spacing w:after="0"/>
      <w:jc w:val="right"/>
      <w:rPr>
        <w:color w:val="0000FF"/>
      </w:rPr>
    </w:pPr>
    <w:r w:rsidRPr="004868A5">
      <w:rPr>
        <w:color w:val="0000FF"/>
      </w:rPr>
      <w:tab/>
    </w:r>
    <w:r w:rsidRPr="004868A5">
      <w:rPr>
        <w:color w:val="0000FF"/>
      </w:rPr>
      <w:tab/>
      <w:t>Gainesville, Florida</w:t>
    </w:r>
  </w:p>
  <w:p w:rsidR="00EB5D44" w:rsidRPr="004868A5" w:rsidRDefault="00DF665D" w:rsidP="00EB5D44">
    <w:pPr>
      <w:spacing w:after="0"/>
      <w:jc w:val="center"/>
      <w:rPr>
        <w:color w:val="0000FF"/>
        <w:sz w:val="6"/>
        <w:szCs w:val="6"/>
      </w:rPr>
    </w:pPr>
    <w:r>
      <w:rPr>
        <w:noProof/>
      </w:rPr>
      <mc:AlternateContent>
        <mc:Choice Requires="wps">
          <w:drawing>
            <wp:anchor distT="0" distB="0" distL="114300" distR="114300" simplePos="0" relativeHeight="251658240" behindDoc="0" locked="0" layoutInCell="1" allowOverlap="1" wp14:anchorId="0B2121D5" wp14:editId="111BA779">
              <wp:simplePos x="0" y="0"/>
              <wp:positionH relativeFrom="column">
                <wp:posOffset>8255</wp:posOffset>
              </wp:positionH>
              <wp:positionV relativeFrom="paragraph">
                <wp:posOffset>31750</wp:posOffset>
              </wp:positionV>
              <wp:extent cx="5943600" cy="0"/>
              <wp:effectExtent l="0" t="0" r="57150" b="571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19050">
                        <a:solidFill>
                          <a:srgbClr val="0000FF"/>
                        </a:solidFill>
                        <a:round/>
                        <a:headEnd/>
                        <a:tailEnd/>
                      </a:ln>
                      <a:effectLst>
                        <a:outerShdw dist="45791" dir="2021404"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 o:spid="_x0000_s1026" type="#_x0000_t32" style="position:absolute;margin-left:.65pt;margin-top:2.5pt;width:46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" strokecolor="blue" strokeweight="1.5pt">
              <v:shadow on="t" offset="3pt"/>
            </v:shape>
          </w:pict>
        </mc:Fallback>
      </mc:AlternateContent>
    </w:r>
  </w:p>
  <w:p w:rsidR="00EB5D44" w:rsidRDefault="00EB5D44" w:rsidP="00EB5D4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665D" w:rsidRPr="004868A5" w:rsidRDefault="00DF665D" w:rsidP="00DF665D">
    <w:pPr>
      <w:spacing w:after="0"/>
      <w:jc w:val="center"/>
      <w:rPr>
        <w:color w:val="0000FF"/>
      </w:rPr>
    </w:pPr>
    <w:r w:rsidRPr="004868A5">
      <w:rPr>
        <w:noProof/>
        <w:color w:val="0000FF"/>
      </w:rPr>
      <w:drawing>
        <wp:anchor distT="0" distB="0" distL="114300" distR="114300" simplePos="0" relativeHeight="251664384" behindDoc="1" locked="0" layoutInCell="1" allowOverlap="1" wp14:anchorId="762FEE4E" wp14:editId="27D60FC3">
          <wp:simplePos x="0" y="0"/>
          <wp:positionH relativeFrom="column">
            <wp:posOffset>-152400</wp:posOffset>
          </wp:positionH>
          <wp:positionV relativeFrom="paragraph">
            <wp:posOffset>-39582</wp:posOffset>
          </wp:positionV>
          <wp:extent cx="1065530" cy="922020"/>
          <wp:effectExtent l="38100" t="38100" r="77470" b="68580"/>
          <wp:wrapNone/>
          <wp:docPr id="5" name="Picture 0" descr="new_PestDetectionLogo_wCAPS[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PestDetectionLogo_wCAPS[3].JPG"/>
                  <pic:cNvPicPr/>
                </pic:nvPicPr>
                <pic:blipFill>
                  <a:blip r:embed="rId1"/>
                  <a:stretch>
                    <a:fillRect/>
                  </a:stretch>
                </pic:blipFill>
                <pic:spPr>
                  <a:xfrm>
                    <a:off x="0" y="0"/>
                    <a:ext cx="1065530" cy="922020"/>
                  </a:xfrm>
                  <a:prstGeom prst="rect">
                    <a:avLst/>
                  </a:prstGeom>
                  <a:effectLst>
                    <a:outerShdw blurRad="50800" dist="38100" dir="2700000" algn="tl" rotWithShape="0">
                      <a:prstClr val="black">
                        <a:alpha val="40000"/>
                      </a:prstClr>
                    </a:outerShdw>
                  </a:effectLst>
                </pic:spPr>
              </pic:pic>
            </a:graphicData>
          </a:graphic>
        </wp:anchor>
      </w:drawing>
    </w:r>
    <w:r w:rsidRPr="004868A5">
      <w:rPr>
        <w:noProof/>
        <w:color w:val="0000FF"/>
      </w:rPr>
      <w:drawing>
        <wp:anchor distT="0" distB="0" distL="114300" distR="114300" simplePos="0" relativeHeight="251665408" behindDoc="1" locked="0" layoutInCell="1" allowOverlap="1" wp14:anchorId="5A277532" wp14:editId="36C7D256">
          <wp:simplePos x="0" y="0"/>
          <wp:positionH relativeFrom="column">
            <wp:posOffset>5248910</wp:posOffset>
          </wp:positionH>
          <wp:positionV relativeFrom="paragraph">
            <wp:posOffset>-33020</wp:posOffset>
          </wp:positionV>
          <wp:extent cx="726440" cy="96139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lmandhibiscus.gif"/>
                  <pic:cNvPicPr/>
                </pic:nvPicPr>
                <pic:blipFill>
                  <a:blip r:embed="rId2" cstate="print">
                    <a:extLst>
                      <a:ext uri="{28A0092B-C50C-407E-A947-70E740481C1C}">
                        <a14:useLocalDpi xmlns:a14="http://schemas.microsoft.com/office/drawing/2010/main" val="0"/>
                      </a:ext>
                    </a:extLst>
                  </a:blip>
                  <a:stretch>
                    <a:fillRect/>
                  </a:stretch>
                </pic:blipFill>
                <pic:spPr>
                  <a:xfrm>
                    <a:off x="0" y="0"/>
                    <a:ext cx="726440" cy="961390"/>
                  </a:xfrm>
                  <a:prstGeom prst="rect">
                    <a:avLst/>
                  </a:prstGeom>
                </pic:spPr>
              </pic:pic>
            </a:graphicData>
          </a:graphic>
          <wp14:sizeRelH relativeFrom="page">
            <wp14:pctWidth>0</wp14:pctWidth>
          </wp14:sizeRelH>
          <wp14:sizeRelV relativeFrom="page">
            <wp14:pctHeight>0</wp14:pctHeight>
          </wp14:sizeRelV>
        </wp:anchor>
      </w:drawing>
    </w:r>
    <w:r w:rsidRPr="004868A5">
      <w:rPr>
        <w:color w:val="0000FF"/>
      </w:rPr>
      <w:t>Annual National CAPS Committee Meeting</w:t>
    </w:r>
    <w:r w:rsidRPr="004868A5">
      <w:rPr>
        <w:color w:val="0000FF"/>
      </w:rPr>
      <w:tab/>
      <w:t xml:space="preserve">       </w:t>
    </w:r>
  </w:p>
  <w:p w:rsidR="00DF665D" w:rsidRPr="004868A5" w:rsidRDefault="00DF665D" w:rsidP="00DF665D">
    <w:pPr>
      <w:spacing w:after="0"/>
      <w:jc w:val="center"/>
      <w:rPr>
        <w:color w:val="0000FF"/>
        <w:sz w:val="6"/>
        <w:szCs w:val="6"/>
      </w:rPr>
    </w:pPr>
  </w:p>
  <w:p w:rsidR="00DF665D" w:rsidRPr="004868A5" w:rsidRDefault="00DF665D" w:rsidP="00DF665D">
    <w:pPr>
      <w:spacing w:after="0"/>
      <w:jc w:val="center"/>
      <w:rPr>
        <w:color w:val="0000FF"/>
      </w:rPr>
    </w:pPr>
    <w:r w:rsidRPr="004868A5">
      <w:rPr>
        <w:color w:val="0000FF"/>
      </w:rPr>
      <w:t>January 28 – 29, 2014</w:t>
    </w:r>
  </w:p>
  <w:p w:rsidR="00DF665D" w:rsidRPr="004868A5" w:rsidRDefault="00DF665D" w:rsidP="00DF665D">
    <w:pPr>
      <w:tabs>
        <w:tab w:val="left" w:pos="653"/>
        <w:tab w:val="center" w:pos="4680"/>
      </w:tabs>
      <w:spacing w:after="0"/>
      <w:rPr>
        <w:color w:val="0000FF"/>
      </w:rPr>
    </w:pPr>
    <w:r w:rsidRPr="004868A5">
      <w:rPr>
        <w:color w:val="0000FF"/>
      </w:rPr>
      <w:tab/>
    </w:r>
    <w:r w:rsidRPr="004868A5">
      <w:rPr>
        <w:color w:val="0000FF"/>
      </w:rPr>
      <w:tab/>
      <w:t>Florida Department of Agriculture &amp; Consumer Services</w:t>
    </w:r>
  </w:p>
  <w:p w:rsidR="00DF665D" w:rsidRPr="004868A5" w:rsidRDefault="00DF665D" w:rsidP="00DF665D">
    <w:pPr>
      <w:spacing w:after="0"/>
      <w:jc w:val="center"/>
      <w:rPr>
        <w:color w:val="0000FF"/>
      </w:rPr>
    </w:pPr>
    <w:r w:rsidRPr="004868A5">
      <w:rPr>
        <w:color w:val="0000FF"/>
      </w:rPr>
      <w:t>Division of Plant Industry</w:t>
    </w:r>
  </w:p>
  <w:p w:rsidR="00DF665D" w:rsidRPr="004868A5" w:rsidRDefault="00DF665D" w:rsidP="00DF665D">
    <w:pPr>
      <w:spacing w:after="0"/>
      <w:jc w:val="center"/>
      <w:rPr>
        <w:color w:val="0000FF"/>
      </w:rPr>
    </w:pPr>
    <w:r w:rsidRPr="004868A5">
      <w:rPr>
        <w:color w:val="0000FF"/>
      </w:rPr>
      <w:t>Gainesville, Florida</w:t>
    </w:r>
  </w:p>
  <w:p w:rsidR="00DF665D" w:rsidRDefault="00DF665D">
    <w:pPr>
      <w:pStyle w:val="Header"/>
    </w:pPr>
    <w:r>
      <w:rPr>
        <w:noProof/>
      </w:rPr>
      <mc:AlternateContent>
        <mc:Choice Requires="wps">
          <w:drawing>
            <wp:anchor distT="0" distB="0" distL="114300" distR="114300" simplePos="0" relativeHeight="251663360" behindDoc="0" locked="0" layoutInCell="1" allowOverlap="1" wp14:anchorId="2ADCF88C" wp14:editId="7A37DB63">
              <wp:simplePos x="0" y="0"/>
              <wp:positionH relativeFrom="column">
                <wp:posOffset>8255</wp:posOffset>
              </wp:positionH>
              <wp:positionV relativeFrom="paragraph">
                <wp:posOffset>47625</wp:posOffset>
              </wp:positionV>
              <wp:extent cx="5943600" cy="0"/>
              <wp:effectExtent l="17780" t="9525" r="48895" b="3810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19050">
                        <a:solidFill>
                          <a:srgbClr val="0000FF"/>
                        </a:solidFill>
                        <a:round/>
                        <a:headEnd/>
                        <a:tailEnd/>
                      </a:ln>
                      <a:effectLst>
                        <a:outerShdw dist="45791" dir="2021404" algn="ctr" rotWithShape="0">
                          <a:srgbClr val="808080"/>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65pt;margin-top:3.75pt;width:468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" strokecolor="blue" strokeweight="1.5pt">
              <v:shadow on="t" offset="3pt"/>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5D44"/>
    <w:rsid w:val="00227628"/>
    <w:rsid w:val="00336BBB"/>
    <w:rsid w:val="004C247F"/>
    <w:rsid w:val="0087329D"/>
    <w:rsid w:val="00991FA7"/>
    <w:rsid w:val="00A40605"/>
    <w:rsid w:val="00A62644"/>
    <w:rsid w:val="00B80F37"/>
    <w:rsid w:val="00BF0DCA"/>
    <w:rsid w:val="00C117F0"/>
    <w:rsid w:val="00C664F0"/>
    <w:rsid w:val="00DF665D"/>
    <w:rsid w:val="00EB5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D4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5D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5D44"/>
  </w:style>
  <w:style w:type="paragraph" w:styleId="Footer">
    <w:name w:val="footer"/>
    <w:basedOn w:val="Normal"/>
    <w:link w:val="FooterChar"/>
    <w:uiPriority w:val="99"/>
    <w:unhideWhenUsed/>
    <w:rsid w:val="00EB5D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D44"/>
  </w:style>
  <w:style w:type="paragraph" w:styleId="BalloonText">
    <w:name w:val="Balloon Text"/>
    <w:basedOn w:val="Normal"/>
    <w:link w:val="BalloonTextChar"/>
    <w:uiPriority w:val="99"/>
    <w:semiHidden/>
    <w:unhideWhenUsed/>
    <w:rsid w:val="00EB5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D44"/>
    <w:rPr>
      <w:rFonts w:ascii="Tahoma" w:hAnsi="Tahoma" w:cs="Tahoma"/>
      <w:sz w:val="16"/>
      <w:szCs w:val="16"/>
    </w:rPr>
  </w:style>
  <w:style w:type="character" w:styleId="Hyperlink">
    <w:name w:val="Hyperlink"/>
    <w:basedOn w:val="DefaultParagraphFont"/>
    <w:uiPriority w:val="99"/>
    <w:unhideWhenUsed/>
    <w:rsid w:val="00DF665D"/>
    <w:rPr>
      <w:color w:val="0000FF" w:themeColor="hyperlink"/>
      <w:u w:val="single"/>
    </w:rPr>
  </w:style>
  <w:style w:type="character" w:styleId="FollowedHyperlink">
    <w:name w:val="FollowedHyperlink"/>
    <w:basedOn w:val="DefaultParagraphFont"/>
    <w:uiPriority w:val="99"/>
    <w:semiHidden/>
    <w:unhideWhenUsed/>
    <w:rsid w:val="00B80F37"/>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D4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5D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5D44"/>
  </w:style>
  <w:style w:type="paragraph" w:styleId="Footer">
    <w:name w:val="footer"/>
    <w:basedOn w:val="Normal"/>
    <w:link w:val="FooterChar"/>
    <w:uiPriority w:val="99"/>
    <w:unhideWhenUsed/>
    <w:rsid w:val="00EB5D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D44"/>
  </w:style>
  <w:style w:type="paragraph" w:styleId="BalloonText">
    <w:name w:val="Balloon Text"/>
    <w:basedOn w:val="Normal"/>
    <w:link w:val="BalloonTextChar"/>
    <w:uiPriority w:val="99"/>
    <w:semiHidden/>
    <w:unhideWhenUsed/>
    <w:rsid w:val="00EB5D4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5D44"/>
    <w:rPr>
      <w:rFonts w:ascii="Tahoma" w:hAnsi="Tahoma" w:cs="Tahoma"/>
      <w:sz w:val="16"/>
      <w:szCs w:val="16"/>
    </w:rPr>
  </w:style>
  <w:style w:type="character" w:styleId="Hyperlink">
    <w:name w:val="Hyperlink"/>
    <w:basedOn w:val="DefaultParagraphFont"/>
    <w:uiPriority w:val="99"/>
    <w:unhideWhenUsed/>
    <w:rsid w:val="00DF665D"/>
    <w:rPr>
      <w:color w:val="0000FF" w:themeColor="hyperlink"/>
      <w:u w:val="single"/>
    </w:rPr>
  </w:style>
  <w:style w:type="character" w:styleId="FollowedHyperlink">
    <w:name w:val="FollowedHyperlink"/>
    <w:basedOn w:val="DefaultParagraphFont"/>
    <w:uiPriority w:val="99"/>
    <w:semiHidden/>
    <w:unhideWhenUsed/>
    <w:rsid w:val="00B80F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752349">
      <w:bodyDiv w:val="1"/>
      <w:marLeft w:val="0"/>
      <w:marRight w:val="0"/>
      <w:marTop w:val="0"/>
      <w:marBottom w:val="0"/>
      <w:divBdr>
        <w:top w:val="none" w:sz="0" w:space="0" w:color="auto"/>
        <w:left w:val="none" w:sz="0" w:space="0" w:color="auto"/>
        <w:bottom w:val="none" w:sz="0" w:space="0" w:color="auto"/>
        <w:right w:val="none" w:sz="0" w:space="0" w:color="auto"/>
      </w:divBdr>
      <w:divsChild>
        <w:div w:id="799105518">
          <w:marLeft w:val="0"/>
          <w:marRight w:val="0"/>
          <w:marTop w:val="0"/>
          <w:marBottom w:val="0"/>
          <w:divBdr>
            <w:top w:val="none" w:sz="0" w:space="0" w:color="auto"/>
            <w:left w:val="none" w:sz="0" w:space="0" w:color="auto"/>
            <w:bottom w:val="none" w:sz="0" w:space="0" w:color="auto"/>
            <w:right w:val="none" w:sz="0" w:space="0" w:color="auto"/>
          </w:divBdr>
          <w:divsChild>
            <w:div w:id="1548835080">
              <w:marLeft w:val="0"/>
              <w:marRight w:val="0"/>
              <w:marTop w:val="0"/>
              <w:marBottom w:val="0"/>
              <w:divBdr>
                <w:top w:val="none" w:sz="0" w:space="0" w:color="auto"/>
                <w:left w:val="none" w:sz="0" w:space="0" w:color="auto"/>
                <w:bottom w:val="none" w:sz="0" w:space="0" w:color="auto"/>
                <w:right w:val="none" w:sz="0" w:space="0" w:color="auto"/>
              </w:divBdr>
              <w:divsChild>
                <w:div w:id="1282032447">
                  <w:marLeft w:val="0"/>
                  <w:marRight w:val="0"/>
                  <w:marTop w:val="0"/>
                  <w:marBottom w:val="0"/>
                  <w:divBdr>
                    <w:top w:val="none" w:sz="0" w:space="0" w:color="auto"/>
                    <w:left w:val="none" w:sz="0" w:space="0" w:color="auto"/>
                    <w:bottom w:val="none" w:sz="0" w:space="0" w:color="auto"/>
                    <w:right w:val="none" w:sz="0" w:space="0" w:color="auto"/>
                  </w:divBdr>
                  <w:divsChild>
                    <w:div w:id="1289553806">
                      <w:marLeft w:val="0"/>
                      <w:marRight w:val="0"/>
                      <w:marTop w:val="0"/>
                      <w:marBottom w:val="0"/>
                      <w:divBdr>
                        <w:top w:val="none" w:sz="0" w:space="0" w:color="auto"/>
                        <w:left w:val="none" w:sz="0" w:space="0" w:color="auto"/>
                        <w:bottom w:val="none" w:sz="0" w:space="0" w:color="auto"/>
                        <w:right w:val="none" w:sz="0" w:space="0" w:color="auto"/>
                      </w:divBdr>
                      <w:divsChild>
                        <w:div w:id="803549600">
                          <w:marLeft w:val="0"/>
                          <w:marRight w:val="0"/>
                          <w:marTop w:val="0"/>
                          <w:marBottom w:val="0"/>
                          <w:divBdr>
                            <w:top w:val="none" w:sz="0" w:space="0" w:color="auto"/>
                            <w:left w:val="none" w:sz="0" w:space="0" w:color="auto"/>
                            <w:bottom w:val="none" w:sz="0" w:space="0" w:color="auto"/>
                            <w:right w:val="none" w:sz="0" w:space="0" w:color="auto"/>
                          </w:divBdr>
                          <w:divsChild>
                            <w:div w:id="1174416792">
                              <w:marLeft w:val="0"/>
                              <w:marRight w:val="0"/>
                              <w:marTop w:val="0"/>
                              <w:marBottom w:val="0"/>
                              <w:divBdr>
                                <w:top w:val="none" w:sz="0" w:space="0" w:color="auto"/>
                                <w:left w:val="none" w:sz="0" w:space="0" w:color="auto"/>
                                <w:bottom w:val="none" w:sz="0" w:space="0" w:color="auto"/>
                                <w:right w:val="none" w:sz="0" w:space="0" w:color="auto"/>
                              </w:divBdr>
                              <w:divsChild>
                                <w:div w:id="2086490957">
                                  <w:marLeft w:val="0"/>
                                  <w:marRight w:val="0"/>
                                  <w:marTop w:val="0"/>
                                  <w:marBottom w:val="0"/>
                                  <w:divBdr>
                                    <w:top w:val="none" w:sz="0" w:space="0" w:color="auto"/>
                                    <w:left w:val="none" w:sz="0" w:space="0" w:color="auto"/>
                                    <w:bottom w:val="none" w:sz="0" w:space="0" w:color="auto"/>
                                    <w:right w:val="none" w:sz="0" w:space="0" w:color="auto"/>
                                  </w:divBdr>
                                  <w:divsChild>
                                    <w:div w:id="596599965">
                                      <w:marLeft w:val="0"/>
                                      <w:marRight w:val="0"/>
                                      <w:marTop w:val="0"/>
                                      <w:marBottom w:val="0"/>
                                      <w:divBdr>
                                        <w:top w:val="none" w:sz="0" w:space="0" w:color="auto"/>
                                        <w:left w:val="none" w:sz="0" w:space="0" w:color="auto"/>
                                        <w:bottom w:val="none" w:sz="0" w:space="0" w:color="auto"/>
                                        <w:right w:val="none" w:sz="0" w:space="0" w:color="auto"/>
                                      </w:divBdr>
                                      <w:divsChild>
                                        <w:div w:id="1660889662">
                                          <w:marLeft w:val="0"/>
                                          <w:marRight w:val="0"/>
                                          <w:marTop w:val="0"/>
                                          <w:marBottom w:val="0"/>
                                          <w:divBdr>
                                            <w:top w:val="none" w:sz="0" w:space="0" w:color="auto"/>
                                            <w:left w:val="none" w:sz="0" w:space="0" w:color="auto"/>
                                            <w:bottom w:val="none" w:sz="0" w:space="0" w:color="auto"/>
                                            <w:right w:val="none" w:sz="0" w:space="0" w:color="auto"/>
                                          </w:divBdr>
                                          <w:divsChild>
                                            <w:div w:id="153449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8808219">
      <w:bodyDiv w:val="1"/>
      <w:marLeft w:val="0"/>
      <w:marRight w:val="0"/>
      <w:marTop w:val="0"/>
      <w:marBottom w:val="0"/>
      <w:divBdr>
        <w:top w:val="none" w:sz="0" w:space="0" w:color="auto"/>
        <w:left w:val="none" w:sz="0" w:space="0" w:color="auto"/>
        <w:bottom w:val="none" w:sz="0" w:space="0" w:color="auto"/>
        <w:right w:val="none" w:sz="0" w:space="0" w:color="auto"/>
      </w:divBdr>
    </w:div>
    <w:div w:id="967780252">
      <w:bodyDiv w:val="1"/>
      <w:marLeft w:val="0"/>
      <w:marRight w:val="0"/>
      <w:marTop w:val="0"/>
      <w:marBottom w:val="0"/>
      <w:divBdr>
        <w:top w:val="none" w:sz="0" w:space="0" w:color="auto"/>
        <w:left w:val="none" w:sz="0" w:space="0" w:color="auto"/>
        <w:bottom w:val="none" w:sz="0" w:space="0" w:color="auto"/>
        <w:right w:val="none" w:sz="0" w:space="0" w:color="auto"/>
      </w:divBdr>
      <w:divsChild>
        <w:div w:id="1567296160">
          <w:marLeft w:val="0"/>
          <w:marRight w:val="0"/>
          <w:marTop w:val="0"/>
          <w:marBottom w:val="0"/>
          <w:divBdr>
            <w:top w:val="none" w:sz="0" w:space="0" w:color="auto"/>
            <w:left w:val="none" w:sz="0" w:space="0" w:color="auto"/>
            <w:bottom w:val="none" w:sz="0" w:space="0" w:color="auto"/>
            <w:right w:val="none" w:sz="0" w:space="0" w:color="auto"/>
          </w:divBdr>
          <w:divsChild>
            <w:div w:id="540630542">
              <w:marLeft w:val="0"/>
              <w:marRight w:val="0"/>
              <w:marTop w:val="0"/>
              <w:marBottom w:val="0"/>
              <w:divBdr>
                <w:top w:val="none" w:sz="0" w:space="0" w:color="auto"/>
                <w:left w:val="none" w:sz="0" w:space="0" w:color="auto"/>
                <w:bottom w:val="none" w:sz="0" w:space="0" w:color="auto"/>
                <w:right w:val="none" w:sz="0" w:space="0" w:color="auto"/>
              </w:divBdr>
              <w:divsChild>
                <w:div w:id="983463575">
                  <w:marLeft w:val="0"/>
                  <w:marRight w:val="0"/>
                  <w:marTop w:val="0"/>
                  <w:marBottom w:val="0"/>
                  <w:divBdr>
                    <w:top w:val="none" w:sz="0" w:space="0" w:color="auto"/>
                    <w:left w:val="none" w:sz="0" w:space="0" w:color="auto"/>
                    <w:bottom w:val="none" w:sz="0" w:space="0" w:color="auto"/>
                    <w:right w:val="none" w:sz="0" w:space="0" w:color="auto"/>
                  </w:divBdr>
                  <w:divsChild>
                    <w:div w:id="2112240439">
                      <w:marLeft w:val="0"/>
                      <w:marRight w:val="0"/>
                      <w:marTop w:val="0"/>
                      <w:marBottom w:val="0"/>
                      <w:divBdr>
                        <w:top w:val="none" w:sz="0" w:space="0" w:color="auto"/>
                        <w:left w:val="none" w:sz="0" w:space="0" w:color="auto"/>
                        <w:bottom w:val="none" w:sz="0" w:space="0" w:color="auto"/>
                        <w:right w:val="none" w:sz="0" w:space="0" w:color="auto"/>
                      </w:divBdr>
                      <w:divsChild>
                        <w:div w:id="1931548687">
                          <w:marLeft w:val="0"/>
                          <w:marRight w:val="0"/>
                          <w:marTop w:val="0"/>
                          <w:marBottom w:val="0"/>
                          <w:divBdr>
                            <w:top w:val="none" w:sz="0" w:space="0" w:color="auto"/>
                            <w:left w:val="none" w:sz="0" w:space="0" w:color="auto"/>
                            <w:bottom w:val="none" w:sz="0" w:space="0" w:color="auto"/>
                            <w:right w:val="none" w:sz="0" w:space="0" w:color="auto"/>
                          </w:divBdr>
                          <w:divsChild>
                            <w:div w:id="1957322765">
                              <w:marLeft w:val="0"/>
                              <w:marRight w:val="0"/>
                              <w:marTop w:val="0"/>
                              <w:marBottom w:val="0"/>
                              <w:divBdr>
                                <w:top w:val="none" w:sz="0" w:space="0" w:color="auto"/>
                                <w:left w:val="none" w:sz="0" w:space="0" w:color="auto"/>
                                <w:bottom w:val="none" w:sz="0" w:space="0" w:color="auto"/>
                                <w:right w:val="none" w:sz="0" w:space="0" w:color="auto"/>
                              </w:divBdr>
                              <w:divsChild>
                                <w:div w:id="1248534720">
                                  <w:marLeft w:val="0"/>
                                  <w:marRight w:val="0"/>
                                  <w:marTop w:val="0"/>
                                  <w:marBottom w:val="0"/>
                                  <w:divBdr>
                                    <w:top w:val="none" w:sz="0" w:space="0" w:color="auto"/>
                                    <w:left w:val="none" w:sz="0" w:space="0" w:color="auto"/>
                                    <w:bottom w:val="none" w:sz="0" w:space="0" w:color="auto"/>
                                    <w:right w:val="none" w:sz="0" w:space="0" w:color="auto"/>
                                  </w:divBdr>
                                  <w:divsChild>
                                    <w:div w:id="609049345">
                                      <w:marLeft w:val="0"/>
                                      <w:marRight w:val="0"/>
                                      <w:marTop w:val="0"/>
                                      <w:marBottom w:val="0"/>
                                      <w:divBdr>
                                        <w:top w:val="none" w:sz="0" w:space="0" w:color="auto"/>
                                        <w:left w:val="none" w:sz="0" w:space="0" w:color="auto"/>
                                        <w:bottom w:val="none" w:sz="0" w:space="0" w:color="auto"/>
                                        <w:right w:val="none" w:sz="0" w:space="0" w:color="auto"/>
                                      </w:divBdr>
                                      <w:divsChild>
                                        <w:div w:id="621378029">
                                          <w:marLeft w:val="0"/>
                                          <w:marRight w:val="0"/>
                                          <w:marTop w:val="0"/>
                                          <w:marBottom w:val="0"/>
                                          <w:divBdr>
                                            <w:top w:val="none" w:sz="0" w:space="0" w:color="auto"/>
                                            <w:left w:val="none" w:sz="0" w:space="0" w:color="auto"/>
                                            <w:bottom w:val="none" w:sz="0" w:space="0" w:color="auto"/>
                                            <w:right w:val="none" w:sz="0" w:space="0" w:color="auto"/>
                                          </w:divBdr>
                                          <w:divsChild>
                                            <w:div w:id="729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4096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gnv.com"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freshfromflorida.com/Divisions-Offices/Plant-Industry" TargetMode="External"/><Relationship Id="rId12" Type="http://schemas.openxmlformats.org/officeDocument/2006/relationships/header" Target="header1.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glossaryDocument" Target="glossary/document.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aureliop@elkgrove.net" TargetMode="External"/><Relationship Id="rId4" Type="http://schemas.openxmlformats.org/officeDocument/2006/relationships/webSettings" Target="webSettings.xml"/><Relationship Id="rId9" Type="http://schemas.openxmlformats.org/officeDocument/2006/relationships/hyperlink" Target="http://homewoodsuites3.hilton.com/en/hotels/florida/homewood-suites-by-hilton-gainesville-GNVHWHW/index.html"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gif"/><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379"/>
    <w:rsid w:val="0058100D"/>
    <w:rsid w:val="005F4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A7DD10760449BC9B33DD4CF99D1F8A">
    <w:name w:val="0AA7DD10760449BC9B33DD4CF99D1F8A"/>
    <w:rsid w:val="005F437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A7DD10760449BC9B33DD4CF99D1F8A">
    <w:name w:val="0AA7DD10760449BC9B33DD4CF99D1F8A"/>
    <w:rsid w:val="005F43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3</Pages>
  <Words>700</Words>
  <Characters>3991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USDA APHIS</Company>
  <LinksUpToDate>false</LinksUpToDate>
  <CharactersWithSpaces>4682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jbowers</dc:creator>
  <cp:lastModifiedBy>jbowers</cp:lastModifiedBy>
  <cp:revision>7</cp:revision>
  <dcterms:created xsi:type="dcterms:W3CDTF">2013-12-06T16:20:00Z</dcterms:created>
  <dcterms:modified xsi:type="dcterms:W3CDTF">2013-12-06T17:25:00Z</dcterms:modified>
</cp:coreProperties>
</file>