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06410" w14:textId="1970C33A" w:rsidR="00E951AE" w:rsidRDefault="00D8346A" w:rsidP="001D39D2">
      <w:pPr>
        <w:pStyle w:val="BodyText"/>
        <w:spacing w:line="276" w:lineRule="auto"/>
        <w:ind w:left="0" w:right="122" w:firstLine="0"/>
      </w:pPr>
      <w:r>
        <w:t>The following guidanc</w:t>
      </w:r>
      <w:bookmarkStart w:id="0" w:name="_GoBack"/>
      <w:bookmarkEnd w:id="0"/>
      <w:r>
        <w:t xml:space="preserve">e is presented for surveys funded through Goal 1 Survey in the </w:t>
      </w:r>
      <w:hyperlink r:id="rId13" w:history="1">
        <w:r w:rsidR="00373D63" w:rsidRPr="00C27B3A">
          <w:rPr>
            <w:rStyle w:val="Hyperlink"/>
          </w:rPr>
          <w:t>FY20 PPA §7721 (Farm Bill) Spending Plan</w:t>
        </w:r>
      </w:hyperlink>
      <w:r w:rsidRPr="00321E23">
        <w:rPr>
          <w:rStyle w:val="Hyperlink"/>
          <w:u w:val="none"/>
        </w:rPr>
        <w:t xml:space="preserve">.  </w:t>
      </w:r>
      <w:r w:rsidRPr="00321E23">
        <w:t xml:space="preserve">Guidance for work plans, </w:t>
      </w:r>
      <w:r>
        <w:t>entering information in the 20</w:t>
      </w:r>
      <w:r w:rsidR="00373D63">
        <w:t>20</w:t>
      </w:r>
      <w:r>
        <w:t xml:space="preserve"> </w:t>
      </w:r>
      <w:r w:rsidR="00E951AE">
        <w:t>PPA 7721</w:t>
      </w:r>
      <w:r>
        <w:t xml:space="preserve"> Survey Summary Form, and data entry into the required database is included</w:t>
      </w:r>
      <w:r w:rsidR="00373D63">
        <w:t xml:space="preserve"> in this document</w:t>
      </w:r>
      <w:r>
        <w:t>.</w:t>
      </w:r>
    </w:p>
    <w:p w14:paraId="67DA1C04" w14:textId="77777777" w:rsidR="00D8346A" w:rsidRDefault="00D8346A" w:rsidP="00321E23">
      <w:pPr>
        <w:pStyle w:val="BodyText"/>
        <w:spacing w:line="276" w:lineRule="auto"/>
        <w:ind w:left="0" w:right="122" w:firstLine="0"/>
      </w:pPr>
    </w:p>
    <w:p w14:paraId="5D876F96" w14:textId="44BF3DC8" w:rsidR="00D8346A" w:rsidRDefault="00D8346A" w:rsidP="00321E23">
      <w:pPr>
        <w:spacing w:line="276" w:lineRule="auto"/>
      </w:pPr>
      <w:r>
        <w:t xml:space="preserve">The </w:t>
      </w:r>
      <w:r w:rsidR="00CD5BD3" w:rsidRPr="00412939">
        <w:rPr>
          <w:rStyle w:val="Hyperlink"/>
          <w:color w:val="auto"/>
          <w:u w:val="none"/>
        </w:rPr>
        <w:t>Survey Work Plan and Financial Plan t</w:t>
      </w:r>
      <w:r w:rsidR="00373D63" w:rsidRPr="00412939">
        <w:rPr>
          <w:rStyle w:val="Hyperlink"/>
          <w:color w:val="auto"/>
          <w:u w:val="none"/>
        </w:rPr>
        <w:t>emplate</w:t>
      </w:r>
      <w:r w:rsidR="00CD5BD3" w:rsidRPr="00412939">
        <w:rPr>
          <w:rStyle w:val="Hyperlink"/>
          <w:color w:val="auto"/>
          <w:u w:val="none"/>
        </w:rPr>
        <w:t>s</w:t>
      </w:r>
      <w:r>
        <w:t xml:space="preserve"> for Goal 1 Surveys can be found on the </w:t>
      </w:r>
      <w:hyperlink r:id="rId14" w:history="1">
        <w:r w:rsidR="00373D63">
          <w:rPr>
            <w:rStyle w:val="Hyperlink"/>
          </w:rPr>
          <w:t>2020 PPA 7721 - Goal 1 Survey</w:t>
        </w:r>
      </w:hyperlink>
      <w:r>
        <w:t xml:space="preserve"> page of the </w:t>
      </w:r>
      <w:hyperlink r:id="rId15" w:history="1">
        <w:r w:rsidRPr="00141FA5">
          <w:rPr>
            <w:rStyle w:val="Hyperlink"/>
          </w:rPr>
          <w:t>CAPS Resource &amp; Collaboration</w:t>
        </w:r>
      </w:hyperlink>
      <w:r>
        <w:t xml:space="preserve"> website.  All surveys should use this template unless otherwise directed by the PPQ pest program.</w:t>
      </w:r>
      <w:r w:rsidR="00AF492F">
        <w:t xml:space="preserve">  All Goal 1 Survey Work and Financial Plans are due to Field Operations no later than</w:t>
      </w:r>
      <w:r w:rsidR="00C27B3A">
        <w:t xml:space="preserve"> </w:t>
      </w:r>
      <w:r w:rsidR="00C27B3A" w:rsidRPr="00412939">
        <w:rPr>
          <w:b/>
        </w:rPr>
        <w:t>Friday,</w:t>
      </w:r>
      <w:r w:rsidR="00AF492F" w:rsidRPr="00412939">
        <w:rPr>
          <w:b/>
        </w:rPr>
        <w:t xml:space="preserve"> </w:t>
      </w:r>
      <w:r w:rsidR="00C27B3A">
        <w:rPr>
          <w:b/>
        </w:rPr>
        <w:t>May 1</w:t>
      </w:r>
      <w:r w:rsidR="00AF492F" w:rsidRPr="00AF492F">
        <w:rPr>
          <w:b/>
        </w:rPr>
        <w:t>, 20</w:t>
      </w:r>
      <w:r w:rsidR="00373D63">
        <w:rPr>
          <w:b/>
        </w:rPr>
        <w:t>20</w:t>
      </w:r>
      <w:r w:rsidR="00AF492F">
        <w:t>.  (Note that the Survey Supplies Ordering Database may close before that date, so be sure to submit your work plans as soon as possible).</w:t>
      </w:r>
    </w:p>
    <w:p w14:paraId="1441679C" w14:textId="77777777" w:rsidR="00D8346A" w:rsidRDefault="00D8346A" w:rsidP="001D39D2">
      <w:pPr>
        <w:pStyle w:val="BodyText"/>
        <w:spacing w:line="276" w:lineRule="auto"/>
        <w:ind w:left="0" w:right="122" w:firstLine="0"/>
      </w:pPr>
    </w:p>
    <w:p w14:paraId="21655A61" w14:textId="283B7C64" w:rsidR="00D8346A" w:rsidRPr="001F1B4E" w:rsidRDefault="00D8346A" w:rsidP="00321E23">
      <w:pPr>
        <w:spacing w:line="276" w:lineRule="auto"/>
        <w:rPr>
          <w:u w:val="single"/>
        </w:rPr>
      </w:pPr>
      <w:r w:rsidRPr="00AF492F">
        <w:rPr>
          <w:b/>
        </w:rPr>
        <w:t>All funded surveys and pests must be entered into the 20</w:t>
      </w:r>
      <w:r w:rsidR="00CD5BD3">
        <w:rPr>
          <w:b/>
        </w:rPr>
        <w:t>20</w:t>
      </w:r>
      <w:r w:rsidRPr="00AF492F">
        <w:rPr>
          <w:b/>
        </w:rPr>
        <w:t xml:space="preserve"> </w:t>
      </w:r>
      <w:r w:rsidR="00CD5BD3">
        <w:rPr>
          <w:b/>
        </w:rPr>
        <w:t>PPA 7721</w:t>
      </w:r>
      <w:r w:rsidRPr="00AF492F">
        <w:rPr>
          <w:b/>
        </w:rPr>
        <w:t xml:space="preserve"> </w:t>
      </w:r>
      <w:r w:rsidR="00F721D7" w:rsidRPr="00AF492F">
        <w:rPr>
          <w:rStyle w:val="Hyperlink"/>
          <w:b/>
          <w:color w:val="auto"/>
          <w:u w:val="none"/>
        </w:rPr>
        <w:t>Survey Summary Form</w:t>
      </w:r>
      <w:r w:rsidRPr="00AF492F">
        <w:rPr>
          <w:rStyle w:val="Hyperlink"/>
          <w:color w:val="auto"/>
        </w:rPr>
        <w:t xml:space="preserve"> </w:t>
      </w:r>
      <w:r w:rsidRPr="00321E23">
        <w:t xml:space="preserve">through the </w:t>
      </w:r>
      <w:hyperlink r:id="rId16" w:history="1">
        <w:r w:rsidRPr="00F721D7">
          <w:rPr>
            <w:rStyle w:val="Hyperlink"/>
          </w:rPr>
          <w:t>Survey Planning page</w:t>
        </w:r>
      </w:hyperlink>
      <w:r w:rsidRPr="00321E23">
        <w:t xml:space="preserve"> on the CAPS R&amp;C website (login required)</w:t>
      </w:r>
      <w:r>
        <w:t xml:space="preserve">.  This is necessary to gather program performance measures, facilitate reporting, estimate trap and lure procurement needs, and determine identification and diagnostic needs.  </w:t>
      </w:r>
      <w:r w:rsidRPr="001F1B4E">
        <w:rPr>
          <w:u w:val="single"/>
        </w:rPr>
        <w:t xml:space="preserve">This guidance includes PPQ Pest Program Surveys even though </w:t>
      </w:r>
      <w:r w:rsidR="00F721D7" w:rsidRPr="001F1B4E">
        <w:rPr>
          <w:u w:val="single"/>
        </w:rPr>
        <w:t xml:space="preserve">program </w:t>
      </w:r>
      <w:r w:rsidRPr="001F1B4E">
        <w:rPr>
          <w:u w:val="single"/>
        </w:rPr>
        <w:t>pest-specific data management guidance may differ.</w:t>
      </w:r>
    </w:p>
    <w:p w14:paraId="2C308C69" w14:textId="77777777" w:rsidR="00D8346A" w:rsidRDefault="00D8346A" w:rsidP="001D39D2">
      <w:pPr>
        <w:pStyle w:val="BodyText"/>
        <w:spacing w:line="276" w:lineRule="auto"/>
        <w:ind w:left="0" w:right="122" w:firstLine="0"/>
      </w:pPr>
    </w:p>
    <w:p w14:paraId="40EC6F84" w14:textId="73C4CFD5" w:rsidR="00B4566D" w:rsidRDefault="00B4566D" w:rsidP="00321E23">
      <w:pPr>
        <w:spacing w:line="276" w:lineRule="auto"/>
      </w:pPr>
      <w:r>
        <w:t xml:space="preserve">To facilitate this guidance, a </w:t>
      </w:r>
      <w:r w:rsidRPr="00103659">
        <w:rPr>
          <w:u w:val="single"/>
        </w:rPr>
        <w:t xml:space="preserve">spreadsheet has been posted on the CAPS Resource &amp; Collaboration </w:t>
      </w:r>
      <w:r>
        <w:t xml:space="preserve">website summarizing the information.  For each funded survey, guidance is given for entry into the </w:t>
      </w:r>
      <w:r w:rsidR="00176A03">
        <w:t>PPA</w:t>
      </w:r>
      <w:r>
        <w:t xml:space="preserve"> Survey Summary Form, whether NAPIS data entry is required, the required database for survey results, and whether or not the survey will appear in the 20</w:t>
      </w:r>
      <w:r w:rsidR="00176A03">
        <w:t>20</w:t>
      </w:r>
      <w:r>
        <w:t xml:space="preserve"> </w:t>
      </w:r>
      <w:r w:rsidR="00176A03">
        <w:t>PPA</w:t>
      </w:r>
      <w:r>
        <w:t xml:space="preserve"> Accountability Report.  This guidance is the final word for FY</w:t>
      </w:r>
      <w:r w:rsidR="00176A03">
        <w:t>20</w:t>
      </w:r>
      <w:r>
        <w:t xml:space="preserve"> </w:t>
      </w:r>
      <w:r w:rsidR="00176A03">
        <w:t>PPA</w:t>
      </w:r>
      <w:r w:rsidR="00F721D7">
        <w:t xml:space="preserve"> Goal 1 S</w:t>
      </w:r>
      <w:r>
        <w:t xml:space="preserve">urvey.  See </w:t>
      </w:r>
      <w:hyperlink r:id="rId17" w:history="1">
        <w:r w:rsidR="00CD5BD3" w:rsidRPr="00CD5BD3">
          <w:rPr>
            <w:rStyle w:val="Hyperlink"/>
          </w:rPr>
          <w:t>Survey Summary Form and Data Requirements for Funded Surveys</w:t>
        </w:r>
      </w:hyperlink>
      <w:r>
        <w:t>.</w:t>
      </w:r>
    </w:p>
    <w:p w14:paraId="55283A89" w14:textId="77777777" w:rsidR="00B4566D" w:rsidRDefault="00B4566D" w:rsidP="001D39D2">
      <w:pPr>
        <w:pStyle w:val="BodyText"/>
        <w:spacing w:line="276" w:lineRule="auto"/>
        <w:ind w:left="0" w:right="122" w:firstLine="0"/>
      </w:pPr>
    </w:p>
    <w:p w14:paraId="15E0C40B" w14:textId="32CF5BD3" w:rsidR="00E043AF" w:rsidRDefault="00B4566D" w:rsidP="001D39D2">
      <w:pPr>
        <w:pStyle w:val="BodyText"/>
        <w:spacing w:line="276" w:lineRule="auto"/>
        <w:ind w:left="0" w:right="122" w:firstLine="0"/>
      </w:pPr>
      <w:r>
        <w:t>S</w:t>
      </w:r>
      <w:r w:rsidR="00E043AF">
        <w:t xml:space="preserve">urveys as defined in the </w:t>
      </w:r>
      <w:hyperlink r:id="rId18" w:tgtFrame="_blank" w:history="1">
        <w:r w:rsidR="00176A03">
          <w:rPr>
            <w:rStyle w:val="Hyperlink"/>
            <w:lang w:val="en"/>
          </w:rPr>
          <w:t>Farm Bill FY20 Implementation Plan</w:t>
        </w:r>
      </w:hyperlink>
      <w:r w:rsidR="00E043AF">
        <w:rPr>
          <w:lang w:val="en"/>
        </w:rPr>
        <w:t xml:space="preserve"> are: </w:t>
      </w:r>
      <w:r>
        <w:rPr>
          <w:lang w:val="en"/>
        </w:rPr>
        <w:t xml:space="preserve">1) </w:t>
      </w:r>
      <w:r w:rsidR="00E043AF">
        <w:rPr>
          <w:lang w:val="en"/>
        </w:rPr>
        <w:t xml:space="preserve">National Priority Surveys, </w:t>
      </w:r>
      <w:r>
        <w:rPr>
          <w:lang w:val="en"/>
        </w:rPr>
        <w:t xml:space="preserve">2) </w:t>
      </w:r>
      <w:r w:rsidR="00E043AF">
        <w:rPr>
          <w:lang w:val="en"/>
        </w:rPr>
        <w:t xml:space="preserve">PPQ Pest Program Surveys, and </w:t>
      </w:r>
      <w:r>
        <w:rPr>
          <w:lang w:val="en"/>
        </w:rPr>
        <w:t xml:space="preserve">3) </w:t>
      </w:r>
      <w:r w:rsidR="00E043AF">
        <w:rPr>
          <w:lang w:val="en"/>
        </w:rPr>
        <w:t>Cooperator or Other Surveys.</w:t>
      </w:r>
    </w:p>
    <w:p w14:paraId="009F4DCF" w14:textId="77777777" w:rsidR="00E043AF" w:rsidRDefault="00E043AF" w:rsidP="00E043AF">
      <w:pPr>
        <w:pStyle w:val="BodyText"/>
        <w:spacing w:line="276" w:lineRule="auto"/>
        <w:ind w:left="0" w:right="122" w:firstLine="0"/>
      </w:pPr>
    </w:p>
    <w:p w14:paraId="5B5CEB40" w14:textId="58026A6B" w:rsidR="007932A9" w:rsidRDefault="003B2F0B" w:rsidP="0090622C">
      <w:pPr>
        <w:pStyle w:val="BodyText"/>
        <w:numPr>
          <w:ilvl w:val="0"/>
          <w:numId w:val="4"/>
        </w:numPr>
        <w:spacing w:line="276" w:lineRule="auto"/>
        <w:ind w:left="0" w:right="122"/>
      </w:pPr>
      <w:r w:rsidRPr="00EA7622">
        <w:t>Data from</w:t>
      </w:r>
      <w:r w:rsidRPr="00A31856">
        <w:t xml:space="preserve"> </w:t>
      </w:r>
      <w:r w:rsidRPr="00EA7622">
        <w:t xml:space="preserve">all </w:t>
      </w:r>
      <w:r w:rsidRPr="003C4CB1">
        <w:rPr>
          <w:b/>
        </w:rPr>
        <w:t>National Priority Surveys</w:t>
      </w:r>
      <w:r w:rsidRPr="00EA7622">
        <w:t xml:space="preserve"> under Goal 1 Survey </w:t>
      </w:r>
      <w:r w:rsidRPr="00A31856">
        <w:t>must</w:t>
      </w:r>
      <w:r w:rsidRPr="00EA7622">
        <w:t xml:space="preserve"> be entered into the </w:t>
      </w:r>
      <w:hyperlink r:id="rId19" w:history="1">
        <w:r w:rsidRPr="00D770A2">
          <w:rPr>
            <w:rStyle w:val="Hyperlink"/>
          </w:rPr>
          <w:t>National Agricultural Pest Information System</w:t>
        </w:r>
      </w:hyperlink>
      <w:r w:rsidRPr="00A31856">
        <w:t xml:space="preserve"> (NAPIS)</w:t>
      </w:r>
      <w:r w:rsidR="009B56FC">
        <w:t>.</w:t>
      </w:r>
      <w:r w:rsidR="007932A9">
        <w:t xml:space="preserve">  </w:t>
      </w:r>
      <w:r w:rsidR="007932A9">
        <w:rPr>
          <w:color w:val="000000"/>
        </w:rPr>
        <w:t xml:space="preserve">The NAPIS database can be accessed at:  </w:t>
      </w:r>
      <w:hyperlink r:id="rId20" w:history="1">
        <w:r w:rsidR="007932A9" w:rsidRPr="008116DC">
          <w:rPr>
            <w:rStyle w:val="Hyperlink"/>
          </w:rPr>
          <w:t>https://napis.ceris.purdue.edu/</w:t>
        </w:r>
      </w:hyperlink>
      <w:r w:rsidR="007932A9">
        <w:rPr>
          <w:rStyle w:val="Hyperlink"/>
        </w:rPr>
        <w:t xml:space="preserve">.  </w:t>
      </w:r>
      <w:r w:rsidR="007932A9">
        <w:rPr>
          <w:color w:val="000000"/>
        </w:rPr>
        <w:t xml:space="preserve">A system login is required.  </w:t>
      </w:r>
      <w:r w:rsidR="007932A9" w:rsidRPr="00EA7622">
        <w:t xml:space="preserve">The NAPIS database </w:t>
      </w:r>
      <w:r w:rsidR="007932A9" w:rsidRPr="00A31856">
        <w:t>includes</w:t>
      </w:r>
      <w:r w:rsidR="007932A9" w:rsidRPr="00EA7622">
        <w:t xml:space="preserve"> data </w:t>
      </w:r>
      <w:r w:rsidR="007932A9" w:rsidRPr="00A31856">
        <w:t xml:space="preserve">validation rules ensuring </w:t>
      </w:r>
      <w:r w:rsidR="007932A9">
        <w:t>the</w:t>
      </w:r>
      <w:r w:rsidR="007932A9" w:rsidRPr="00A31856">
        <w:t xml:space="preserve"> </w:t>
      </w:r>
      <w:hyperlink r:id="rId21" w:history="1">
        <w:r w:rsidR="007932A9" w:rsidRPr="00A14A2D">
          <w:rPr>
            <w:rStyle w:val="Hyperlink"/>
          </w:rPr>
          <w:t>Approved Methods for Pest Surveillance</w:t>
        </w:r>
      </w:hyperlink>
      <w:r w:rsidR="007932A9" w:rsidRPr="00EA7622">
        <w:t xml:space="preserve"> are adhered to.</w:t>
      </w:r>
      <w:r w:rsidR="007932A9">
        <w:t xml:space="preserve"> </w:t>
      </w:r>
      <w:r w:rsidR="007932A9" w:rsidRPr="00A31856">
        <w:t xml:space="preserve"> </w:t>
      </w:r>
      <w:r w:rsidR="007932A9" w:rsidRPr="00EA7622">
        <w:t xml:space="preserve">Additional information on </w:t>
      </w:r>
      <w:r w:rsidR="007932A9">
        <w:t>a</w:t>
      </w:r>
      <w:r w:rsidR="007932A9" w:rsidRPr="00EA7622">
        <w:t xml:space="preserve">pproved </w:t>
      </w:r>
      <w:r w:rsidR="007932A9">
        <w:t>s</w:t>
      </w:r>
      <w:r w:rsidR="007932A9" w:rsidRPr="00EA7622">
        <w:t>urvey</w:t>
      </w:r>
      <w:r w:rsidR="007932A9" w:rsidRPr="00A31856">
        <w:t xml:space="preserve"> methods</w:t>
      </w:r>
      <w:r w:rsidR="007932A9" w:rsidRPr="00EA7622">
        <w:t xml:space="preserve"> can be found on the </w:t>
      </w:r>
      <w:hyperlink r:id="rId22" w:history="1">
        <w:r w:rsidR="007932A9" w:rsidRPr="00D770A2">
          <w:rPr>
            <w:rStyle w:val="Hyperlink"/>
          </w:rPr>
          <w:t>CAPS Resource and Collaboration website</w:t>
        </w:r>
      </w:hyperlink>
      <w:r w:rsidR="007932A9" w:rsidRPr="00EA7622">
        <w:t>.</w:t>
      </w:r>
    </w:p>
    <w:p w14:paraId="5403C716" w14:textId="77777777" w:rsidR="009B56FC" w:rsidRDefault="009B56FC" w:rsidP="0090622C">
      <w:pPr>
        <w:pStyle w:val="BodyText"/>
        <w:spacing w:line="276" w:lineRule="auto"/>
        <w:ind w:left="0" w:right="122" w:firstLine="0"/>
      </w:pPr>
    </w:p>
    <w:p w14:paraId="73AAC5AC" w14:textId="66FF3EAE" w:rsidR="003B2F0B" w:rsidRDefault="003B2F0B" w:rsidP="0090622C">
      <w:pPr>
        <w:pStyle w:val="BodyText"/>
        <w:tabs>
          <w:tab w:val="left" w:pos="360"/>
        </w:tabs>
        <w:spacing w:line="276" w:lineRule="auto"/>
        <w:ind w:left="0" w:right="245" w:firstLine="0"/>
      </w:pPr>
      <w:r w:rsidRPr="00D51846">
        <w:t xml:space="preserve">National </w:t>
      </w:r>
      <w:r>
        <w:t>Priority</w:t>
      </w:r>
      <w:r w:rsidRPr="00A31856">
        <w:t xml:space="preserve"> </w:t>
      </w:r>
      <w:r>
        <w:t>S</w:t>
      </w:r>
      <w:r w:rsidRPr="00A31856">
        <w:t xml:space="preserve">urveys </w:t>
      </w:r>
      <w:r w:rsidRPr="00EA7622">
        <w:t>are</w:t>
      </w:r>
      <w:r w:rsidRPr="00A31856">
        <w:t xml:space="preserve"> those </w:t>
      </w:r>
      <w:r w:rsidRPr="00EA7622">
        <w:t>surveys</w:t>
      </w:r>
      <w:r w:rsidRPr="00A31856">
        <w:t xml:space="preserve"> that are national in scope with </w:t>
      </w:r>
      <w:r w:rsidRPr="00EA7622">
        <w:t>broad</w:t>
      </w:r>
      <w:r w:rsidRPr="00A31856">
        <w:t xml:space="preserve"> participation </w:t>
      </w:r>
      <w:r w:rsidRPr="00EA7622">
        <w:t>by</w:t>
      </w:r>
      <w:r w:rsidRPr="00A31856">
        <w:t xml:space="preserve"> the </w:t>
      </w:r>
      <w:r>
        <w:t xml:space="preserve">tribes and </w:t>
      </w:r>
      <w:r w:rsidRPr="00A31856">
        <w:t xml:space="preserve">states </w:t>
      </w:r>
      <w:r w:rsidRPr="00EA7622">
        <w:t>and</w:t>
      </w:r>
      <w:r w:rsidRPr="00A31856">
        <w:t xml:space="preserve"> target</w:t>
      </w:r>
      <w:r w:rsidRPr="00EA7622">
        <w:t xml:space="preserve"> high</w:t>
      </w:r>
      <w:r w:rsidRPr="00A31856">
        <w:t xml:space="preserve"> priority exotic </w:t>
      </w:r>
      <w:r w:rsidRPr="00EA7622">
        <w:t>pests,</w:t>
      </w:r>
      <w:r w:rsidRPr="00A31856">
        <w:t xml:space="preserve"> commodities, and </w:t>
      </w:r>
      <w:r w:rsidRPr="00EA7622">
        <w:t xml:space="preserve">high risk pathways for entry of exotic </w:t>
      </w:r>
      <w:r w:rsidRPr="00A31856">
        <w:t xml:space="preserve">pests </w:t>
      </w:r>
      <w:r w:rsidRPr="00EA7622">
        <w:t>into</w:t>
      </w:r>
      <w:r w:rsidRPr="00A31856">
        <w:t xml:space="preserve"> </w:t>
      </w:r>
      <w:r w:rsidRPr="00EA7622">
        <w:t>the</w:t>
      </w:r>
      <w:r w:rsidRPr="00A31856">
        <w:t xml:space="preserve"> </w:t>
      </w:r>
      <w:r w:rsidRPr="00EA7622">
        <w:t>United</w:t>
      </w:r>
      <w:r w:rsidRPr="00A31856">
        <w:t xml:space="preserve"> </w:t>
      </w:r>
      <w:r w:rsidRPr="00EA7622">
        <w:t>States.</w:t>
      </w:r>
      <w:r w:rsidRPr="00A31856">
        <w:t xml:space="preserve"> </w:t>
      </w:r>
      <w:r>
        <w:t xml:space="preserve"> </w:t>
      </w:r>
      <w:r w:rsidRPr="002A4FD9">
        <w:t xml:space="preserve">The focus of these surveys is on detecting pests in areas where their presence (or absence) is unknown by focusing on the host(s) and/or environment of given pests, or on location-specific criteria, particularly in situations where a </w:t>
      </w:r>
      <w:r>
        <w:lastRenderedPageBreak/>
        <w:t>high-risk location</w:t>
      </w:r>
      <w:r w:rsidRPr="002A4FD9">
        <w:t xml:space="preserve"> has evidence of risk from prior emergency actions against certain types of facilities or operations.</w:t>
      </w:r>
    </w:p>
    <w:p w14:paraId="796E4B65" w14:textId="77777777" w:rsidR="003B2F0B" w:rsidRDefault="003B2F0B" w:rsidP="0090622C">
      <w:pPr>
        <w:pStyle w:val="BodyText"/>
        <w:tabs>
          <w:tab w:val="left" w:pos="360"/>
        </w:tabs>
        <w:spacing w:line="276" w:lineRule="auto"/>
        <w:ind w:left="0" w:right="245" w:firstLine="0"/>
      </w:pPr>
    </w:p>
    <w:p w14:paraId="2840519D" w14:textId="71E51343" w:rsidR="00B85B5B" w:rsidRDefault="003B2F0B" w:rsidP="0090622C">
      <w:pPr>
        <w:autoSpaceDE w:val="0"/>
        <w:autoSpaceDN w:val="0"/>
        <w:adjustRightInd w:val="0"/>
        <w:spacing w:line="276" w:lineRule="auto"/>
      </w:pPr>
      <w:r w:rsidRPr="00EA7622">
        <w:t xml:space="preserve">The emphasis is on multi-pest surveys and will follow the survey guidelines as specified in the Cooperative Agricultural Pest Survey (CAPS) </w:t>
      </w:r>
      <w:hyperlink r:id="rId23" w:history="1">
        <w:r w:rsidR="00A414B1">
          <w:rPr>
            <w:rStyle w:val="Hyperlink"/>
          </w:rPr>
          <w:t>2020 National Pest Surveillance Guidelines</w:t>
        </w:r>
      </w:hyperlink>
      <w:r w:rsidRPr="00EA7622">
        <w:t xml:space="preserve">. </w:t>
      </w:r>
      <w:r>
        <w:t xml:space="preserve"> </w:t>
      </w:r>
      <w:r w:rsidRPr="00EA7622">
        <w:t>The survey must concentrate on multiple, high priority pests and efficiency of survey within the taxa listed.</w:t>
      </w:r>
      <w:r>
        <w:t xml:space="preserve">  </w:t>
      </w:r>
      <w:r w:rsidRPr="00EA7622">
        <w:t xml:space="preserve">For all surveys, the </w:t>
      </w:r>
      <w:hyperlink r:id="rId24" w:history="1">
        <w:r w:rsidR="00F71684" w:rsidRPr="00A14A2D">
          <w:rPr>
            <w:rStyle w:val="Hyperlink"/>
          </w:rPr>
          <w:t>Approved Methods for Pest Surveillance</w:t>
        </w:r>
      </w:hyperlink>
      <w:r w:rsidRPr="00EA7622">
        <w:t xml:space="preserve"> will be </w:t>
      </w:r>
      <w:r>
        <w:t>the required survey methodology.</w:t>
      </w:r>
      <w:r w:rsidR="00472F66">
        <w:t xml:space="preserve">  </w:t>
      </w:r>
      <w:r w:rsidR="00A414B1">
        <w:t xml:space="preserve">Examples of </w:t>
      </w:r>
      <w:r w:rsidR="00472F66">
        <w:t>National Priority Surveys include:</w:t>
      </w:r>
    </w:p>
    <w:p w14:paraId="5B6B5FF0" w14:textId="00AC2DCF" w:rsidR="003B2F0B" w:rsidRDefault="003B2F0B" w:rsidP="0090622C">
      <w:pPr>
        <w:autoSpaceDE w:val="0"/>
        <w:autoSpaceDN w:val="0"/>
        <w:adjustRightInd w:val="0"/>
        <w:spacing w:line="276" w:lineRule="auto"/>
        <w:rPr>
          <w:color w:val="000000"/>
        </w:rPr>
      </w:pPr>
    </w:p>
    <w:tbl>
      <w:tblPr>
        <w:tblW w:w="6570" w:type="dxa"/>
        <w:tblLook w:val="04A0" w:firstRow="1" w:lastRow="0" w:firstColumn="1" w:lastColumn="0" w:noHBand="0" w:noVBand="1"/>
      </w:tblPr>
      <w:tblGrid>
        <w:gridCol w:w="6570"/>
      </w:tblGrid>
      <w:tr w:rsidR="00B85B5B" w:rsidRPr="00DD018C" w14:paraId="5321D2DB" w14:textId="77777777" w:rsidTr="00851F26">
        <w:trPr>
          <w:trHeight w:val="315"/>
        </w:trPr>
        <w:tc>
          <w:tcPr>
            <w:tcW w:w="6570" w:type="dxa"/>
            <w:shd w:val="clear" w:color="auto" w:fill="auto"/>
            <w:noWrap/>
            <w:vAlign w:val="bottom"/>
            <w:hideMark/>
          </w:tcPr>
          <w:p w14:paraId="15861008" w14:textId="77777777" w:rsidR="00B85B5B" w:rsidRPr="000812D5" w:rsidRDefault="00B85B5B" w:rsidP="0090622C">
            <w:pPr>
              <w:spacing w:line="276" w:lineRule="auto"/>
              <w:ind w:left="-18"/>
              <w:rPr>
                <w:color w:val="000000"/>
              </w:rPr>
            </w:pPr>
            <w:r w:rsidRPr="000812D5">
              <w:rPr>
                <w:color w:val="000000"/>
              </w:rPr>
              <w:t>Asian Defoliator Survey</w:t>
            </w:r>
          </w:p>
        </w:tc>
      </w:tr>
      <w:tr w:rsidR="00B85B5B" w:rsidRPr="00DD018C" w14:paraId="2C964846" w14:textId="77777777" w:rsidTr="00851F26">
        <w:trPr>
          <w:trHeight w:val="315"/>
        </w:trPr>
        <w:tc>
          <w:tcPr>
            <w:tcW w:w="6570" w:type="dxa"/>
            <w:shd w:val="clear" w:color="auto" w:fill="auto"/>
            <w:noWrap/>
            <w:vAlign w:val="bottom"/>
            <w:hideMark/>
          </w:tcPr>
          <w:p w14:paraId="53A2EE21" w14:textId="77777777" w:rsidR="00B85B5B" w:rsidRPr="000812D5" w:rsidRDefault="00B85B5B" w:rsidP="0090622C">
            <w:pPr>
              <w:spacing w:line="276" w:lineRule="auto"/>
              <w:ind w:left="-18"/>
              <w:rPr>
                <w:color w:val="000000"/>
              </w:rPr>
            </w:pPr>
            <w:r w:rsidRPr="000812D5">
              <w:rPr>
                <w:color w:val="000000"/>
              </w:rPr>
              <w:t>Cyst Nematode Survey</w:t>
            </w:r>
          </w:p>
        </w:tc>
      </w:tr>
      <w:tr w:rsidR="00B85B5B" w:rsidRPr="00DD018C" w14:paraId="133B52ED" w14:textId="77777777" w:rsidTr="00851F26">
        <w:trPr>
          <w:trHeight w:val="315"/>
        </w:trPr>
        <w:tc>
          <w:tcPr>
            <w:tcW w:w="6570" w:type="dxa"/>
            <w:shd w:val="clear" w:color="auto" w:fill="auto"/>
            <w:noWrap/>
            <w:vAlign w:val="bottom"/>
            <w:hideMark/>
          </w:tcPr>
          <w:p w14:paraId="1C5F6891" w14:textId="77777777" w:rsidR="00B85B5B" w:rsidRPr="000812D5" w:rsidRDefault="00B85B5B" w:rsidP="0090622C">
            <w:pPr>
              <w:spacing w:line="276" w:lineRule="auto"/>
              <w:ind w:left="-18"/>
              <w:rPr>
                <w:color w:val="000000"/>
              </w:rPr>
            </w:pPr>
            <w:r w:rsidRPr="000812D5">
              <w:rPr>
                <w:color w:val="000000"/>
              </w:rPr>
              <w:t>EWB/BB - Forest Pests</w:t>
            </w:r>
          </w:p>
        </w:tc>
      </w:tr>
      <w:tr w:rsidR="00B85B5B" w:rsidRPr="00DD018C" w14:paraId="3A04B283" w14:textId="77777777" w:rsidTr="00851F26">
        <w:trPr>
          <w:trHeight w:val="315"/>
        </w:trPr>
        <w:tc>
          <w:tcPr>
            <w:tcW w:w="6570" w:type="dxa"/>
            <w:shd w:val="clear" w:color="auto" w:fill="auto"/>
            <w:noWrap/>
            <w:vAlign w:val="bottom"/>
            <w:hideMark/>
          </w:tcPr>
          <w:p w14:paraId="65E9162D" w14:textId="77777777" w:rsidR="00B85B5B" w:rsidRPr="000812D5" w:rsidRDefault="00B85B5B" w:rsidP="0090622C">
            <w:pPr>
              <w:spacing w:line="276" w:lineRule="auto"/>
              <w:ind w:left="-18"/>
              <w:rPr>
                <w:color w:val="000000"/>
              </w:rPr>
            </w:pPr>
            <w:r w:rsidRPr="000812D5">
              <w:rPr>
                <w:color w:val="000000"/>
              </w:rPr>
              <w:t>Grape Commodity Survey</w:t>
            </w:r>
          </w:p>
        </w:tc>
      </w:tr>
      <w:tr w:rsidR="00B85B5B" w:rsidRPr="00DD018C" w14:paraId="1818433C" w14:textId="77777777" w:rsidTr="00851F26">
        <w:trPr>
          <w:trHeight w:val="315"/>
        </w:trPr>
        <w:tc>
          <w:tcPr>
            <w:tcW w:w="6570" w:type="dxa"/>
            <w:shd w:val="clear" w:color="auto" w:fill="auto"/>
            <w:noWrap/>
            <w:vAlign w:val="bottom"/>
            <w:hideMark/>
          </w:tcPr>
          <w:p w14:paraId="61411039" w14:textId="77777777" w:rsidR="00B85B5B" w:rsidRPr="000812D5" w:rsidRDefault="00B85B5B" w:rsidP="0090622C">
            <w:pPr>
              <w:spacing w:line="276" w:lineRule="auto"/>
              <w:ind w:left="-18"/>
              <w:rPr>
                <w:color w:val="000000"/>
              </w:rPr>
            </w:pPr>
            <w:r w:rsidRPr="000812D5">
              <w:rPr>
                <w:color w:val="000000"/>
              </w:rPr>
              <w:t>Nursery and Ornamental Survey</w:t>
            </w:r>
          </w:p>
        </w:tc>
      </w:tr>
      <w:tr w:rsidR="00B85B5B" w:rsidRPr="00DD018C" w14:paraId="7DFE3D5D" w14:textId="77777777" w:rsidTr="00851F26">
        <w:trPr>
          <w:trHeight w:val="315"/>
        </w:trPr>
        <w:tc>
          <w:tcPr>
            <w:tcW w:w="6570" w:type="dxa"/>
            <w:shd w:val="clear" w:color="auto" w:fill="auto"/>
            <w:noWrap/>
            <w:vAlign w:val="bottom"/>
            <w:hideMark/>
          </w:tcPr>
          <w:p w14:paraId="75D8172E" w14:textId="77777777" w:rsidR="00B85B5B" w:rsidRPr="000812D5" w:rsidRDefault="00B85B5B" w:rsidP="0090622C">
            <w:pPr>
              <w:spacing w:line="276" w:lineRule="auto"/>
              <w:ind w:left="-18"/>
              <w:rPr>
                <w:color w:val="000000"/>
              </w:rPr>
            </w:pPr>
            <w:r w:rsidRPr="000812D5">
              <w:rPr>
                <w:color w:val="000000"/>
              </w:rPr>
              <w:t>Palm Commodity Survey</w:t>
            </w:r>
          </w:p>
        </w:tc>
      </w:tr>
      <w:tr w:rsidR="00B85B5B" w:rsidRPr="00DD018C" w14:paraId="13E34D44" w14:textId="77777777" w:rsidTr="00851F26">
        <w:trPr>
          <w:trHeight w:val="315"/>
        </w:trPr>
        <w:tc>
          <w:tcPr>
            <w:tcW w:w="6570" w:type="dxa"/>
            <w:shd w:val="clear" w:color="auto" w:fill="auto"/>
            <w:noWrap/>
            <w:vAlign w:val="bottom"/>
            <w:hideMark/>
          </w:tcPr>
          <w:p w14:paraId="1D850A27" w14:textId="77777777" w:rsidR="00B85B5B" w:rsidRPr="000812D5" w:rsidRDefault="00B85B5B" w:rsidP="0090622C">
            <w:pPr>
              <w:spacing w:line="276" w:lineRule="auto"/>
              <w:ind w:left="-18"/>
              <w:rPr>
                <w:color w:val="000000"/>
              </w:rPr>
            </w:pPr>
            <w:r w:rsidRPr="000812D5">
              <w:rPr>
                <w:color w:val="000000"/>
              </w:rPr>
              <w:t>Orchard / Apple / Tree Fruit Survey</w:t>
            </w:r>
          </w:p>
        </w:tc>
      </w:tr>
      <w:tr w:rsidR="00B85B5B" w:rsidRPr="00DD018C" w14:paraId="3B13C249" w14:textId="77777777" w:rsidTr="00851F26">
        <w:trPr>
          <w:trHeight w:val="315"/>
        </w:trPr>
        <w:tc>
          <w:tcPr>
            <w:tcW w:w="6570" w:type="dxa"/>
            <w:shd w:val="clear" w:color="auto" w:fill="auto"/>
            <w:noWrap/>
            <w:vAlign w:val="bottom"/>
            <w:hideMark/>
          </w:tcPr>
          <w:p w14:paraId="1217EE0A" w14:textId="77777777" w:rsidR="00B85B5B" w:rsidRPr="000812D5" w:rsidRDefault="00B85B5B" w:rsidP="0090622C">
            <w:pPr>
              <w:spacing w:line="276" w:lineRule="auto"/>
              <w:ind w:left="-18"/>
              <w:rPr>
                <w:color w:val="000000"/>
              </w:rPr>
            </w:pPr>
            <w:r w:rsidRPr="000812D5">
              <w:rPr>
                <w:color w:val="000000"/>
              </w:rPr>
              <w:t>Pathway Survey for Pests of Multiple Agricultural Systems</w:t>
            </w:r>
          </w:p>
        </w:tc>
      </w:tr>
      <w:tr w:rsidR="00B85B5B" w:rsidRPr="00DD018C" w14:paraId="306CFB1F" w14:textId="77777777" w:rsidTr="00851F26">
        <w:trPr>
          <w:trHeight w:val="315"/>
        </w:trPr>
        <w:tc>
          <w:tcPr>
            <w:tcW w:w="6570" w:type="dxa"/>
            <w:shd w:val="clear" w:color="auto" w:fill="auto"/>
            <w:noWrap/>
            <w:vAlign w:val="bottom"/>
            <w:hideMark/>
          </w:tcPr>
          <w:p w14:paraId="00113D65" w14:textId="77777777" w:rsidR="00B85B5B" w:rsidRPr="000812D5" w:rsidRDefault="00B85B5B" w:rsidP="0090622C">
            <w:pPr>
              <w:spacing w:line="276" w:lineRule="auto"/>
              <w:ind w:left="-18"/>
              <w:rPr>
                <w:color w:val="000000"/>
              </w:rPr>
            </w:pPr>
            <w:r w:rsidRPr="000812D5">
              <w:rPr>
                <w:color w:val="000000"/>
              </w:rPr>
              <w:t>Small Fruit / Mixed Berry Commodity Survey</w:t>
            </w:r>
          </w:p>
        </w:tc>
      </w:tr>
      <w:tr w:rsidR="00B85B5B" w:rsidRPr="00DD018C" w14:paraId="49065C2D" w14:textId="77777777" w:rsidTr="00851F26">
        <w:trPr>
          <w:trHeight w:val="315"/>
        </w:trPr>
        <w:tc>
          <w:tcPr>
            <w:tcW w:w="6570" w:type="dxa"/>
            <w:shd w:val="clear" w:color="auto" w:fill="auto"/>
            <w:noWrap/>
            <w:vAlign w:val="bottom"/>
            <w:hideMark/>
          </w:tcPr>
          <w:p w14:paraId="5FEAAD47" w14:textId="77777777" w:rsidR="00B85B5B" w:rsidRPr="000812D5" w:rsidRDefault="00B85B5B" w:rsidP="0090622C">
            <w:pPr>
              <w:spacing w:line="276" w:lineRule="auto"/>
              <w:ind w:left="-18"/>
              <w:rPr>
                <w:color w:val="000000"/>
              </w:rPr>
            </w:pPr>
            <w:r w:rsidRPr="000812D5">
              <w:rPr>
                <w:color w:val="000000"/>
              </w:rPr>
              <w:t>Solanaceous/Tomato Commodity Survey</w:t>
            </w:r>
          </w:p>
        </w:tc>
      </w:tr>
      <w:tr w:rsidR="00B85B5B" w:rsidRPr="00DD018C" w14:paraId="06FCC7FB" w14:textId="77777777" w:rsidTr="00851F26">
        <w:trPr>
          <w:trHeight w:val="315"/>
        </w:trPr>
        <w:tc>
          <w:tcPr>
            <w:tcW w:w="6570" w:type="dxa"/>
            <w:shd w:val="clear" w:color="auto" w:fill="auto"/>
            <w:noWrap/>
            <w:vAlign w:val="bottom"/>
            <w:hideMark/>
          </w:tcPr>
          <w:p w14:paraId="140B0CF5" w14:textId="77777777" w:rsidR="00B85B5B" w:rsidRPr="000812D5" w:rsidRDefault="00B85B5B" w:rsidP="0090622C">
            <w:pPr>
              <w:spacing w:line="276" w:lineRule="auto"/>
              <w:ind w:left="-18"/>
              <w:rPr>
                <w:color w:val="000000"/>
              </w:rPr>
            </w:pPr>
            <w:r w:rsidRPr="000812D5">
              <w:rPr>
                <w:color w:val="000000"/>
              </w:rPr>
              <w:t>Stone Fruit Commodity Survey</w:t>
            </w:r>
          </w:p>
        </w:tc>
      </w:tr>
      <w:tr w:rsidR="00B85B5B" w:rsidRPr="00DD018C" w14:paraId="0B1A7844" w14:textId="77777777" w:rsidTr="00851F26">
        <w:trPr>
          <w:trHeight w:val="315"/>
        </w:trPr>
        <w:tc>
          <w:tcPr>
            <w:tcW w:w="6570" w:type="dxa"/>
            <w:shd w:val="clear" w:color="auto" w:fill="auto"/>
            <w:noWrap/>
            <w:vAlign w:val="bottom"/>
            <w:hideMark/>
          </w:tcPr>
          <w:p w14:paraId="2A90ABC5" w14:textId="77777777" w:rsidR="00B85B5B" w:rsidRPr="000812D5" w:rsidRDefault="00B85B5B" w:rsidP="0090622C">
            <w:pPr>
              <w:spacing w:line="276" w:lineRule="auto"/>
              <w:ind w:left="-18"/>
              <w:rPr>
                <w:color w:val="000000"/>
              </w:rPr>
            </w:pPr>
            <w:r w:rsidRPr="000812D5">
              <w:rPr>
                <w:color w:val="000000"/>
              </w:rPr>
              <w:t>Terrestrial Mollusk Survey</w:t>
            </w:r>
          </w:p>
        </w:tc>
      </w:tr>
      <w:tr w:rsidR="00851F26" w:rsidRPr="00DD018C" w14:paraId="5D7C2345" w14:textId="77777777" w:rsidTr="00851F26">
        <w:trPr>
          <w:trHeight w:val="315"/>
        </w:trPr>
        <w:tc>
          <w:tcPr>
            <w:tcW w:w="6570" w:type="dxa"/>
            <w:shd w:val="clear" w:color="auto" w:fill="auto"/>
            <w:noWrap/>
            <w:vAlign w:val="bottom"/>
          </w:tcPr>
          <w:p w14:paraId="51CDC144" w14:textId="7E61F889" w:rsidR="00851F26" w:rsidRPr="000812D5" w:rsidRDefault="00851F26" w:rsidP="0090622C">
            <w:pPr>
              <w:spacing w:line="276" w:lineRule="auto"/>
              <w:ind w:left="-18"/>
              <w:rPr>
                <w:color w:val="000000"/>
              </w:rPr>
            </w:pPr>
            <w:r>
              <w:rPr>
                <w:color w:val="000000"/>
              </w:rPr>
              <w:t>Vegetable Crop Survey</w:t>
            </w:r>
          </w:p>
        </w:tc>
      </w:tr>
    </w:tbl>
    <w:p w14:paraId="3515846D" w14:textId="77777777" w:rsidR="00B85B5B" w:rsidRDefault="00B85B5B" w:rsidP="0090622C">
      <w:pPr>
        <w:autoSpaceDE w:val="0"/>
        <w:autoSpaceDN w:val="0"/>
        <w:adjustRightInd w:val="0"/>
        <w:spacing w:line="276" w:lineRule="auto"/>
        <w:rPr>
          <w:color w:val="000000"/>
        </w:rPr>
      </w:pPr>
    </w:p>
    <w:p w14:paraId="4FC8B031" w14:textId="730FC923" w:rsidR="003B2F0B" w:rsidRDefault="007932A9" w:rsidP="0090622C">
      <w:pPr>
        <w:pStyle w:val="BodyText"/>
        <w:numPr>
          <w:ilvl w:val="0"/>
          <w:numId w:val="4"/>
        </w:numPr>
        <w:spacing w:line="276" w:lineRule="auto"/>
        <w:ind w:left="0" w:right="122"/>
        <w:rPr>
          <w:color w:val="000000"/>
        </w:rPr>
      </w:pPr>
      <w:r>
        <w:t xml:space="preserve">Data from </w:t>
      </w:r>
      <w:r w:rsidRPr="003C4CB1">
        <w:rPr>
          <w:b/>
        </w:rPr>
        <w:t>PPQ Pest Program Surveys</w:t>
      </w:r>
      <w:r>
        <w:t xml:space="preserve"> will </w:t>
      </w:r>
      <w:r w:rsidRPr="00851F26">
        <w:rPr>
          <w:u w:val="single"/>
        </w:rPr>
        <w:t>follow the direction of the specific pest program</w:t>
      </w:r>
      <w:r w:rsidRPr="00A31856">
        <w:t xml:space="preserve"> managers.</w:t>
      </w:r>
      <w:r>
        <w:t xml:space="preserve">  </w:t>
      </w:r>
      <w:r w:rsidRPr="00EA7622">
        <w:t>Given the diversity of</w:t>
      </w:r>
      <w:r w:rsidRPr="00A31856">
        <w:t xml:space="preserve"> </w:t>
      </w:r>
      <w:r w:rsidRPr="00EA7622">
        <w:t>survey</w:t>
      </w:r>
      <w:r w:rsidRPr="00A31856">
        <w:t xml:space="preserve"> programs </w:t>
      </w:r>
      <w:r w:rsidRPr="00EA7622">
        <w:t>supported</w:t>
      </w:r>
      <w:r w:rsidRPr="00A31856">
        <w:t xml:space="preserve"> </w:t>
      </w:r>
      <w:r w:rsidRPr="00EA7622">
        <w:t>through</w:t>
      </w:r>
      <w:r w:rsidRPr="00A31856">
        <w:t xml:space="preserve"> </w:t>
      </w:r>
      <w:r w:rsidRPr="00EA7622">
        <w:t>the</w:t>
      </w:r>
      <w:r w:rsidRPr="00A31856">
        <w:t xml:space="preserve"> </w:t>
      </w:r>
      <w:r w:rsidRPr="00EA7622">
        <w:t>FB</w:t>
      </w:r>
      <w:r w:rsidRPr="00A31856">
        <w:t xml:space="preserve"> </w:t>
      </w:r>
      <w:r w:rsidRPr="00EA7622">
        <w:t xml:space="preserve">Section 10007 </w:t>
      </w:r>
      <w:r w:rsidRPr="00A31856">
        <w:t>program,</w:t>
      </w:r>
      <w:r w:rsidRPr="00EA7622">
        <w:t xml:space="preserve"> the F</w:t>
      </w:r>
      <w:r>
        <w:t xml:space="preserve">arm </w:t>
      </w:r>
      <w:r w:rsidRPr="00EA7622">
        <w:t>B</w:t>
      </w:r>
      <w:r>
        <w:t xml:space="preserve">ill </w:t>
      </w:r>
      <w:r w:rsidRPr="00EA7622">
        <w:t>M</w:t>
      </w:r>
      <w:r>
        <w:t xml:space="preserve">anagement </w:t>
      </w:r>
      <w:r w:rsidRPr="00EA7622">
        <w:t>T</w:t>
      </w:r>
      <w:r>
        <w:t>eam</w:t>
      </w:r>
      <w:r w:rsidRPr="00EA7622">
        <w:t xml:space="preserve"> relies on the</w:t>
      </w:r>
      <w:r w:rsidRPr="00A31856">
        <w:t xml:space="preserve"> direction of the various programs’ </w:t>
      </w:r>
      <w:r w:rsidRPr="00EA7622">
        <w:t>cross</w:t>
      </w:r>
      <w:r w:rsidRPr="00A31856">
        <w:t xml:space="preserve"> </w:t>
      </w:r>
      <w:r w:rsidRPr="00EA7622">
        <w:t>functional</w:t>
      </w:r>
      <w:r w:rsidRPr="00A31856">
        <w:t xml:space="preserve"> teams </w:t>
      </w:r>
      <w:r w:rsidRPr="00EA7622">
        <w:t>to</w:t>
      </w:r>
      <w:r w:rsidRPr="00A31856">
        <w:t xml:space="preserve"> </w:t>
      </w:r>
      <w:r w:rsidRPr="00EA7622">
        <w:t>provide</w:t>
      </w:r>
      <w:r w:rsidRPr="00A31856">
        <w:t xml:space="preserve"> </w:t>
      </w:r>
      <w:r w:rsidRPr="00EA7622">
        <w:t>the</w:t>
      </w:r>
      <w:r w:rsidRPr="00A31856">
        <w:t xml:space="preserve"> </w:t>
      </w:r>
      <w:r w:rsidRPr="00EA7622">
        <w:t>direction</w:t>
      </w:r>
      <w:r w:rsidRPr="00A31856">
        <w:t xml:space="preserve"> </w:t>
      </w:r>
      <w:r w:rsidRPr="00EA7622">
        <w:t>on</w:t>
      </w:r>
      <w:r w:rsidRPr="00A31856">
        <w:t xml:space="preserve"> what </w:t>
      </w:r>
      <w:r w:rsidRPr="00EA7622">
        <w:t>data</w:t>
      </w:r>
      <w:r w:rsidRPr="00A31856">
        <w:t xml:space="preserve"> management requirements </w:t>
      </w:r>
      <w:r w:rsidRPr="00EA7622">
        <w:t>exist</w:t>
      </w:r>
      <w:r w:rsidRPr="00A31856">
        <w:t xml:space="preserve"> </w:t>
      </w:r>
      <w:r w:rsidRPr="00EA7622">
        <w:t>for</w:t>
      </w:r>
      <w:r w:rsidRPr="00A31856">
        <w:t xml:space="preserve"> </w:t>
      </w:r>
      <w:r w:rsidRPr="00EA7622">
        <w:t xml:space="preserve">each </w:t>
      </w:r>
      <w:r w:rsidRPr="00A31856">
        <w:t>program</w:t>
      </w:r>
      <w:r>
        <w:t xml:space="preserve">.  </w:t>
      </w:r>
      <w:r w:rsidR="003B2F0B">
        <w:t xml:space="preserve">PPQ Pest </w:t>
      </w:r>
      <w:r w:rsidR="003B2F0B" w:rsidRPr="00D04667">
        <w:t>Program Surveys are those surveys that support an ongoing</w:t>
      </w:r>
      <w:r w:rsidR="003B2F0B">
        <w:t xml:space="preserve"> PPQ</w:t>
      </w:r>
      <w:r w:rsidR="003B2F0B" w:rsidRPr="00D04667">
        <w:t xml:space="preserve"> </w:t>
      </w:r>
      <w:r w:rsidR="003B2F0B">
        <w:t xml:space="preserve">pest program for detection or regulatory reasons.  </w:t>
      </w:r>
      <w:r w:rsidR="003B2F0B" w:rsidRPr="00EA7622">
        <w:t xml:space="preserve">These surveys </w:t>
      </w:r>
      <w:r w:rsidR="003B2F0B">
        <w:t>should</w:t>
      </w:r>
      <w:r w:rsidR="003B2F0B" w:rsidRPr="00EA7622">
        <w:t xml:space="preserve"> be strategic</w:t>
      </w:r>
      <w:r w:rsidR="00F41DF0">
        <w:t xml:space="preserve"> </w:t>
      </w:r>
      <w:r w:rsidR="003B2F0B" w:rsidRPr="00EA7622">
        <w:t xml:space="preserve">and aimed at filling gaps in our knowledge about the distribution of a pest, according to the objectives of the specific </w:t>
      </w:r>
      <w:r w:rsidR="003B2F0B">
        <w:t xml:space="preserve">pest </w:t>
      </w:r>
      <w:r w:rsidR="003B2F0B" w:rsidRPr="00EA7622">
        <w:t>program.</w:t>
      </w:r>
      <w:r w:rsidR="00472F66">
        <w:t xml:space="preserve">  </w:t>
      </w:r>
      <w:r w:rsidR="00A414B1">
        <w:t xml:space="preserve">Examples of </w:t>
      </w:r>
      <w:r w:rsidR="00472F66">
        <w:t xml:space="preserve">PPQ Pest </w:t>
      </w:r>
      <w:r w:rsidR="00B054DE">
        <w:t>P</w:t>
      </w:r>
      <w:r w:rsidR="00472F66">
        <w:t>rogram Surveys include:</w:t>
      </w:r>
    </w:p>
    <w:p w14:paraId="07588972" w14:textId="77777777" w:rsidR="003B2F0B" w:rsidRDefault="003B2F0B" w:rsidP="0090622C">
      <w:pPr>
        <w:autoSpaceDE w:val="0"/>
        <w:autoSpaceDN w:val="0"/>
        <w:adjustRightInd w:val="0"/>
        <w:spacing w:line="276" w:lineRule="auto"/>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tblGrid>
      <w:tr w:rsidR="000812D5" w14:paraId="7F6E84FE" w14:textId="77777777" w:rsidTr="000812D5">
        <w:tc>
          <w:tcPr>
            <w:tcW w:w="6025" w:type="dxa"/>
          </w:tcPr>
          <w:p w14:paraId="7C4508C6" w14:textId="64054263" w:rsidR="000812D5" w:rsidRDefault="000812D5" w:rsidP="0090622C">
            <w:pPr>
              <w:pStyle w:val="BodyText"/>
              <w:widowControl w:val="0"/>
              <w:tabs>
                <w:tab w:val="left" w:pos="840"/>
              </w:tabs>
              <w:autoSpaceDE/>
              <w:autoSpaceDN/>
              <w:adjustRightInd/>
              <w:spacing w:line="276" w:lineRule="auto"/>
              <w:ind w:left="-18" w:firstLine="0"/>
              <w:rPr>
                <w:bCs/>
              </w:rPr>
            </w:pPr>
            <w:r w:rsidRPr="007F6331">
              <w:rPr>
                <w:bCs/>
              </w:rPr>
              <w:t>Citrus Pest Survey</w:t>
            </w:r>
          </w:p>
        </w:tc>
      </w:tr>
      <w:tr w:rsidR="000812D5" w14:paraId="32D5479A" w14:textId="77777777" w:rsidTr="000812D5">
        <w:tc>
          <w:tcPr>
            <w:tcW w:w="6025" w:type="dxa"/>
          </w:tcPr>
          <w:p w14:paraId="4DF10839" w14:textId="639AD9C7" w:rsidR="000812D5" w:rsidRDefault="000812D5" w:rsidP="0090622C">
            <w:pPr>
              <w:pStyle w:val="BodyText"/>
              <w:widowControl w:val="0"/>
              <w:tabs>
                <w:tab w:val="left" w:pos="840"/>
              </w:tabs>
              <w:autoSpaceDE/>
              <w:autoSpaceDN/>
              <w:adjustRightInd/>
              <w:spacing w:line="276" w:lineRule="auto"/>
              <w:ind w:left="-18" w:firstLine="0"/>
              <w:rPr>
                <w:bCs/>
              </w:rPr>
            </w:pPr>
            <w:r w:rsidRPr="007F6331">
              <w:rPr>
                <w:bCs/>
              </w:rPr>
              <w:t>Fruit Fly</w:t>
            </w:r>
            <w:r w:rsidR="00B054DE">
              <w:rPr>
                <w:bCs/>
              </w:rPr>
              <w:t xml:space="preserve"> Survey</w:t>
            </w:r>
          </w:p>
        </w:tc>
      </w:tr>
      <w:tr w:rsidR="000812D5" w14:paraId="231DB604" w14:textId="77777777" w:rsidTr="000812D5">
        <w:tc>
          <w:tcPr>
            <w:tcW w:w="6025" w:type="dxa"/>
          </w:tcPr>
          <w:p w14:paraId="50040C06" w14:textId="77777777" w:rsidR="000812D5" w:rsidRDefault="000812D5" w:rsidP="0090622C">
            <w:pPr>
              <w:pStyle w:val="BodyText"/>
              <w:widowControl w:val="0"/>
              <w:tabs>
                <w:tab w:val="left" w:pos="840"/>
              </w:tabs>
              <w:autoSpaceDE/>
              <w:autoSpaceDN/>
              <w:adjustRightInd/>
              <w:spacing w:line="276" w:lineRule="auto"/>
              <w:ind w:left="-18" w:firstLine="0"/>
              <w:rPr>
                <w:bCs/>
              </w:rPr>
            </w:pPr>
            <w:r w:rsidRPr="007F6331">
              <w:rPr>
                <w:bCs/>
              </w:rPr>
              <w:t>Honey Bees Survey</w:t>
            </w:r>
          </w:p>
          <w:p w14:paraId="3B28B111" w14:textId="464E2948" w:rsidR="00BB0135" w:rsidRDefault="00BB0135" w:rsidP="0090622C">
            <w:pPr>
              <w:pStyle w:val="BodyText"/>
              <w:widowControl w:val="0"/>
              <w:tabs>
                <w:tab w:val="left" w:pos="840"/>
              </w:tabs>
              <w:autoSpaceDE/>
              <w:autoSpaceDN/>
              <w:adjustRightInd/>
              <w:spacing w:line="276" w:lineRule="auto"/>
              <w:ind w:left="-18" w:firstLine="0"/>
              <w:rPr>
                <w:bCs/>
              </w:rPr>
            </w:pPr>
            <w:r w:rsidRPr="007F6331">
              <w:rPr>
                <w:bCs/>
              </w:rPr>
              <w:t>Khapra Beetle Survey</w:t>
            </w:r>
          </w:p>
        </w:tc>
      </w:tr>
      <w:tr w:rsidR="000812D5" w14:paraId="344C9AA4" w14:textId="77777777" w:rsidTr="000812D5">
        <w:tc>
          <w:tcPr>
            <w:tcW w:w="6025" w:type="dxa"/>
          </w:tcPr>
          <w:p w14:paraId="45DC6CF4" w14:textId="5EFFEB22" w:rsidR="000812D5" w:rsidRDefault="000812D5" w:rsidP="0090622C">
            <w:pPr>
              <w:pStyle w:val="BodyText"/>
              <w:widowControl w:val="0"/>
              <w:tabs>
                <w:tab w:val="left" w:pos="840"/>
              </w:tabs>
              <w:autoSpaceDE/>
              <w:autoSpaceDN/>
              <w:adjustRightInd/>
              <w:spacing w:line="276" w:lineRule="auto"/>
              <w:ind w:left="-18" w:firstLine="0"/>
              <w:rPr>
                <w:bCs/>
              </w:rPr>
            </w:pPr>
            <w:r w:rsidRPr="007F6331">
              <w:rPr>
                <w:bCs/>
                <w:i/>
              </w:rPr>
              <w:t>Phytophthora ramorum</w:t>
            </w:r>
            <w:r w:rsidRPr="007F6331">
              <w:rPr>
                <w:bCs/>
              </w:rPr>
              <w:t xml:space="preserve"> Nursery Survey</w:t>
            </w:r>
          </w:p>
        </w:tc>
      </w:tr>
      <w:tr w:rsidR="000812D5" w14:paraId="2781A9B0" w14:textId="77777777" w:rsidTr="000812D5">
        <w:tc>
          <w:tcPr>
            <w:tcW w:w="6025" w:type="dxa"/>
          </w:tcPr>
          <w:p w14:paraId="3004140B" w14:textId="77835001" w:rsidR="000812D5" w:rsidRDefault="000812D5" w:rsidP="00B054DE">
            <w:pPr>
              <w:pStyle w:val="BodyText"/>
              <w:widowControl w:val="0"/>
              <w:tabs>
                <w:tab w:val="left" w:pos="840"/>
              </w:tabs>
              <w:autoSpaceDE/>
              <w:autoSpaceDN/>
              <w:adjustRightInd/>
              <w:spacing w:line="276" w:lineRule="auto"/>
              <w:ind w:left="0" w:firstLine="0"/>
              <w:rPr>
                <w:bCs/>
              </w:rPr>
            </w:pPr>
            <w:r w:rsidRPr="007F6331">
              <w:rPr>
                <w:bCs/>
              </w:rPr>
              <w:t>Walnut Twig Beetle / Thousand Cankers Survey</w:t>
            </w:r>
          </w:p>
        </w:tc>
      </w:tr>
      <w:tr w:rsidR="000812D5" w14:paraId="1CF7F20F" w14:textId="77777777" w:rsidTr="000812D5">
        <w:tc>
          <w:tcPr>
            <w:tcW w:w="6025" w:type="dxa"/>
          </w:tcPr>
          <w:p w14:paraId="3457878D" w14:textId="6C90E3BD" w:rsidR="000812D5" w:rsidRDefault="000812D5" w:rsidP="0090622C">
            <w:pPr>
              <w:pStyle w:val="BodyText"/>
              <w:widowControl w:val="0"/>
              <w:tabs>
                <w:tab w:val="left" w:pos="840"/>
              </w:tabs>
              <w:autoSpaceDE/>
              <w:autoSpaceDN/>
              <w:adjustRightInd/>
              <w:spacing w:line="276" w:lineRule="auto"/>
              <w:ind w:left="-18" w:firstLine="0"/>
              <w:rPr>
                <w:bCs/>
              </w:rPr>
            </w:pPr>
          </w:p>
        </w:tc>
      </w:tr>
    </w:tbl>
    <w:p w14:paraId="426E2D62" w14:textId="7E391DB1" w:rsidR="0090622C" w:rsidRDefault="0090622C" w:rsidP="0090622C">
      <w:pPr>
        <w:pStyle w:val="BodyText"/>
        <w:widowControl w:val="0"/>
        <w:tabs>
          <w:tab w:val="left" w:pos="840"/>
        </w:tabs>
        <w:autoSpaceDE/>
        <w:autoSpaceDN/>
        <w:adjustRightInd/>
        <w:spacing w:line="276" w:lineRule="auto"/>
        <w:ind w:left="0" w:firstLine="0"/>
        <w:rPr>
          <w:bCs/>
        </w:rPr>
      </w:pPr>
      <w:r>
        <w:rPr>
          <w:bCs/>
        </w:rPr>
        <w:t>Information on PPQ Pest Program Surveys can be found on the APHIS website at:</w:t>
      </w:r>
    </w:p>
    <w:p w14:paraId="2FDC928E" w14:textId="04F83DF9" w:rsidR="00472F66" w:rsidRDefault="00C73DB9" w:rsidP="0090622C">
      <w:pPr>
        <w:pStyle w:val="BodyText"/>
        <w:widowControl w:val="0"/>
        <w:tabs>
          <w:tab w:val="left" w:pos="840"/>
        </w:tabs>
        <w:autoSpaceDE/>
        <w:autoSpaceDN/>
        <w:adjustRightInd/>
        <w:spacing w:line="276" w:lineRule="auto"/>
        <w:ind w:left="0" w:firstLine="0"/>
        <w:rPr>
          <w:bCs/>
        </w:rPr>
      </w:pPr>
      <w:hyperlink r:id="rId25" w:history="1">
        <w:r w:rsidR="0090622C" w:rsidRPr="00D26599">
          <w:rPr>
            <w:rStyle w:val="Hyperlink"/>
            <w:bCs/>
          </w:rPr>
          <w:t>https://www.aphis.usda.gov/aphis/ourfocus/planthealth/plant-pest-and-disease-programs/pests-and-diseases</w:t>
        </w:r>
      </w:hyperlink>
    </w:p>
    <w:p w14:paraId="5E5D71B8" w14:textId="77777777" w:rsidR="00A73D5D" w:rsidRPr="00397FC8" w:rsidRDefault="00A73D5D" w:rsidP="00397FC8">
      <w:pPr>
        <w:pStyle w:val="BodyText"/>
        <w:spacing w:line="276" w:lineRule="auto"/>
        <w:ind w:left="0" w:right="122" w:firstLine="0"/>
      </w:pPr>
    </w:p>
    <w:p w14:paraId="654C4731" w14:textId="015FF61A" w:rsidR="007932A9" w:rsidRDefault="003B2F0B" w:rsidP="0090622C">
      <w:pPr>
        <w:pStyle w:val="BodyText"/>
        <w:numPr>
          <w:ilvl w:val="0"/>
          <w:numId w:val="4"/>
        </w:numPr>
        <w:spacing w:line="276" w:lineRule="auto"/>
        <w:ind w:left="0" w:right="122"/>
      </w:pPr>
      <w:r w:rsidRPr="003C4CB1">
        <w:rPr>
          <w:b/>
          <w:u w:color="000000"/>
        </w:rPr>
        <w:t>Cooperator and Other Surveys</w:t>
      </w:r>
      <w:r>
        <w:rPr>
          <w:u w:color="000000"/>
        </w:rPr>
        <w:t xml:space="preserve"> are those surveys that do not fit into the above categories.  These surveys are usually limited to individual states or tribal lands and address a pest of state or tribal concern.</w:t>
      </w:r>
      <w:r w:rsidR="007932A9">
        <w:rPr>
          <w:u w:color="000000"/>
        </w:rPr>
        <w:t xml:space="preserve">  </w:t>
      </w:r>
      <w:r w:rsidR="00B054DE">
        <w:rPr>
          <w:u w:color="000000"/>
        </w:rPr>
        <w:t xml:space="preserve">Data from </w:t>
      </w:r>
      <w:r w:rsidR="007932A9">
        <w:t xml:space="preserve">Cooperator </w:t>
      </w:r>
      <w:r w:rsidR="007932A9" w:rsidRPr="00EA7622">
        <w:t>Survey</w:t>
      </w:r>
      <w:r w:rsidR="00B054DE">
        <w:t>s</w:t>
      </w:r>
      <w:r w:rsidR="00BC6DE2">
        <w:t xml:space="preserve"> </w:t>
      </w:r>
      <w:r w:rsidR="00B054DE">
        <w:t xml:space="preserve">should be entered </w:t>
      </w:r>
      <w:r w:rsidR="007932A9" w:rsidRPr="00EA7622">
        <w:t>into</w:t>
      </w:r>
      <w:r w:rsidR="007932A9" w:rsidRPr="00A31856">
        <w:t xml:space="preserve"> </w:t>
      </w:r>
      <w:r w:rsidR="007932A9" w:rsidRPr="00EA7622">
        <w:t>NAPIS.</w:t>
      </w:r>
      <w:r w:rsidR="00472F66">
        <w:t xml:space="preserve">  Examples of Cooperator or Other Surveys include:</w:t>
      </w:r>
    </w:p>
    <w:p w14:paraId="54E49178" w14:textId="3E5BDD79" w:rsidR="00B85B5B" w:rsidRDefault="00B85B5B" w:rsidP="0090622C">
      <w:pPr>
        <w:autoSpaceDE w:val="0"/>
        <w:autoSpaceDN w:val="0"/>
        <w:adjustRightInd w:val="0"/>
        <w:spacing w:line="276" w:lineRule="auto"/>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2"/>
      </w:tblGrid>
      <w:tr w:rsidR="000812D5" w14:paraId="5220D10D" w14:textId="77777777" w:rsidTr="000812D5">
        <w:tc>
          <w:tcPr>
            <w:tcW w:w="9592" w:type="dxa"/>
          </w:tcPr>
          <w:p w14:paraId="7C04BDA0" w14:textId="77777777" w:rsidR="000812D5" w:rsidRDefault="000812D5" w:rsidP="0090622C">
            <w:pPr>
              <w:pStyle w:val="BodyText"/>
              <w:spacing w:line="276" w:lineRule="auto"/>
              <w:ind w:left="0" w:firstLine="0"/>
              <w:rPr>
                <w:u w:color="000000"/>
              </w:rPr>
            </w:pPr>
            <w:r>
              <w:rPr>
                <w:u w:color="000000"/>
              </w:rPr>
              <w:t>Coffee Pest Survey</w:t>
            </w:r>
          </w:p>
          <w:p w14:paraId="4E3B405B" w14:textId="5CEBA593" w:rsidR="00BC6DE2" w:rsidRDefault="00BC6DE2" w:rsidP="0090622C">
            <w:pPr>
              <w:pStyle w:val="BodyText"/>
              <w:spacing w:line="276" w:lineRule="auto"/>
              <w:ind w:left="0" w:firstLine="0"/>
              <w:rPr>
                <w:u w:color="000000"/>
              </w:rPr>
            </w:pPr>
            <w:r>
              <w:rPr>
                <w:u w:color="000000"/>
              </w:rPr>
              <w:t>Cut Flower Survey</w:t>
            </w:r>
          </w:p>
        </w:tc>
      </w:tr>
      <w:tr w:rsidR="000812D5" w14:paraId="4A95F00C" w14:textId="77777777" w:rsidTr="000812D5">
        <w:tc>
          <w:tcPr>
            <w:tcW w:w="9592" w:type="dxa"/>
          </w:tcPr>
          <w:p w14:paraId="3D1351EB" w14:textId="77777777" w:rsidR="00BC6DE2" w:rsidRDefault="00BC6DE2" w:rsidP="0090622C">
            <w:pPr>
              <w:pStyle w:val="BodyText"/>
              <w:spacing w:line="276" w:lineRule="auto"/>
              <w:ind w:left="0" w:firstLine="0"/>
              <w:rPr>
                <w:u w:color="000000"/>
              </w:rPr>
            </w:pPr>
            <w:r>
              <w:rPr>
                <w:u w:color="000000"/>
              </w:rPr>
              <w:t xml:space="preserve">Nut Pest Survey </w:t>
            </w:r>
          </w:p>
          <w:p w14:paraId="6790D703" w14:textId="77777777" w:rsidR="00BC6DE2" w:rsidRDefault="00BC6DE2" w:rsidP="0090622C">
            <w:pPr>
              <w:pStyle w:val="BodyText"/>
              <w:spacing w:line="276" w:lineRule="auto"/>
              <w:ind w:left="0" w:firstLine="0"/>
              <w:rPr>
                <w:u w:color="000000"/>
              </w:rPr>
            </w:pPr>
            <w:r>
              <w:rPr>
                <w:u w:color="000000"/>
              </w:rPr>
              <w:t xml:space="preserve">Virus Survey </w:t>
            </w:r>
          </w:p>
          <w:p w14:paraId="5000D270" w14:textId="3A956E26" w:rsidR="000812D5" w:rsidRDefault="000812D5" w:rsidP="0090622C">
            <w:pPr>
              <w:pStyle w:val="BodyText"/>
              <w:spacing w:line="276" w:lineRule="auto"/>
              <w:ind w:left="0" w:firstLine="0"/>
              <w:rPr>
                <w:u w:color="000000"/>
              </w:rPr>
            </w:pPr>
            <w:r>
              <w:rPr>
                <w:u w:color="000000"/>
              </w:rPr>
              <w:t>Weed Surveys</w:t>
            </w:r>
          </w:p>
        </w:tc>
      </w:tr>
      <w:tr w:rsidR="000812D5" w14:paraId="41DD8294" w14:textId="77777777" w:rsidTr="000812D5">
        <w:tc>
          <w:tcPr>
            <w:tcW w:w="9592" w:type="dxa"/>
          </w:tcPr>
          <w:p w14:paraId="59663A75" w14:textId="2755D031" w:rsidR="000812D5" w:rsidRDefault="00851F26" w:rsidP="0090622C">
            <w:pPr>
              <w:pStyle w:val="BodyText"/>
              <w:spacing w:line="276" w:lineRule="auto"/>
              <w:ind w:left="0" w:firstLine="0"/>
              <w:rPr>
                <w:u w:color="000000"/>
              </w:rPr>
            </w:pPr>
            <w:r>
              <w:rPr>
                <w:u w:color="000000"/>
              </w:rPr>
              <w:t>e</w:t>
            </w:r>
            <w:r w:rsidR="000812D5">
              <w:rPr>
                <w:u w:color="000000"/>
              </w:rPr>
              <w:t>tc.</w:t>
            </w:r>
          </w:p>
        </w:tc>
      </w:tr>
    </w:tbl>
    <w:p w14:paraId="39BBD799" w14:textId="77777777" w:rsidR="000812D5" w:rsidRDefault="000812D5" w:rsidP="0090622C">
      <w:pPr>
        <w:pStyle w:val="BodyText"/>
        <w:spacing w:line="276" w:lineRule="auto"/>
        <w:ind w:left="0" w:firstLine="0"/>
        <w:rPr>
          <w:u w:color="000000"/>
        </w:rPr>
      </w:pPr>
    </w:p>
    <w:p w14:paraId="4795EE07" w14:textId="7C20EED7" w:rsidR="00B4566D" w:rsidRPr="00526A43" w:rsidRDefault="00B4566D" w:rsidP="00321E23">
      <w:pPr>
        <w:spacing w:line="276" w:lineRule="auto"/>
      </w:pPr>
      <w:r>
        <w:t>As there may be surveys performed by non-traditional cooperators, such as universities, tribes, or other partners, the State Plant Health Director (SPHD) and State Plant Regulatory Official (SPRO) can work together to communicate this information to the various funded parties.</w:t>
      </w:r>
      <w:r w:rsidR="00A414B1">
        <w:t xml:space="preserve">  See </w:t>
      </w:r>
      <w:hyperlink r:id="rId26" w:tgtFrame="_blank" w:history="1">
        <w:r w:rsidR="00A414B1" w:rsidRPr="00A414B1">
          <w:rPr>
            <w:rStyle w:val="Hyperlink"/>
          </w:rPr>
          <w:t>Data Entry Roles and Responsibilities</w:t>
        </w:r>
      </w:hyperlink>
      <w:r w:rsidR="00A414B1">
        <w:t>.</w:t>
      </w:r>
      <w:r>
        <w:t xml:space="preserve">  The </w:t>
      </w:r>
      <w:r w:rsidRPr="00526A43">
        <w:t>State Survey Coordinator</w:t>
      </w:r>
      <w:r>
        <w:t xml:space="preserve">, with the assistance of the Pest Survey Specialist, will need to work with these partners to get a pest list and other information necessary for entry into the Survey Summary Form.  The SSC should take the responsibility for entering or making sure the information is entered into the Survey Summary Form.  As work plans are due </w:t>
      </w:r>
      <w:r w:rsidR="00AF492F" w:rsidRPr="00103659">
        <w:rPr>
          <w:b/>
        </w:rPr>
        <w:t xml:space="preserve">April </w:t>
      </w:r>
      <w:r w:rsidR="00A414B1">
        <w:rPr>
          <w:b/>
        </w:rPr>
        <w:t>xx</w:t>
      </w:r>
      <w:r>
        <w:t>, we suggest that the SPHDs and SPROs contact the funded parties early in the process.  Being proactive will save time and energy trying to get this information later and will prevent delays in the approval of work plans.</w:t>
      </w:r>
    </w:p>
    <w:p w14:paraId="5DD95F27" w14:textId="77777777" w:rsidR="00B4566D" w:rsidRPr="008C79ED" w:rsidRDefault="00B4566D" w:rsidP="00321E23">
      <w:pPr>
        <w:spacing w:line="276" w:lineRule="auto"/>
      </w:pPr>
    </w:p>
    <w:p w14:paraId="7724487C" w14:textId="77777777" w:rsidR="00B4566D" w:rsidRDefault="00B4566D" w:rsidP="00321E23">
      <w:pPr>
        <w:spacing w:line="276" w:lineRule="auto"/>
      </w:pPr>
      <w:r>
        <w:t>As SPHDs review and submit work plans to the Field Operations SharePoint site, they also should review the Survey Summary Form on the CAPS R&amp;C website.  Once the work plans are submitted, then the Survey Summary Forms also should be passed to the Field Operations National Operation Manager (Lisa Jackson) through the Survey Summary Form’s interface</w:t>
      </w:r>
      <w:r w:rsidRPr="00526A43">
        <w:t>.</w:t>
      </w:r>
      <w:r>
        <w:t xml:space="preserve">  When approving work plans, Lisa also</w:t>
      </w:r>
      <w:r w:rsidRPr="00526A43">
        <w:t xml:space="preserve"> will be looking for accura</w:t>
      </w:r>
      <w:r>
        <w:t>te Survey Summary Forms.</w:t>
      </w:r>
    </w:p>
    <w:p w14:paraId="45FDBDC6" w14:textId="77777777" w:rsidR="00B4566D" w:rsidRDefault="00B4566D" w:rsidP="00321E23">
      <w:pPr>
        <w:spacing w:line="276" w:lineRule="auto"/>
      </w:pPr>
    </w:p>
    <w:p w14:paraId="764AC9C4" w14:textId="77777777" w:rsidR="000812D5" w:rsidRDefault="000812D5" w:rsidP="0090622C">
      <w:pPr>
        <w:pStyle w:val="BodyText"/>
        <w:spacing w:line="276" w:lineRule="auto"/>
        <w:ind w:left="0" w:firstLine="0"/>
        <w:rPr>
          <w:u w:color="000000"/>
        </w:rPr>
      </w:pPr>
    </w:p>
    <w:p w14:paraId="5FAD9C6E" w14:textId="77777777" w:rsidR="00B85B5B" w:rsidRPr="00F93DF1" w:rsidRDefault="00B85B5B" w:rsidP="0090622C">
      <w:pPr>
        <w:pStyle w:val="BodyText"/>
        <w:spacing w:line="276" w:lineRule="auto"/>
        <w:ind w:left="0" w:firstLine="0"/>
        <w:rPr>
          <w:color w:val="000000"/>
        </w:rPr>
      </w:pPr>
    </w:p>
    <w:sectPr w:rsidR="00B85B5B" w:rsidRPr="00F93DF1" w:rsidSect="00E043AF">
      <w:headerReference w:type="default" r:id="rId27"/>
      <w:footerReference w:type="default" r:id="rId28"/>
      <w:headerReference w:type="first" r:id="rId29"/>
      <w:pgSz w:w="12240" w:h="15840" w:code="1"/>
      <w:pgMar w:top="1440" w:right="1319" w:bottom="1440" w:left="131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5DD3E" w14:textId="77777777" w:rsidR="00C73DB9" w:rsidRDefault="00C73DB9">
      <w:r>
        <w:separator/>
      </w:r>
    </w:p>
  </w:endnote>
  <w:endnote w:type="continuationSeparator" w:id="0">
    <w:p w14:paraId="65E7C216" w14:textId="77777777" w:rsidR="00C73DB9" w:rsidRDefault="00C7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660254"/>
      <w:docPartObj>
        <w:docPartGallery w:val="Page Numbers (Bottom of Page)"/>
        <w:docPartUnique/>
      </w:docPartObj>
    </w:sdtPr>
    <w:sdtEndPr>
      <w:rPr>
        <w:color w:val="7F7F7F" w:themeColor="background1" w:themeShade="7F"/>
        <w:spacing w:val="60"/>
      </w:rPr>
    </w:sdtEndPr>
    <w:sdtContent>
      <w:p w14:paraId="38CCC60B" w14:textId="17C79657" w:rsidR="00103659" w:rsidRDefault="001036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2939">
          <w:rPr>
            <w:noProof/>
          </w:rPr>
          <w:t>3</w:t>
        </w:r>
        <w:r>
          <w:rPr>
            <w:noProof/>
          </w:rPr>
          <w:fldChar w:fldCharType="end"/>
        </w:r>
        <w:r>
          <w:t xml:space="preserve"> | </w:t>
        </w:r>
        <w:r>
          <w:rPr>
            <w:color w:val="7F7F7F" w:themeColor="background1" w:themeShade="7F"/>
            <w:spacing w:val="60"/>
          </w:rPr>
          <w:t>Page</w:t>
        </w:r>
      </w:p>
    </w:sdtContent>
  </w:sdt>
  <w:p w14:paraId="179B4D96" w14:textId="77777777" w:rsidR="00E043AF" w:rsidRDefault="00E04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71496" w14:textId="77777777" w:rsidR="00C73DB9" w:rsidRDefault="00C73DB9">
      <w:r>
        <w:separator/>
      </w:r>
    </w:p>
  </w:footnote>
  <w:footnote w:type="continuationSeparator" w:id="0">
    <w:p w14:paraId="6696B0C4" w14:textId="77777777" w:rsidR="00C73DB9" w:rsidRDefault="00C73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D9160" w14:textId="5B865C7F" w:rsidR="0099095A" w:rsidRPr="00E043AF" w:rsidRDefault="00E043AF" w:rsidP="00E043AF">
    <w:pPr>
      <w:pStyle w:val="Header"/>
      <w:tabs>
        <w:tab w:val="clear" w:pos="4320"/>
        <w:tab w:val="clear" w:pos="8640"/>
      </w:tabs>
      <w:jc w:val="right"/>
      <w:rPr>
        <w:sz w:val="22"/>
        <w:szCs w:val="22"/>
      </w:rPr>
    </w:pPr>
    <w:r w:rsidRPr="00E043AF">
      <w:rPr>
        <w:b/>
        <w:sz w:val="22"/>
        <w:szCs w:val="22"/>
      </w:rPr>
      <w:t>Data Management - Goal 1 Survey</w:t>
    </w:r>
    <w:r w:rsidR="0099095A" w:rsidRPr="00E043AF">
      <w:rPr>
        <w:sz w:val="22"/>
        <w:szCs w:val="2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6B82D" w14:textId="447636FA" w:rsidR="00E043AF" w:rsidRDefault="00E043AF">
    <w:pPr>
      <w:pStyle w:val="Header"/>
    </w:pPr>
    <w:r>
      <w:rPr>
        <w:b/>
        <w:sz w:val="28"/>
        <w:szCs w:val="28"/>
      </w:rPr>
      <w:t>Data Management</w:t>
    </w:r>
    <w:r w:rsidR="00412939">
      <w:rPr>
        <w:b/>
        <w:sz w:val="28"/>
        <w:szCs w:val="28"/>
      </w:rPr>
      <w:t xml:space="preserve"> Guidance</w:t>
    </w:r>
    <w:r>
      <w:rPr>
        <w:b/>
        <w:sz w:val="28"/>
        <w:szCs w:val="28"/>
      </w:rPr>
      <w:t xml:space="preserve"> – Goal 1 Survey</w:t>
    </w:r>
    <w:r>
      <w:rPr>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6BC0"/>
    <w:multiLevelType w:val="hybridMultilevel"/>
    <w:tmpl w:val="E6FE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06E0A"/>
    <w:multiLevelType w:val="hybridMultilevel"/>
    <w:tmpl w:val="A89C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6CB"/>
    <w:multiLevelType w:val="hybridMultilevel"/>
    <w:tmpl w:val="39E0C440"/>
    <w:lvl w:ilvl="0" w:tplc="64BA8900">
      <w:start w:val="1"/>
      <w:numFmt w:val="decimal"/>
      <w:lvlText w:val="%1."/>
      <w:lvlJc w:val="left"/>
      <w:pPr>
        <w:ind w:left="120" w:hanging="240"/>
      </w:pPr>
      <w:rPr>
        <w:rFonts w:ascii="Times New Roman" w:eastAsia="Times New Roman" w:hAnsi="Times New Roman" w:hint="default"/>
        <w:sz w:val="24"/>
        <w:szCs w:val="24"/>
      </w:rPr>
    </w:lvl>
    <w:lvl w:ilvl="1" w:tplc="2ADEF9E4">
      <w:start w:val="1"/>
      <w:numFmt w:val="bullet"/>
      <w:lvlText w:val=""/>
      <w:lvlJc w:val="left"/>
      <w:pPr>
        <w:ind w:left="840" w:hanging="360"/>
      </w:pPr>
      <w:rPr>
        <w:rFonts w:ascii="Symbol" w:eastAsia="Symbol" w:hAnsi="Symbol" w:hint="default"/>
        <w:sz w:val="24"/>
        <w:szCs w:val="24"/>
      </w:rPr>
    </w:lvl>
    <w:lvl w:ilvl="2" w:tplc="52C0E5BA">
      <w:start w:val="1"/>
      <w:numFmt w:val="bullet"/>
      <w:lvlText w:val="o"/>
      <w:lvlJc w:val="left"/>
      <w:pPr>
        <w:ind w:left="1540" w:hanging="360"/>
      </w:pPr>
      <w:rPr>
        <w:rFonts w:ascii="Courier New" w:eastAsia="Courier New" w:hAnsi="Courier New" w:hint="default"/>
        <w:sz w:val="24"/>
        <w:szCs w:val="24"/>
      </w:rPr>
    </w:lvl>
    <w:lvl w:ilvl="3" w:tplc="BD166F3A">
      <w:start w:val="1"/>
      <w:numFmt w:val="bullet"/>
      <w:lvlText w:val="o"/>
      <w:lvlJc w:val="left"/>
      <w:pPr>
        <w:ind w:left="1900" w:hanging="360"/>
      </w:pPr>
      <w:rPr>
        <w:rFonts w:ascii="Courier New" w:eastAsia="Courier New" w:hAnsi="Courier New" w:hint="default"/>
        <w:sz w:val="24"/>
        <w:szCs w:val="24"/>
      </w:rPr>
    </w:lvl>
    <w:lvl w:ilvl="4" w:tplc="7722EFF6">
      <w:start w:val="1"/>
      <w:numFmt w:val="bullet"/>
      <w:lvlText w:val="•"/>
      <w:lvlJc w:val="left"/>
      <w:pPr>
        <w:ind w:left="1540" w:hanging="360"/>
      </w:pPr>
      <w:rPr>
        <w:rFonts w:hint="default"/>
      </w:rPr>
    </w:lvl>
    <w:lvl w:ilvl="5" w:tplc="58CE33C6">
      <w:start w:val="1"/>
      <w:numFmt w:val="bullet"/>
      <w:lvlText w:val="•"/>
      <w:lvlJc w:val="left"/>
      <w:pPr>
        <w:ind w:left="1540" w:hanging="360"/>
      </w:pPr>
      <w:rPr>
        <w:rFonts w:hint="default"/>
      </w:rPr>
    </w:lvl>
    <w:lvl w:ilvl="6" w:tplc="9CA29E44">
      <w:start w:val="1"/>
      <w:numFmt w:val="bullet"/>
      <w:lvlText w:val="•"/>
      <w:lvlJc w:val="left"/>
      <w:pPr>
        <w:ind w:left="1540" w:hanging="360"/>
      </w:pPr>
      <w:rPr>
        <w:rFonts w:hint="default"/>
      </w:rPr>
    </w:lvl>
    <w:lvl w:ilvl="7" w:tplc="3830DE56">
      <w:start w:val="1"/>
      <w:numFmt w:val="bullet"/>
      <w:lvlText w:val="•"/>
      <w:lvlJc w:val="left"/>
      <w:pPr>
        <w:ind w:left="1900" w:hanging="360"/>
      </w:pPr>
      <w:rPr>
        <w:rFonts w:hint="default"/>
      </w:rPr>
    </w:lvl>
    <w:lvl w:ilvl="8" w:tplc="319A4A5E">
      <w:start w:val="1"/>
      <w:numFmt w:val="bullet"/>
      <w:lvlText w:val="•"/>
      <w:lvlJc w:val="left"/>
      <w:pPr>
        <w:ind w:left="4206" w:hanging="360"/>
      </w:pPr>
      <w:rPr>
        <w:rFonts w:hint="default"/>
      </w:rPr>
    </w:lvl>
  </w:abstractNum>
  <w:abstractNum w:abstractNumId="3" w15:restartNumberingAfterBreak="0">
    <w:nsid w:val="2AE30D68"/>
    <w:multiLevelType w:val="hybridMultilevel"/>
    <w:tmpl w:val="EF80AB72"/>
    <w:lvl w:ilvl="0" w:tplc="62B4011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54167"/>
    <w:multiLevelType w:val="hybridMultilevel"/>
    <w:tmpl w:val="C36A3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E171F"/>
    <w:multiLevelType w:val="hybridMultilevel"/>
    <w:tmpl w:val="67A49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BB"/>
    <w:rsid w:val="00004963"/>
    <w:rsid w:val="00047C18"/>
    <w:rsid w:val="00065450"/>
    <w:rsid w:val="00077891"/>
    <w:rsid w:val="000812D5"/>
    <w:rsid w:val="000907FA"/>
    <w:rsid w:val="000E3D7A"/>
    <w:rsid w:val="00103659"/>
    <w:rsid w:val="001537AE"/>
    <w:rsid w:val="0017406A"/>
    <w:rsid w:val="00176A03"/>
    <w:rsid w:val="001D39D2"/>
    <w:rsid w:val="001F1B4E"/>
    <w:rsid w:val="00230F8D"/>
    <w:rsid w:val="00293BBB"/>
    <w:rsid w:val="002F016F"/>
    <w:rsid w:val="00321E23"/>
    <w:rsid w:val="00321EB6"/>
    <w:rsid w:val="00322337"/>
    <w:rsid w:val="00356864"/>
    <w:rsid w:val="00373D63"/>
    <w:rsid w:val="00397FC8"/>
    <w:rsid w:val="003B2F0B"/>
    <w:rsid w:val="003C4CB1"/>
    <w:rsid w:val="004072C6"/>
    <w:rsid w:val="00412939"/>
    <w:rsid w:val="0041621E"/>
    <w:rsid w:val="00422895"/>
    <w:rsid w:val="0043217E"/>
    <w:rsid w:val="00472F66"/>
    <w:rsid w:val="004A0AAF"/>
    <w:rsid w:val="004A4ADC"/>
    <w:rsid w:val="00524A44"/>
    <w:rsid w:val="0054049D"/>
    <w:rsid w:val="00560C35"/>
    <w:rsid w:val="00565AA8"/>
    <w:rsid w:val="00606CC3"/>
    <w:rsid w:val="00646702"/>
    <w:rsid w:val="00647CF0"/>
    <w:rsid w:val="006C12E9"/>
    <w:rsid w:val="00705AE3"/>
    <w:rsid w:val="007446E2"/>
    <w:rsid w:val="007932A9"/>
    <w:rsid w:val="007A7BD2"/>
    <w:rsid w:val="007B71EC"/>
    <w:rsid w:val="00840A2B"/>
    <w:rsid w:val="00851F26"/>
    <w:rsid w:val="008952E6"/>
    <w:rsid w:val="008A5952"/>
    <w:rsid w:val="00900042"/>
    <w:rsid w:val="0090622C"/>
    <w:rsid w:val="00920587"/>
    <w:rsid w:val="00953D7D"/>
    <w:rsid w:val="009708D9"/>
    <w:rsid w:val="0099095A"/>
    <w:rsid w:val="009B56FC"/>
    <w:rsid w:val="009E01EE"/>
    <w:rsid w:val="009E1E94"/>
    <w:rsid w:val="009E79C0"/>
    <w:rsid w:val="00A10C9B"/>
    <w:rsid w:val="00A14A2D"/>
    <w:rsid w:val="00A414B1"/>
    <w:rsid w:val="00A67AB9"/>
    <w:rsid w:val="00A73D5D"/>
    <w:rsid w:val="00AA0FE4"/>
    <w:rsid w:val="00AF492F"/>
    <w:rsid w:val="00AF4A08"/>
    <w:rsid w:val="00B054DE"/>
    <w:rsid w:val="00B22C5A"/>
    <w:rsid w:val="00B4566D"/>
    <w:rsid w:val="00B65485"/>
    <w:rsid w:val="00B85B5B"/>
    <w:rsid w:val="00BB0135"/>
    <w:rsid w:val="00BC6DE2"/>
    <w:rsid w:val="00C27B3A"/>
    <w:rsid w:val="00C53024"/>
    <w:rsid w:val="00C63200"/>
    <w:rsid w:val="00C73DB9"/>
    <w:rsid w:val="00C9136B"/>
    <w:rsid w:val="00CC386C"/>
    <w:rsid w:val="00CD09A3"/>
    <w:rsid w:val="00CD5BD3"/>
    <w:rsid w:val="00CE6817"/>
    <w:rsid w:val="00D8346A"/>
    <w:rsid w:val="00E043AF"/>
    <w:rsid w:val="00E824DC"/>
    <w:rsid w:val="00E951AE"/>
    <w:rsid w:val="00EB6BC3"/>
    <w:rsid w:val="00EE0F89"/>
    <w:rsid w:val="00F03746"/>
    <w:rsid w:val="00F276F6"/>
    <w:rsid w:val="00F41DF0"/>
    <w:rsid w:val="00F71684"/>
    <w:rsid w:val="00F71B4E"/>
    <w:rsid w:val="00F721D7"/>
    <w:rsid w:val="00F877E6"/>
    <w:rsid w:val="00F93DF1"/>
    <w:rsid w:val="00FD7EB0"/>
    <w:rsid w:val="00FF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D9151"/>
  <w15:docId w15:val="{2FDA8EAC-B87F-4642-9643-4D8060FF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C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71EC"/>
    <w:rPr>
      <w:rFonts w:ascii="Courier New" w:hAnsi="Courier New" w:cs="Courier New"/>
      <w:sz w:val="20"/>
      <w:szCs w:val="20"/>
    </w:rPr>
  </w:style>
  <w:style w:type="paragraph" w:styleId="Header">
    <w:name w:val="header"/>
    <w:basedOn w:val="Normal"/>
    <w:rsid w:val="00CD09A3"/>
    <w:pPr>
      <w:tabs>
        <w:tab w:val="center" w:pos="4320"/>
        <w:tab w:val="right" w:pos="8640"/>
      </w:tabs>
    </w:pPr>
  </w:style>
  <w:style w:type="paragraph" w:styleId="Footer">
    <w:name w:val="footer"/>
    <w:basedOn w:val="Normal"/>
    <w:link w:val="FooterChar"/>
    <w:uiPriority w:val="99"/>
    <w:rsid w:val="00CD09A3"/>
    <w:pPr>
      <w:tabs>
        <w:tab w:val="center" w:pos="4320"/>
        <w:tab w:val="right" w:pos="8640"/>
      </w:tabs>
    </w:pPr>
  </w:style>
  <w:style w:type="character" w:styleId="CommentReference">
    <w:name w:val="annotation reference"/>
    <w:basedOn w:val="DefaultParagraphFont"/>
    <w:rsid w:val="00A67AB9"/>
    <w:rPr>
      <w:sz w:val="16"/>
      <w:szCs w:val="16"/>
    </w:rPr>
  </w:style>
  <w:style w:type="paragraph" w:styleId="CommentText">
    <w:name w:val="annotation text"/>
    <w:basedOn w:val="Normal"/>
    <w:link w:val="CommentTextChar"/>
    <w:rsid w:val="00A67AB9"/>
    <w:rPr>
      <w:sz w:val="20"/>
      <w:szCs w:val="20"/>
    </w:rPr>
  </w:style>
  <w:style w:type="character" w:customStyle="1" w:styleId="CommentTextChar">
    <w:name w:val="Comment Text Char"/>
    <w:basedOn w:val="DefaultParagraphFont"/>
    <w:link w:val="CommentText"/>
    <w:rsid w:val="00A67AB9"/>
  </w:style>
  <w:style w:type="paragraph" w:styleId="CommentSubject">
    <w:name w:val="annotation subject"/>
    <w:basedOn w:val="CommentText"/>
    <w:next w:val="CommentText"/>
    <w:link w:val="CommentSubjectChar"/>
    <w:rsid w:val="00A67AB9"/>
    <w:rPr>
      <w:b/>
      <w:bCs/>
    </w:rPr>
  </w:style>
  <w:style w:type="character" w:customStyle="1" w:styleId="CommentSubjectChar">
    <w:name w:val="Comment Subject Char"/>
    <w:basedOn w:val="CommentTextChar"/>
    <w:link w:val="CommentSubject"/>
    <w:rsid w:val="00A67AB9"/>
    <w:rPr>
      <w:b/>
      <w:bCs/>
    </w:rPr>
  </w:style>
  <w:style w:type="paragraph" w:styleId="BalloonText">
    <w:name w:val="Balloon Text"/>
    <w:basedOn w:val="Normal"/>
    <w:link w:val="BalloonTextChar"/>
    <w:rsid w:val="00A67AB9"/>
    <w:rPr>
      <w:rFonts w:ascii="Tahoma" w:hAnsi="Tahoma" w:cs="Tahoma"/>
      <w:sz w:val="16"/>
      <w:szCs w:val="16"/>
    </w:rPr>
  </w:style>
  <w:style w:type="character" w:customStyle="1" w:styleId="BalloonTextChar">
    <w:name w:val="Balloon Text Char"/>
    <w:basedOn w:val="DefaultParagraphFont"/>
    <w:link w:val="BalloonText"/>
    <w:rsid w:val="00A67AB9"/>
    <w:rPr>
      <w:rFonts w:ascii="Tahoma" w:hAnsi="Tahoma" w:cs="Tahoma"/>
      <w:sz w:val="16"/>
      <w:szCs w:val="16"/>
    </w:rPr>
  </w:style>
  <w:style w:type="character" w:styleId="Hyperlink">
    <w:name w:val="Hyperlink"/>
    <w:basedOn w:val="DefaultParagraphFont"/>
    <w:uiPriority w:val="99"/>
    <w:rsid w:val="006C12E9"/>
    <w:rPr>
      <w:color w:val="0000FF" w:themeColor="hyperlink"/>
      <w:u w:val="single"/>
    </w:rPr>
  </w:style>
  <w:style w:type="character" w:styleId="FollowedHyperlink">
    <w:name w:val="FollowedHyperlink"/>
    <w:basedOn w:val="DefaultParagraphFont"/>
    <w:semiHidden/>
    <w:unhideWhenUsed/>
    <w:rsid w:val="009E1E94"/>
    <w:rPr>
      <w:color w:val="800080" w:themeColor="followedHyperlink"/>
      <w:u w:val="single"/>
    </w:rPr>
  </w:style>
  <w:style w:type="paragraph" w:styleId="ListParagraph">
    <w:name w:val="List Paragraph"/>
    <w:basedOn w:val="Normal"/>
    <w:uiPriority w:val="34"/>
    <w:qFormat/>
    <w:rsid w:val="00B85B5B"/>
    <w:pPr>
      <w:numPr>
        <w:numId w:val="1"/>
      </w:numPr>
      <w:contextualSpacing/>
    </w:pPr>
    <w:rPr>
      <w:rFonts w:eastAsia="Cambria"/>
      <w:szCs w:val="20"/>
    </w:rPr>
  </w:style>
  <w:style w:type="paragraph" w:styleId="BodyText">
    <w:name w:val="Body Text"/>
    <w:basedOn w:val="Normal"/>
    <w:link w:val="BodyTextChar"/>
    <w:uiPriority w:val="1"/>
    <w:qFormat/>
    <w:rsid w:val="00B85B5B"/>
    <w:pPr>
      <w:autoSpaceDE w:val="0"/>
      <w:autoSpaceDN w:val="0"/>
      <w:adjustRightInd w:val="0"/>
      <w:ind w:left="840" w:hanging="360"/>
    </w:pPr>
  </w:style>
  <w:style w:type="character" w:customStyle="1" w:styleId="BodyTextChar">
    <w:name w:val="Body Text Char"/>
    <w:basedOn w:val="DefaultParagraphFont"/>
    <w:link w:val="BodyText"/>
    <w:uiPriority w:val="1"/>
    <w:rsid w:val="00B85B5B"/>
    <w:rPr>
      <w:sz w:val="24"/>
      <w:szCs w:val="24"/>
    </w:rPr>
  </w:style>
  <w:style w:type="table" w:styleId="TableGrid">
    <w:name w:val="Table Grid"/>
    <w:basedOn w:val="TableNormal"/>
    <w:rsid w:val="0008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54DE"/>
    <w:rPr>
      <w:sz w:val="24"/>
      <w:szCs w:val="24"/>
    </w:rPr>
  </w:style>
  <w:style w:type="character" w:customStyle="1" w:styleId="FooterChar">
    <w:name w:val="Footer Char"/>
    <w:basedOn w:val="DefaultParagraphFont"/>
    <w:link w:val="Footer"/>
    <w:uiPriority w:val="99"/>
    <w:rsid w:val="00E04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phis.usda.gov/plant_health/ppa-7721/fy20/fy20-ppdmdpp-spending-plan.pdf" TargetMode="External"/><Relationship Id="rId18" Type="http://schemas.openxmlformats.org/officeDocument/2006/relationships/hyperlink" Target="https://www.aphis.usda.gov/plant_health/ppa-7721/fy20/implementation-plan.pdf" TargetMode="External"/><Relationship Id="rId26" Type="http://schemas.openxmlformats.org/officeDocument/2006/relationships/hyperlink" Target="http://caps.ceris.purdue.edu/pest-surveillance-guidelines/data-entry-roles-responsibilities/2020" TargetMode="External"/><Relationship Id="rId3" Type="http://schemas.openxmlformats.org/officeDocument/2006/relationships/customXml" Target="../customXml/item3.xml"/><Relationship Id="rId21" Type="http://schemas.openxmlformats.org/officeDocument/2006/relationships/hyperlink" Target="http://pest.ceris.purdue.edu/services/napisquery/query.php?code=approvedmethods20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ownload.ceris.purdue.edu/file/3940" TargetMode="External"/><Relationship Id="rId25" Type="http://schemas.openxmlformats.org/officeDocument/2006/relationships/hyperlink" Target="https://www.aphis.usda.gov/aphis/ourfocus/planthealth/plant-pest-and-disease-programs/pests-and-diseases" TargetMode="External"/><Relationship Id="rId2" Type="http://schemas.openxmlformats.org/officeDocument/2006/relationships/customXml" Target="../customXml/item2.xml"/><Relationship Id="rId16" Type="http://schemas.openxmlformats.org/officeDocument/2006/relationships/hyperlink" Target="https://pest.ceris.purdue.edu/services/surveyplanning/" TargetMode="External"/><Relationship Id="rId20" Type="http://schemas.openxmlformats.org/officeDocument/2006/relationships/hyperlink" Target="https://napis.ceris.purdue.ed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pest.ceris.purdue.edu/services/napisquery/query.php?code=approvedmethods2020" TargetMode="External"/><Relationship Id="rId5" Type="http://schemas.openxmlformats.org/officeDocument/2006/relationships/customXml" Target="../customXml/item5.xml"/><Relationship Id="rId15" Type="http://schemas.openxmlformats.org/officeDocument/2006/relationships/hyperlink" Target="https://caps.ceris.purdue.edu/home" TargetMode="External"/><Relationship Id="rId23" Type="http://schemas.openxmlformats.org/officeDocument/2006/relationships/hyperlink" Target="https://caps.ceris.purdue.edu/pest-surveillance-guidelines/2020"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napis.ceris.purdue.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aps.ceris.purdue.edu/ppa7721/2020" TargetMode="External"/><Relationship Id="rId22" Type="http://schemas.openxmlformats.org/officeDocument/2006/relationships/hyperlink" Target="https://caps.ceris.purdue.edu/"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A7UXA6N55WET-2284-992</_dlc_DocId>
    <_dlc_DocIdUrl xmlns="ed6d8045-9bce-45b8-96e9-ffa15b628daa">
      <Url>http://sp.we.aphis.gov/PPQ/policy/php/PD/CAPS/_layouts/DocIdRedir.aspx?ID=A7UXA6N55WET-2284-992</Url>
      <Description>A7UXA6N55WET-2284-992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DBF5-7FB8-489A-B412-7A39F892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A8FE5-410C-44EA-BA7E-EB90748573C3}">
  <ds:schemaRefs>
    <ds:schemaRef ds:uri="http://schemas.microsoft.com/sharepoint/v3/contenttype/forms"/>
  </ds:schemaRefs>
</ds:datastoreItem>
</file>

<file path=customXml/itemProps3.xml><?xml version="1.0" encoding="utf-8"?>
<ds:datastoreItem xmlns:ds="http://schemas.openxmlformats.org/officeDocument/2006/customXml" ds:itemID="{A797ECB5-C08C-467F-8364-58CA165EE29A}">
  <ds:schemaRefs>
    <ds:schemaRef ds:uri="http://schemas.microsoft.com/office/2006/metadata/longProperties"/>
  </ds:schemaRefs>
</ds:datastoreItem>
</file>

<file path=customXml/itemProps4.xml><?xml version="1.0" encoding="utf-8"?>
<ds:datastoreItem xmlns:ds="http://schemas.openxmlformats.org/officeDocument/2006/customXml" ds:itemID="{1DF65207-F83A-404C-BF71-7EF95ECD8AA2}">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5.xml><?xml version="1.0" encoding="utf-8"?>
<ds:datastoreItem xmlns:ds="http://schemas.openxmlformats.org/officeDocument/2006/customXml" ds:itemID="{CFB4DB76-9484-4A58-82D2-33154E51B7E8}">
  <ds:schemaRefs>
    <ds:schemaRef ds:uri="http://schemas.microsoft.com/sharepoint/events"/>
  </ds:schemaRefs>
</ds:datastoreItem>
</file>

<file path=customXml/itemProps6.xml><?xml version="1.0" encoding="utf-8"?>
<ds:datastoreItem xmlns:ds="http://schemas.openxmlformats.org/officeDocument/2006/customXml" ds:itemID="{75F53729-7DC8-49A9-9741-4C8C4CD8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JBowers</dc:creator>
  <cp:lastModifiedBy>Bowers, John H - APHIS</cp:lastModifiedBy>
  <cp:revision>8</cp:revision>
  <cp:lastPrinted>2014-03-26T13:02:00Z</cp:lastPrinted>
  <dcterms:created xsi:type="dcterms:W3CDTF">2020-02-13T18:27:00Z</dcterms:created>
  <dcterms:modified xsi:type="dcterms:W3CDTF">2020-03-02T17:46:00Z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d259f766-e087-4df2-b576-8612c471974c</vt:lpwstr>
  </property>
  <property fmtid="{D5CDD505-2E9C-101B-9397-08002B2CF9AE}" pid="5" name="source_item_id">
    <vt:i4>461</vt:i4>
  </property>
  <property fmtid="{D5CDD505-2E9C-101B-9397-08002B2CF9AE}" pid="6" name="Order">
    <vt:r8>46100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