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44B1" w14:textId="7F9BF9B3" w:rsidR="004512E7" w:rsidRPr="007A7C0A" w:rsidRDefault="000D1F54">
      <w:pPr>
        <w:pStyle w:val="BodyText"/>
        <w:ind w:left="0"/>
        <w:rPr>
          <w:sz w:val="26"/>
        </w:rPr>
      </w:pPr>
      <w:r>
        <w:rPr>
          <w:noProof/>
        </w:rPr>
        <w:drawing>
          <wp:inline distT="0" distB="0" distL="0" distR="0" wp14:anchorId="1DC746F5" wp14:editId="731D0B26">
            <wp:extent cx="1553210" cy="946785"/>
            <wp:effectExtent l="0" t="0" r="889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553210" cy="946785"/>
                    </a:xfrm>
                    <a:prstGeom prst="rect">
                      <a:avLst/>
                    </a:prstGeom>
                  </pic:spPr>
                </pic:pic>
              </a:graphicData>
            </a:graphic>
          </wp:inline>
        </w:drawing>
      </w:r>
    </w:p>
    <w:p w14:paraId="501259CE" w14:textId="77777777" w:rsidR="000D094F" w:rsidRDefault="00E34C11" w:rsidP="000D094F">
      <w:pPr>
        <w:pStyle w:val="BodyText"/>
        <w:ind w:left="0"/>
      </w:pPr>
      <w:r w:rsidRPr="007A7C0A">
        <w:rPr>
          <w:noProof/>
          <w:lang w:bidi="ar-SA"/>
        </w:rPr>
        <mc:AlternateContent>
          <mc:Choice Requires="wpg">
            <w:drawing>
              <wp:inline distT="0" distB="0" distL="0" distR="0" wp14:anchorId="133D30CF" wp14:editId="193F9358">
                <wp:extent cx="6033770" cy="45719"/>
                <wp:effectExtent l="0" t="0" r="5080" b="0"/>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inline>
            </w:drawing>
          </mc:Choice>
          <mc:Fallback>
            <w:pict>
              <v:group w14:anchorId="477617DA" id="Group 25" o:spid="_x0000_s1026" alt="&quot;&quot;" style="width:475.1pt;height:3.6pt;flip:y;mso-position-horizontal-relative:char;mso-position-vertical-relative:lin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anchorlock/>
              </v:group>
            </w:pict>
          </mc:Fallback>
        </mc:AlternateContent>
      </w:r>
    </w:p>
    <w:p w14:paraId="6AC840DC" w14:textId="2A559780" w:rsidR="004512E7" w:rsidRPr="007A7C0A" w:rsidRDefault="00C933CF" w:rsidP="00905053">
      <w:pPr>
        <w:pStyle w:val="BodyText"/>
        <w:spacing w:after="0"/>
        <w:ind w:left="0"/>
        <w:rPr>
          <w:rStyle w:val="Strong"/>
          <w:sz w:val="40"/>
          <w:szCs w:val="40"/>
        </w:rPr>
      </w:pPr>
      <w:r w:rsidRPr="007A7C0A">
        <w:t>Participants</w:t>
      </w:r>
      <w:r w:rsidRPr="007A7C0A">
        <w:br w:type="column"/>
      </w:r>
      <w:r w:rsidRPr="007A7C0A">
        <w:rPr>
          <w:rStyle w:val="Strong"/>
          <w:sz w:val="40"/>
          <w:szCs w:val="40"/>
        </w:rPr>
        <w:t>National CAPS Committee (NCC) Conference Call</w:t>
      </w:r>
    </w:p>
    <w:p w14:paraId="4A4FC22E" w14:textId="7B563613" w:rsidR="004512E7" w:rsidRDefault="009E7634" w:rsidP="00371828">
      <w:pPr>
        <w:pStyle w:val="BodyText"/>
        <w:ind w:left="0" w:right="17"/>
        <w:jc w:val="center"/>
      </w:pPr>
      <w:r>
        <w:t>November 2,</w:t>
      </w:r>
      <w:r w:rsidR="00C933CF" w:rsidRPr="007A7C0A">
        <w:t xml:space="preserve"> 202</w:t>
      </w:r>
      <w:r w:rsidR="00443963">
        <w:t>3</w:t>
      </w:r>
    </w:p>
    <w:p w14:paraId="1F6D2791" w14:textId="6B0C1A09" w:rsidR="000D094F" w:rsidRPr="007A7C0A" w:rsidRDefault="000D094F" w:rsidP="00371828">
      <w:pPr>
        <w:pStyle w:val="BodyText"/>
        <w:ind w:left="0" w:right="17"/>
        <w:jc w:val="center"/>
        <w:sectPr w:rsidR="000D094F" w:rsidRPr="007A7C0A">
          <w:type w:val="continuous"/>
          <w:pgSz w:w="12240" w:h="15840"/>
          <w:pgMar w:top="460" w:right="1320" w:bottom="280" w:left="1320" w:header="720" w:footer="720" w:gutter="0"/>
          <w:cols w:num="2" w:space="720" w:equalWidth="0">
            <w:col w:w="2446" w:space="117"/>
            <w:col w:w="7037"/>
          </w:cols>
        </w:sect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305856" w:rsidRPr="007A7C0A" w14:paraId="48E8D9FC" w14:textId="77777777" w:rsidTr="004176BF">
        <w:trPr>
          <w:trHeight w:val="301"/>
        </w:trPr>
        <w:sdt>
          <w:sdtPr>
            <w:rPr>
              <w:color w:val="000000" w:themeColor="text1"/>
            </w:rPr>
            <w:id w:val="-2009204958"/>
            <w14:checkbox>
              <w14:checked w14:val="1"/>
              <w14:checkedState w14:val="2612" w14:font="MS Gothic"/>
              <w14:uncheckedState w14:val="2610" w14:font="MS Gothic"/>
            </w14:checkbox>
          </w:sdtPr>
          <w:sdtEndPr/>
          <w:sdtContent>
            <w:tc>
              <w:tcPr>
                <w:tcW w:w="475" w:type="dxa"/>
                <w:vAlign w:val="center"/>
              </w:tcPr>
              <w:p w14:paraId="3AD34E50" w14:textId="257D76DD" w:rsidR="00305856" w:rsidRPr="007A7C0A" w:rsidRDefault="00BA4775"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12530198" w:rsidR="00305856" w:rsidRPr="005E7FCE" w:rsidRDefault="005E7FCE" w:rsidP="005E7FCE">
            <w:pPr>
              <w:jc w:val="both"/>
              <w:rPr>
                <w:color w:val="000000"/>
                <w:lang w:bidi="ar-SA"/>
              </w:rPr>
            </w:pPr>
            <w:r>
              <w:rPr>
                <w:color w:val="000000"/>
              </w:rPr>
              <w:t>Darrell Bays</w:t>
            </w:r>
          </w:p>
        </w:tc>
        <w:sdt>
          <w:sdtPr>
            <w:rPr>
              <w:color w:val="000000" w:themeColor="text1"/>
            </w:rPr>
            <w:id w:val="-893500487"/>
            <w14:checkbox>
              <w14:checked w14:val="1"/>
              <w14:checkedState w14:val="2612" w14:font="MS Gothic"/>
              <w14:uncheckedState w14:val="2610" w14:font="MS Gothic"/>
            </w14:checkbox>
          </w:sdtPr>
          <w:sdtEndPr/>
          <w:sdtContent>
            <w:tc>
              <w:tcPr>
                <w:tcW w:w="475" w:type="dxa"/>
                <w:vAlign w:val="center"/>
              </w:tcPr>
              <w:p w14:paraId="06AB0C24" w14:textId="4D8167FC" w:rsidR="00305856" w:rsidRPr="007A7C0A" w:rsidRDefault="00BA4775"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029BC260" w:rsidR="00305856" w:rsidRPr="00E96859" w:rsidRDefault="00E96859" w:rsidP="00E96859">
            <w:pPr>
              <w:jc w:val="both"/>
              <w:rPr>
                <w:color w:val="000000"/>
                <w:lang w:bidi="ar-SA"/>
              </w:rPr>
            </w:pPr>
            <w:r>
              <w:rPr>
                <w:color w:val="000000"/>
              </w:rPr>
              <w:t>Jake Bodart</w:t>
            </w:r>
          </w:p>
        </w:tc>
        <w:sdt>
          <w:sdtPr>
            <w:rPr>
              <w:color w:val="000000" w:themeColor="text1"/>
            </w:rPr>
            <w:id w:val="-2081825406"/>
            <w14:checkbox>
              <w14:checked w14:val="1"/>
              <w14:checkedState w14:val="2612" w14:font="MS Gothic"/>
              <w14:uncheckedState w14:val="2610" w14:font="MS Gothic"/>
            </w14:checkbox>
          </w:sdtPr>
          <w:sdtEndPr/>
          <w:sdtContent>
            <w:tc>
              <w:tcPr>
                <w:tcW w:w="475" w:type="dxa"/>
                <w:vAlign w:val="center"/>
              </w:tcPr>
              <w:p w14:paraId="1A8C84D1" w14:textId="46EA79D8" w:rsidR="00305856" w:rsidRPr="007A7C0A" w:rsidRDefault="00BA4775"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69B66D74" w:rsidR="00305856" w:rsidRPr="00E96859" w:rsidRDefault="00E96859" w:rsidP="00E96859">
            <w:pPr>
              <w:jc w:val="both"/>
              <w:rPr>
                <w:color w:val="000000"/>
                <w:lang w:bidi="ar-SA"/>
              </w:rPr>
            </w:pPr>
            <w:r>
              <w:rPr>
                <w:color w:val="000000"/>
              </w:rPr>
              <w:t>John Crowe</w:t>
            </w:r>
          </w:p>
        </w:tc>
        <w:sdt>
          <w:sdtPr>
            <w:rPr>
              <w:color w:val="000000" w:themeColor="text1"/>
            </w:rPr>
            <w:id w:val="-264609772"/>
            <w14:checkbox>
              <w14:checked w14:val="1"/>
              <w14:checkedState w14:val="2612" w14:font="MS Gothic"/>
              <w14:uncheckedState w14:val="2610" w14:font="MS Gothic"/>
            </w14:checkbox>
          </w:sdtPr>
          <w:sdtEndPr/>
          <w:sdtContent>
            <w:tc>
              <w:tcPr>
                <w:tcW w:w="475" w:type="dxa"/>
                <w:vAlign w:val="center"/>
              </w:tcPr>
              <w:p w14:paraId="18938892" w14:textId="0E84EC95" w:rsidR="00305856" w:rsidRPr="007A7C0A" w:rsidRDefault="00420624" w:rsidP="006F6ED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2DEB1AC3" w:rsidR="00305856" w:rsidRPr="00E96859" w:rsidRDefault="00E96859" w:rsidP="00E96859">
            <w:pPr>
              <w:rPr>
                <w:color w:val="000000"/>
                <w:lang w:bidi="ar-SA"/>
              </w:rPr>
            </w:pPr>
            <w:r>
              <w:rPr>
                <w:color w:val="000000"/>
              </w:rPr>
              <w:t>Brad Danner</w:t>
            </w:r>
          </w:p>
        </w:tc>
      </w:tr>
      <w:tr w:rsidR="00305856" w:rsidRPr="007A7C0A" w14:paraId="7B237387" w14:textId="77777777" w:rsidTr="004176BF">
        <w:trPr>
          <w:trHeight w:val="313"/>
        </w:trPr>
        <w:sdt>
          <w:sdtPr>
            <w:rPr>
              <w:color w:val="000000" w:themeColor="text1"/>
            </w:rPr>
            <w:id w:val="1311670437"/>
            <w14:checkbox>
              <w14:checked w14:val="0"/>
              <w14:checkedState w14:val="2612" w14:font="MS Gothic"/>
              <w14:uncheckedState w14:val="2610" w14:font="MS Gothic"/>
            </w14:checkbox>
          </w:sdtPr>
          <w:sdtEndPr/>
          <w:sdtContent>
            <w:tc>
              <w:tcPr>
                <w:tcW w:w="475" w:type="dxa"/>
                <w:vAlign w:val="center"/>
              </w:tcPr>
              <w:p w14:paraId="27FF7EAD" w14:textId="266E4358" w:rsidR="00305856" w:rsidRPr="007A7C0A" w:rsidRDefault="00BA4775"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18D50A22" w:rsidR="00305856" w:rsidRPr="00C90762" w:rsidRDefault="009D4830" w:rsidP="00C90762">
            <w:pPr>
              <w:jc w:val="both"/>
              <w:rPr>
                <w:color w:val="000000"/>
                <w:lang w:bidi="ar-SA"/>
              </w:rPr>
            </w:pPr>
            <w:r>
              <w:rPr>
                <w:color w:val="000000"/>
              </w:rPr>
              <w:t>Emily Hagan</w:t>
            </w:r>
          </w:p>
        </w:tc>
        <w:sdt>
          <w:sdtPr>
            <w:rPr>
              <w:color w:val="000000" w:themeColor="text1"/>
            </w:rPr>
            <w:id w:val="-1345009476"/>
            <w14:checkbox>
              <w14:checked w14:val="1"/>
              <w14:checkedState w14:val="2612" w14:font="MS Gothic"/>
              <w14:uncheckedState w14:val="2610" w14:font="MS Gothic"/>
            </w14:checkbox>
          </w:sdtPr>
          <w:sdtEndPr/>
          <w:sdtContent>
            <w:tc>
              <w:tcPr>
                <w:tcW w:w="475" w:type="dxa"/>
                <w:vAlign w:val="center"/>
              </w:tcPr>
              <w:p w14:paraId="40D149AC" w14:textId="01E3A220" w:rsidR="00305856" w:rsidRPr="007A7C0A" w:rsidRDefault="00BA4775"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00178E53" w:rsidR="00305856" w:rsidRPr="00C90762" w:rsidRDefault="00C90762" w:rsidP="00C90762">
            <w:pPr>
              <w:jc w:val="both"/>
              <w:rPr>
                <w:color w:val="000000"/>
                <w:lang w:bidi="ar-SA"/>
              </w:rPr>
            </w:pPr>
            <w:r>
              <w:rPr>
                <w:color w:val="000000"/>
              </w:rPr>
              <w:t>Charles Elhard</w:t>
            </w:r>
          </w:p>
        </w:tc>
        <w:sdt>
          <w:sdtPr>
            <w:rPr>
              <w:color w:val="000000" w:themeColor="text1"/>
            </w:rPr>
            <w:id w:val="2119641266"/>
            <w14:checkbox>
              <w14:checked w14:val="1"/>
              <w14:checkedState w14:val="2612" w14:font="MS Gothic"/>
              <w14:uncheckedState w14:val="2610" w14:font="MS Gothic"/>
            </w14:checkbox>
          </w:sdtPr>
          <w:sdtEndPr/>
          <w:sdtContent>
            <w:tc>
              <w:tcPr>
                <w:tcW w:w="475" w:type="dxa"/>
                <w:vAlign w:val="center"/>
              </w:tcPr>
              <w:p w14:paraId="13D07F0A" w14:textId="52A2C680" w:rsidR="00305856" w:rsidRPr="007A7C0A" w:rsidRDefault="00BA4775"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3E2D016F" w:rsidR="00305856" w:rsidRPr="00C90762" w:rsidRDefault="00C90762" w:rsidP="00C90762">
            <w:pPr>
              <w:jc w:val="both"/>
              <w:rPr>
                <w:color w:val="000000"/>
                <w:lang w:bidi="ar-SA"/>
              </w:rPr>
            </w:pPr>
            <w:r>
              <w:rPr>
                <w:color w:val="000000"/>
              </w:rPr>
              <w:t>Eric Ewing</w:t>
            </w:r>
          </w:p>
        </w:tc>
        <w:sdt>
          <w:sdtPr>
            <w:rPr>
              <w:color w:val="000000" w:themeColor="text1"/>
            </w:rPr>
            <w:id w:val="-27718277"/>
            <w14:checkbox>
              <w14:checked w14:val="1"/>
              <w14:checkedState w14:val="2612" w14:font="MS Gothic"/>
              <w14:uncheckedState w14:val="2610" w14:font="MS Gothic"/>
            </w14:checkbox>
          </w:sdtPr>
          <w:sdtEndPr/>
          <w:sdtContent>
            <w:tc>
              <w:tcPr>
                <w:tcW w:w="475" w:type="dxa"/>
                <w:vAlign w:val="center"/>
              </w:tcPr>
              <w:p w14:paraId="4B6FBD3E" w14:textId="648081BD" w:rsidR="00305856" w:rsidRPr="007A7C0A" w:rsidRDefault="0048612A"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0CC69F31" w:rsidR="00305856" w:rsidRPr="00EF7076" w:rsidRDefault="00515FBF" w:rsidP="00EF7076">
            <w:pPr>
              <w:rPr>
                <w:color w:val="000000"/>
                <w:lang w:bidi="ar-SA"/>
              </w:rPr>
            </w:pPr>
            <w:r>
              <w:rPr>
                <w:color w:val="000000"/>
              </w:rPr>
              <w:t>Damon Crook</w:t>
            </w:r>
          </w:p>
        </w:tc>
      </w:tr>
      <w:tr w:rsidR="00305856" w:rsidRPr="007A7C0A" w14:paraId="5D50CDAD" w14:textId="77777777" w:rsidTr="004176BF">
        <w:trPr>
          <w:trHeight w:val="314"/>
        </w:trPr>
        <w:tc>
          <w:tcPr>
            <w:tcW w:w="475" w:type="dxa"/>
            <w:vAlign w:val="center"/>
          </w:tcPr>
          <w:p w14:paraId="1A13F4FC" w14:textId="05157751" w:rsidR="00305856" w:rsidRPr="007A7C0A" w:rsidRDefault="009E7634" w:rsidP="006F6EDF">
            <w:pPr>
              <w:pStyle w:val="TableParagraph"/>
              <w:ind w:left="0"/>
              <w:rPr>
                <w:color w:val="000000" w:themeColor="text1"/>
              </w:rPr>
            </w:pPr>
            <w:sdt>
              <w:sdtPr>
                <w:rPr>
                  <w:color w:val="000000" w:themeColor="text1"/>
                </w:rPr>
                <w:id w:val="-1576189878"/>
                <w14:checkbox>
                  <w14:checked w14:val="1"/>
                  <w14:checkedState w14:val="2612" w14:font="MS Gothic"/>
                  <w14:uncheckedState w14:val="2610" w14:font="MS Gothic"/>
                </w14:checkbox>
              </w:sdtPr>
              <w:sdtEndPr/>
              <w:sdtContent>
                <w:r w:rsidR="00BA4775">
                  <w:rPr>
                    <w:rFonts w:ascii="MS Gothic" w:eastAsia="MS Gothic" w:hAnsi="MS Gothic" w:hint="eastAsia"/>
                    <w:color w:val="000000" w:themeColor="text1"/>
                  </w:rPr>
                  <w:t>☒</w:t>
                </w:r>
              </w:sdtContent>
            </w:sdt>
            <w:r w:rsidR="00C37491">
              <w:rPr>
                <w:color w:val="000000" w:themeColor="text1"/>
              </w:rPr>
              <w:t xml:space="preserve"> </w:t>
            </w:r>
          </w:p>
        </w:tc>
        <w:tc>
          <w:tcPr>
            <w:tcW w:w="1800" w:type="dxa"/>
            <w:vAlign w:val="center"/>
          </w:tcPr>
          <w:p w14:paraId="0AAA339A" w14:textId="2EE4DF99" w:rsidR="00305856" w:rsidRPr="00EF7076" w:rsidRDefault="009D4830" w:rsidP="00EF7076">
            <w:pPr>
              <w:jc w:val="both"/>
              <w:rPr>
                <w:color w:val="000000"/>
                <w:lang w:bidi="ar-SA"/>
              </w:rPr>
            </w:pPr>
            <w:r>
              <w:rPr>
                <w:color w:val="000000"/>
              </w:rPr>
              <w:t>Laurie Morales</w:t>
            </w:r>
          </w:p>
        </w:tc>
        <w:sdt>
          <w:sdtPr>
            <w:rPr>
              <w:color w:val="000000" w:themeColor="text1"/>
            </w:rPr>
            <w:id w:val="139006822"/>
            <w14:checkbox>
              <w14:checked w14:val="1"/>
              <w14:checkedState w14:val="2612" w14:font="MS Gothic"/>
              <w14:uncheckedState w14:val="2610" w14:font="MS Gothic"/>
            </w14:checkbox>
          </w:sdtPr>
          <w:sdtEndPr/>
          <w:sdtContent>
            <w:tc>
              <w:tcPr>
                <w:tcW w:w="475" w:type="dxa"/>
                <w:vAlign w:val="center"/>
              </w:tcPr>
              <w:p w14:paraId="3E8A5C6F" w14:textId="443F92CF" w:rsidR="00305856" w:rsidRPr="007A7C0A" w:rsidRDefault="00BA4775"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7FF9AD1D" w:rsidR="00305856" w:rsidRPr="00EF7076" w:rsidRDefault="00EF7076" w:rsidP="00EF7076">
            <w:pPr>
              <w:jc w:val="both"/>
              <w:rPr>
                <w:color w:val="000000"/>
                <w:lang w:bidi="ar-SA"/>
              </w:rPr>
            </w:pPr>
            <w:r>
              <w:rPr>
                <w:color w:val="000000"/>
              </w:rPr>
              <w:t>Cynthia Kwolek</w:t>
            </w:r>
          </w:p>
        </w:tc>
        <w:sdt>
          <w:sdtPr>
            <w:rPr>
              <w:color w:val="000000" w:themeColor="text1"/>
            </w:rPr>
            <w:id w:val="-112053488"/>
            <w14:checkbox>
              <w14:checked w14:val="1"/>
              <w14:checkedState w14:val="2612" w14:font="MS Gothic"/>
              <w14:uncheckedState w14:val="2610" w14:font="MS Gothic"/>
            </w14:checkbox>
          </w:sdtPr>
          <w:sdtEndPr/>
          <w:sdtContent>
            <w:tc>
              <w:tcPr>
                <w:tcW w:w="475" w:type="dxa"/>
                <w:vAlign w:val="center"/>
              </w:tcPr>
              <w:p w14:paraId="3855353A" w14:textId="2CDA5652" w:rsidR="00305856" w:rsidRPr="007A7C0A" w:rsidRDefault="00A2615F"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76894850" w:rsidR="00305856" w:rsidRPr="00101089" w:rsidRDefault="0048612A" w:rsidP="00101089">
            <w:pPr>
              <w:jc w:val="both"/>
              <w:rPr>
                <w:color w:val="000000"/>
                <w:lang w:bidi="ar-SA"/>
              </w:rPr>
            </w:pPr>
            <w:r>
              <w:rPr>
                <w:color w:val="000000" w:themeColor="text1"/>
              </w:rPr>
              <w:t>Joanna Fisher</w:t>
            </w:r>
          </w:p>
        </w:tc>
        <w:sdt>
          <w:sdtPr>
            <w:rPr>
              <w:color w:val="000000" w:themeColor="text1"/>
            </w:rPr>
            <w:id w:val="1377202613"/>
            <w14:checkbox>
              <w14:checked w14:val="1"/>
              <w14:checkedState w14:val="2612" w14:font="MS Gothic"/>
              <w14:uncheckedState w14:val="2610" w14:font="MS Gothic"/>
            </w14:checkbox>
          </w:sdtPr>
          <w:sdtEndPr/>
          <w:sdtContent>
            <w:tc>
              <w:tcPr>
                <w:tcW w:w="475" w:type="dxa"/>
                <w:vAlign w:val="center"/>
              </w:tcPr>
              <w:p w14:paraId="4FC91ADF" w14:textId="79241F3B" w:rsidR="00305856" w:rsidRPr="007A7C0A" w:rsidRDefault="009A6D02"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0BF8B265" w:rsidR="00305856" w:rsidRPr="00101089" w:rsidRDefault="00101089" w:rsidP="00101089">
            <w:pPr>
              <w:rPr>
                <w:color w:val="000000"/>
                <w:lang w:bidi="ar-SA"/>
              </w:rPr>
            </w:pPr>
            <w:r>
              <w:rPr>
                <w:color w:val="000000"/>
              </w:rPr>
              <w:t>Tina Peltier</w:t>
            </w:r>
          </w:p>
        </w:tc>
      </w:tr>
      <w:tr w:rsidR="00305856" w:rsidRPr="007A7C0A" w14:paraId="31662F30" w14:textId="77777777" w:rsidTr="004176BF">
        <w:trPr>
          <w:trHeight w:val="314"/>
        </w:trPr>
        <w:sdt>
          <w:sdtPr>
            <w:rPr>
              <w:color w:val="000000" w:themeColor="text1"/>
            </w:rPr>
            <w:id w:val="1320002615"/>
            <w14:checkbox>
              <w14:checked w14:val="1"/>
              <w14:checkedState w14:val="2612" w14:font="MS Gothic"/>
              <w14:uncheckedState w14:val="2610" w14:font="MS Gothic"/>
            </w14:checkbox>
          </w:sdtPr>
          <w:sdtEndPr/>
          <w:sdtContent>
            <w:tc>
              <w:tcPr>
                <w:tcW w:w="475" w:type="dxa"/>
                <w:vAlign w:val="center"/>
              </w:tcPr>
              <w:p w14:paraId="7FEF40E2" w14:textId="3D403521" w:rsidR="00305856" w:rsidRPr="007A7C0A" w:rsidRDefault="00BA4775"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577E0719" w:rsidR="00305856" w:rsidRPr="00101089" w:rsidRDefault="00101089" w:rsidP="00101089">
            <w:pPr>
              <w:jc w:val="both"/>
              <w:rPr>
                <w:color w:val="000000"/>
                <w:lang w:bidi="ar-SA"/>
              </w:rPr>
            </w:pPr>
            <w:r>
              <w:rPr>
                <w:color w:val="000000"/>
              </w:rPr>
              <w:t>Chelsey Penuel</w:t>
            </w:r>
          </w:p>
        </w:tc>
        <w:sdt>
          <w:sdtPr>
            <w:rPr>
              <w:color w:val="000000" w:themeColor="text1"/>
            </w:rPr>
            <w:id w:val="1476727020"/>
            <w14:checkbox>
              <w14:checked w14:val="1"/>
              <w14:checkedState w14:val="2612" w14:font="MS Gothic"/>
              <w14:uncheckedState w14:val="2610" w14:font="MS Gothic"/>
            </w14:checkbox>
          </w:sdtPr>
          <w:sdtEndPr/>
          <w:sdtContent>
            <w:tc>
              <w:tcPr>
                <w:tcW w:w="475" w:type="dxa"/>
                <w:vAlign w:val="center"/>
              </w:tcPr>
              <w:p w14:paraId="43691C76" w14:textId="1D97DBB0" w:rsidR="00305856" w:rsidRPr="007A7C0A" w:rsidRDefault="00BA4775"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259B99AC" w:rsidR="00305856" w:rsidRPr="00355E1E" w:rsidRDefault="00355E1E" w:rsidP="00355E1E">
            <w:pPr>
              <w:jc w:val="both"/>
              <w:rPr>
                <w:color w:val="000000"/>
                <w:lang w:bidi="ar-SA"/>
              </w:rPr>
            </w:pPr>
            <w:r>
              <w:rPr>
                <w:color w:val="000000"/>
              </w:rPr>
              <w:t>Isaac Powell</w:t>
            </w:r>
          </w:p>
        </w:tc>
        <w:sdt>
          <w:sdtPr>
            <w:rPr>
              <w:color w:val="000000" w:themeColor="text1"/>
            </w:rPr>
            <w:id w:val="1145014425"/>
            <w14:checkbox>
              <w14:checked w14:val="1"/>
              <w14:checkedState w14:val="2612" w14:font="MS Gothic"/>
              <w14:uncheckedState w14:val="2610" w14:font="MS Gothic"/>
            </w14:checkbox>
          </w:sdtPr>
          <w:sdtEndPr/>
          <w:sdtContent>
            <w:tc>
              <w:tcPr>
                <w:tcW w:w="475" w:type="dxa"/>
                <w:vAlign w:val="center"/>
              </w:tcPr>
              <w:p w14:paraId="69E16711" w14:textId="05469473" w:rsidR="00305856" w:rsidRPr="007A7C0A" w:rsidRDefault="00BA4775"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7F710273" w:rsidR="00305856" w:rsidRPr="00355E1E" w:rsidRDefault="00355E1E" w:rsidP="00355E1E">
            <w:pPr>
              <w:jc w:val="both"/>
              <w:rPr>
                <w:color w:val="000000"/>
                <w:lang w:bidi="ar-SA"/>
              </w:rPr>
            </w:pPr>
            <w:r>
              <w:rPr>
                <w:color w:val="000000"/>
              </w:rPr>
              <w:t>Kimberly Rice</w:t>
            </w:r>
          </w:p>
        </w:tc>
        <w:sdt>
          <w:sdtPr>
            <w:rPr>
              <w:color w:val="000000" w:themeColor="text1"/>
            </w:rPr>
            <w:id w:val="-1808459036"/>
            <w14:checkbox>
              <w14:checked w14:val="1"/>
              <w14:checkedState w14:val="2612" w14:font="MS Gothic"/>
              <w14:uncheckedState w14:val="2610" w14:font="MS Gothic"/>
            </w14:checkbox>
          </w:sdtPr>
          <w:sdtEndPr/>
          <w:sdtContent>
            <w:tc>
              <w:tcPr>
                <w:tcW w:w="475" w:type="dxa"/>
                <w:vAlign w:val="center"/>
              </w:tcPr>
              <w:p w14:paraId="22ECF1A5" w14:textId="48C926A7" w:rsidR="00305856" w:rsidRPr="007A7C0A" w:rsidRDefault="003F29F1"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6FF0B6C" w14:textId="45951EDC" w:rsidR="00305856" w:rsidRPr="00355E1E" w:rsidRDefault="00B34B20" w:rsidP="00355E1E">
            <w:pPr>
              <w:rPr>
                <w:color w:val="000000"/>
                <w:lang w:bidi="ar-SA"/>
              </w:rPr>
            </w:pPr>
            <w:r>
              <w:rPr>
                <w:color w:val="000000"/>
              </w:rPr>
              <w:t>Judy Rosovsky</w:t>
            </w:r>
          </w:p>
        </w:tc>
      </w:tr>
      <w:tr w:rsidR="00305856" w:rsidRPr="007A7C0A" w14:paraId="3A5B43CA" w14:textId="77777777" w:rsidTr="004176BF">
        <w:trPr>
          <w:trHeight w:val="314"/>
        </w:trPr>
        <w:sdt>
          <w:sdtPr>
            <w:rPr>
              <w:color w:val="000000" w:themeColor="text1"/>
            </w:rPr>
            <w:id w:val="1978332210"/>
            <w14:checkbox>
              <w14:checked w14:val="1"/>
              <w14:checkedState w14:val="2612" w14:font="MS Gothic"/>
              <w14:uncheckedState w14:val="2610" w14:font="MS Gothic"/>
            </w14:checkbox>
          </w:sdtPr>
          <w:sdtEndPr/>
          <w:sdtContent>
            <w:tc>
              <w:tcPr>
                <w:tcW w:w="475" w:type="dxa"/>
                <w:vAlign w:val="center"/>
              </w:tcPr>
              <w:p w14:paraId="382D0F24" w14:textId="0FE29006" w:rsidR="00305856" w:rsidRPr="007A7C0A" w:rsidRDefault="00BA4775"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3AAB597" w14:textId="30812732" w:rsidR="00305856" w:rsidRPr="007A7C0A" w:rsidRDefault="006A36DB" w:rsidP="00355E1E">
            <w:pPr>
              <w:pStyle w:val="TableParagraph"/>
              <w:ind w:left="0"/>
              <w:jc w:val="both"/>
              <w:rPr>
                <w:color w:val="000000" w:themeColor="text1"/>
              </w:rPr>
            </w:pPr>
            <w:r>
              <w:rPr>
                <w:color w:val="000000" w:themeColor="text1"/>
              </w:rPr>
              <w:t>Amy Mesman</w:t>
            </w:r>
          </w:p>
        </w:tc>
        <w:sdt>
          <w:sdtPr>
            <w:rPr>
              <w:color w:val="000000" w:themeColor="text1"/>
            </w:rPr>
            <w:id w:val="-1970887538"/>
            <w14:checkbox>
              <w14:checked w14:val="1"/>
              <w14:checkedState w14:val="2612" w14:font="MS Gothic"/>
              <w14:uncheckedState w14:val="2610" w14:font="MS Gothic"/>
            </w14:checkbox>
          </w:sdtPr>
          <w:sdtEndPr/>
          <w:sdtContent>
            <w:tc>
              <w:tcPr>
                <w:tcW w:w="475" w:type="dxa"/>
                <w:vAlign w:val="center"/>
              </w:tcPr>
              <w:p w14:paraId="37052FB5" w14:textId="0EE70902" w:rsidR="00305856" w:rsidRPr="007A7C0A" w:rsidRDefault="00BA4775"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40207" w14:textId="07A2D94B" w:rsidR="00305856" w:rsidRPr="007A7C0A" w:rsidRDefault="00B34B20" w:rsidP="00FD3708">
            <w:pPr>
              <w:pStyle w:val="TableParagraph"/>
              <w:ind w:left="0"/>
              <w:jc w:val="both"/>
              <w:rPr>
                <w:color w:val="000000" w:themeColor="text1"/>
              </w:rPr>
            </w:pPr>
            <w:r>
              <w:rPr>
                <w:color w:val="000000" w:themeColor="text1"/>
              </w:rPr>
              <w:t>Sven Spichiger</w:t>
            </w:r>
          </w:p>
        </w:tc>
        <w:sdt>
          <w:sdtPr>
            <w:rPr>
              <w:color w:val="000000" w:themeColor="text1"/>
            </w:rPr>
            <w:id w:val="-553381396"/>
            <w14:checkbox>
              <w14:checked w14:val="0"/>
              <w14:checkedState w14:val="2612" w14:font="MS Gothic"/>
              <w14:uncheckedState w14:val="2610" w14:font="MS Gothic"/>
            </w14:checkbox>
          </w:sdtPr>
          <w:sdtEndPr/>
          <w:sdtContent>
            <w:tc>
              <w:tcPr>
                <w:tcW w:w="475" w:type="dxa"/>
                <w:vAlign w:val="center"/>
              </w:tcPr>
              <w:p w14:paraId="7DCEA71F" w14:textId="210EA4F1" w:rsidR="00305856" w:rsidRPr="007A7C0A" w:rsidRDefault="00BA4775"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BEE55A1" w14:textId="50514A86" w:rsidR="00305856" w:rsidRPr="007A7C0A" w:rsidRDefault="00305856" w:rsidP="00FD3708">
            <w:pPr>
              <w:pStyle w:val="TableParagraph"/>
              <w:ind w:left="0"/>
              <w:jc w:val="both"/>
              <w:rPr>
                <w:color w:val="000000" w:themeColor="text1"/>
              </w:rPr>
            </w:pPr>
          </w:p>
        </w:tc>
        <w:sdt>
          <w:sdtPr>
            <w:rPr>
              <w:color w:val="000000" w:themeColor="text1"/>
            </w:rPr>
            <w:id w:val="1812824141"/>
            <w14:checkbox>
              <w14:checked w14:val="0"/>
              <w14:checkedState w14:val="2612" w14:font="MS Gothic"/>
              <w14:uncheckedState w14:val="2610" w14:font="MS Gothic"/>
            </w14:checkbox>
          </w:sdtPr>
          <w:sdtEndPr/>
          <w:sdtContent>
            <w:tc>
              <w:tcPr>
                <w:tcW w:w="475" w:type="dxa"/>
                <w:vAlign w:val="center"/>
              </w:tcPr>
              <w:p w14:paraId="01580DFC" w14:textId="3D72EC12" w:rsidR="00305856" w:rsidRPr="007A7C0A" w:rsidRDefault="000D6F9B"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2A1D1FD7" w14:textId="17C4F38E" w:rsidR="00305856" w:rsidRPr="007A7C0A" w:rsidRDefault="00305856" w:rsidP="006F6EDF">
            <w:pPr>
              <w:pStyle w:val="TableParagraph"/>
              <w:spacing w:before="0" w:line="240" w:lineRule="auto"/>
              <w:ind w:left="0"/>
              <w:rPr>
                <w:color w:val="000000" w:themeColor="text1"/>
              </w:rPr>
            </w:pPr>
          </w:p>
        </w:tc>
      </w:tr>
      <w:tr w:rsidR="00305856" w:rsidRPr="007A7C0A" w14:paraId="12AA3667" w14:textId="77777777" w:rsidTr="004176BF">
        <w:trPr>
          <w:trHeight w:val="314"/>
        </w:trPr>
        <w:sdt>
          <w:sdtPr>
            <w:rPr>
              <w:color w:val="000000" w:themeColor="text1"/>
            </w:rPr>
            <w:id w:val="1077396848"/>
            <w14:checkbox>
              <w14:checked w14:val="0"/>
              <w14:checkedState w14:val="2612" w14:font="MS Gothic"/>
              <w14:uncheckedState w14:val="2610" w14:font="MS Gothic"/>
            </w14:checkbox>
          </w:sdtPr>
          <w:sdtEndPr/>
          <w:sdtContent>
            <w:tc>
              <w:tcPr>
                <w:tcW w:w="475" w:type="dxa"/>
                <w:vAlign w:val="center"/>
              </w:tcPr>
              <w:p w14:paraId="5A4462B4" w14:textId="3B9434F5" w:rsidR="00305856" w:rsidRPr="007A7C0A" w:rsidRDefault="00355E1E"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393E5CA1" w:rsidR="00305856" w:rsidRPr="007A7C0A" w:rsidRDefault="00305856" w:rsidP="00FD3708">
            <w:pPr>
              <w:pStyle w:val="TableParagraph"/>
              <w:jc w:val="both"/>
              <w:rPr>
                <w:color w:val="000000" w:themeColor="text1"/>
              </w:rPr>
            </w:pPr>
          </w:p>
        </w:tc>
        <w:sdt>
          <w:sdtPr>
            <w:rPr>
              <w:color w:val="000000" w:themeColor="text1"/>
            </w:rPr>
            <w:id w:val="1236362964"/>
            <w14:checkbox>
              <w14:checked w14:val="0"/>
              <w14:checkedState w14:val="2612" w14:font="MS Gothic"/>
              <w14:uncheckedState w14:val="2610" w14:font="MS Gothic"/>
            </w14:checkbox>
          </w:sdtPr>
          <w:sdtEndPr/>
          <w:sdtContent>
            <w:tc>
              <w:tcPr>
                <w:tcW w:w="475" w:type="dxa"/>
                <w:vAlign w:val="center"/>
              </w:tcPr>
              <w:p w14:paraId="5BBF240B" w14:textId="0CE01BB2" w:rsidR="00305856" w:rsidRPr="007A7C0A" w:rsidRDefault="004176BF"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79C05DC8" w:rsidR="00305856" w:rsidRPr="007A7C0A" w:rsidRDefault="00305856" w:rsidP="00FD3708">
            <w:pPr>
              <w:pStyle w:val="TableParagraph"/>
              <w:ind w:left="0"/>
              <w:jc w:val="both"/>
              <w:rPr>
                <w:color w:val="000000" w:themeColor="text1"/>
              </w:rPr>
            </w:pPr>
          </w:p>
        </w:tc>
        <w:sdt>
          <w:sdtPr>
            <w:rPr>
              <w:color w:val="000000" w:themeColor="text1"/>
            </w:rPr>
            <w:id w:val="1664276468"/>
            <w14:checkbox>
              <w14:checked w14:val="0"/>
              <w14:checkedState w14:val="2612" w14:font="MS Gothic"/>
              <w14:uncheckedState w14:val="2610" w14:font="MS Gothic"/>
            </w14:checkbox>
          </w:sdtPr>
          <w:sdtEndPr/>
          <w:sdtContent>
            <w:tc>
              <w:tcPr>
                <w:tcW w:w="475" w:type="dxa"/>
                <w:vAlign w:val="center"/>
              </w:tcPr>
              <w:p w14:paraId="1C64C2B7" w14:textId="1A08AF87" w:rsidR="00305856" w:rsidRPr="007A7C0A" w:rsidRDefault="000D6F9B"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63DAC1A2" w:rsidR="00305856" w:rsidRPr="007A7C0A" w:rsidRDefault="00305856" w:rsidP="00FD3708">
            <w:pPr>
              <w:pStyle w:val="TableParagraph"/>
              <w:ind w:left="0"/>
              <w:jc w:val="both"/>
              <w:rPr>
                <w:color w:val="000000" w:themeColor="text1"/>
              </w:rPr>
            </w:pPr>
          </w:p>
        </w:tc>
        <w:sdt>
          <w:sdtPr>
            <w:rPr>
              <w:color w:val="000000" w:themeColor="text1"/>
            </w:rPr>
            <w:id w:val="1186252596"/>
            <w14:checkbox>
              <w14:checked w14:val="0"/>
              <w14:checkedState w14:val="2612" w14:font="MS Gothic"/>
              <w14:uncheckedState w14:val="2610" w14:font="MS Gothic"/>
            </w14:checkbox>
          </w:sdtPr>
          <w:sdtEndPr/>
          <w:sdtContent>
            <w:tc>
              <w:tcPr>
                <w:tcW w:w="475" w:type="dxa"/>
                <w:vAlign w:val="center"/>
              </w:tcPr>
              <w:p w14:paraId="59C37D07" w14:textId="091DF669" w:rsidR="00305856" w:rsidRPr="007A7C0A" w:rsidRDefault="004176BF"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BA060B1" w14:textId="5A4346FB" w:rsidR="00305856" w:rsidRPr="007A7C0A" w:rsidRDefault="00305856" w:rsidP="006F6EDF">
            <w:pPr>
              <w:pStyle w:val="TableParagraph"/>
              <w:spacing w:before="0" w:line="240" w:lineRule="auto"/>
              <w:ind w:left="0"/>
              <w:rPr>
                <w:color w:val="000000" w:themeColor="text1"/>
              </w:rPr>
            </w:pPr>
          </w:p>
        </w:tc>
      </w:tr>
      <w:tr w:rsidR="00305856" w:rsidRPr="007A7C0A" w14:paraId="0C433074" w14:textId="77777777" w:rsidTr="004176BF">
        <w:trPr>
          <w:trHeight w:val="314"/>
        </w:trPr>
        <w:sdt>
          <w:sdtPr>
            <w:rPr>
              <w:color w:val="000000" w:themeColor="text1"/>
            </w:rPr>
            <w:id w:val="-822284503"/>
            <w14:checkbox>
              <w14:checked w14:val="1"/>
              <w14:checkedState w14:val="2612" w14:font="MS Gothic"/>
              <w14:uncheckedState w14:val="2610" w14:font="MS Gothic"/>
            </w14:checkbox>
          </w:sdtPr>
          <w:sdtEndPr/>
          <w:sdtContent>
            <w:tc>
              <w:tcPr>
                <w:tcW w:w="475" w:type="dxa"/>
                <w:vAlign w:val="center"/>
              </w:tcPr>
              <w:p w14:paraId="26F5C790" w14:textId="6374467D" w:rsidR="00305856" w:rsidRPr="007A7C0A" w:rsidRDefault="00BA4775"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DF5B75B" w14:textId="38AFE696" w:rsidR="00305856" w:rsidRPr="00EF7076" w:rsidRDefault="00EF7076" w:rsidP="00EF7076">
            <w:pPr>
              <w:jc w:val="both"/>
              <w:rPr>
                <w:color w:val="000000"/>
                <w:lang w:bidi="ar-SA"/>
              </w:rPr>
            </w:pPr>
            <w:r>
              <w:rPr>
                <w:color w:val="000000"/>
              </w:rPr>
              <w:t>Feridoon Mehdizadegan</w:t>
            </w:r>
          </w:p>
        </w:tc>
        <w:sdt>
          <w:sdtPr>
            <w:rPr>
              <w:color w:val="000000" w:themeColor="text1"/>
            </w:rPr>
            <w:id w:val="150420351"/>
            <w14:checkbox>
              <w14:checked w14:val="1"/>
              <w14:checkedState w14:val="2612" w14:font="MS Gothic"/>
              <w14:uncheckedState w14:val="2610" w14:font="MS Gothic"/>
            </w14:checkbox>
          </w:sdtPr>
          <w:sdtEndPr/>
          <w:sdtContent>
            <w:tc>
              <w:tcPr>
                <w:tcW w:w="475" w:type="dxa"/>
                <w:vAlign w:val="center"/>
              </w:tcPr>
              <w:p w14:paraId="1687E1F2" w14:textId="6BBCC5C7" w:rsidR="00305856" w:rsidRPr="007A7C0A" w:rsidRDefault="00420624" w:rsidP="006F6ED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5F3CA1E" w14:textId="589DD8D6" w:rsidR="00305856" w:rsidRPr="007A7C0A" w:rsidRDefault="00420624" w:rsidP="00FD3708">
            <w:pPr>
              <w:pStyle w:val="TableParagraph"/>
              <w:ind w:left="0"/>
              <w:jc w:val="both"/>
              <w:rPr>
                <w:color w:val="000000" w:themeColor="text1"/>
              </w:rPr>
            </w:pPr>
            <w:r>
              <w:rPr>
                <w:color w:val="000000" w:themeColor="text1"/>
              </w:rPr>
              <w:t>Bonnie Dietrich</w:t>
            </w:r>
          </w:p>
        </w:tc>
        <w:sdt>
          <w:sdtPr>
            <w:rPr>
              <w:color w:val="000000" w:themeColor="text1"/>
            </w:rPr>
            <w:id w:val="468871090"/>
            <w14:checkbox>
              <w14:checked w14:val="1"/>
              <w14:checkedState w14:val="2612" w14:font="MS Gothic"/>
              <w14:uncheckedState w14:val="2610" w14:font="MS Gothic"/>
            </w14:checkbox>
          </w:sdtPr>
          <w:sdtEndPr/>
          <w:sdtContent>
            <w:tc>
              <w:tcPr>
                <w:tcW w:w="475" w:type="dxa"/>
                <w:vAlign w:val="center"/>
              </w:tcPr>
              <w:p w14:paraId="249DCC7F" w14:textId="784C259B" w:rsidR="00305856" w:rsidRPr="007A7C0A" w:rsidRDefault="006C2AD9" w:rsidP="004176B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4BAF7AE" w14:textId="65EA82C6" w:rsidR="00305856" w:rsidRPr="007A7C0A" w:rsidRDefault="00952677" w:rsidP="009A6D02">
            <w:pPr>
              <w:pStyle w:val="TableParagraph"/>
              <w:ind w:left="0"/>
              <w:jc w:val="both"/>
              <w:rPr>
                <w:color w:val="000000" w:themeColor="text1"/>
              </w:rPr>
            </w:pPr>
            <w:r>
              <w:rPr>
                <w:color w:val="000000" w:themeColor="text1"/>
              </w:rPr>
              <w:t>Colin Funaro</w:t>
            </w:r>
          </w:p>
        </w:tc>
        <w:sdt>
          <w:sdtPr>
            <w:rPr>
              <w:color w:val="000000" w:themeColor="text1"/>
            </w:rPr>
            <w:id w:val="488524005"/>
            <w14:checkbox>
              <w14:checked w14:val="0"/>
              <w14:checkedState w14:val="2612" w14:font="MS Gothic"/>
              <w14:uncheckedState w14:val="2610" w14:font="MS Gothic"/>
            </w14:checkbox>
          </w:sdtPr>
          <w:sdtEndPr/>
          <w:sdtContent>
            <w:tc>
              <w:tcPr>
                <w:tcW w:w="475" w:type="dxa"/>
                <w:vAlign w:val="center"/>
              </w:tcPr>
              <w:p w14:paraId="23BCBC5C" w14:textId="7E731A4B" w:rsidR="00305856" w:rsidRPr="007A7C0A" w:rsidRDefault="004176BF" w:rsidP="006F6ED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A92C95A" w14:textId="2DEBF520" w:rsidR="00305856" w:rsidRPr="007A7C0A" w:rsidRDefault="006B10DF" w:rsidP="006F6EDF">
            <w:pPr>
              <w:pStyle w:val="TableParagraph"/>
              <w:spacing w:before="0" w:line="240" w:lineRule="auto"/>
              <w:ind w:left="0"/>
              <w:rPr>
                <w:color w:val="000000" w:themeColor="text1"/>
              </w:rPr>
            </w:pPr>
            <w:r>
              <w:rPr>
                <w:color w:val="000000" w:themeColor="text1"/>
              </w:rPr>
              <w:t>Mike Hill</w:t>
            </w:r>
          </w:p>
        </w:tc>
      </w:tr>
    </w:tbl>
    <w:p w14:paraId="35A50EDC" w14:textId="22CC148A" w:rsidR="00881B44" w:rsidRDefault="00881B44" w:rsidP="00E6371E">
      <w:pPr>
        <w:pStyle w:val="NormalWeb"/>
        <w:spacing w:before="0" w:beforeAutospacing="0" w:after="0" w:afterAutospacing="0"/>
        <w:rPr>
          <w:color w:val="000000"/>
          <w:sz w:val="22"/>
          <w:szCs w:val="22"/>
        </w:rPr>
      </w:pPr>
    </w:p>
    <w:p w14:paraId="2EA7ADAC" w14:textId="77777777" w:rsidR="00643EE3" w:rsidRDefault="00643EE3" w:rsidP="00643EE3">
      <w:pPr>
        <w:pStyle w:val="Heading1"/>
        <w:spacing w:before="0"/>
        <w:ind w:left="540"/>
        <w:rPr>
          <w:rFonts w:ascii="Calibri" w:hAnsi="Calibri" w:cs="Calibri"/>
          <w:color w:val="1E4E79"/>
          <w:sz w:val="32"/>
          <w:szCs w:val="32"/>
          <w:lang w:bidi="ar-SA"/>
        </w:rPr>
      </w:pPr>
      <w:r>
        <w:rPr>
          <w:rFonts w:ascii="Calibri" w:hAnsi="Calibri" w:cs="Calibri"/>
          <w:color w:val="1E4E79"/>
          <w:sz w:val="32"/>
          <w:szCs w:val="32"/>
        </w:rPr>
        <w:t xml:space="preserve">PPA 7721 </w:t>
      </w:r>
    </w:p>
    <w:p w14:paraId="71BE78B9" w14:textId="7659D3A2" w:rsidR="00643EE3" w:rsidRPr="00C92711" w:rsidRDefault="00643EE3" w:rsidP="00643EE3">
      <w:pPr>
        <w:pStyle w:val="NormalWeb"/>
        <w:spacing w:before="0" w:beforeAutospacing="0" w:after="0" w:afterAutospacing="0"/>
        <w:ind w:left="540"/>
      </w:pPr>
      <w:r w:rsidRPr="00C92711">
        <w:t xml:space="preserve">FY 2024 Suggestion period </w:t>
      </w:r>
      <w:r w:rsidRPr="00C92711">
        <w:t xml:space="preserve">number: </w:t>
      </w:r>
    </w:p>
    <w:p w14:paraId="75ADC710" w14:textId="7609DB36" w:rsidR="00643EE3" w:rsidRPr="00C92711" w:rsidRDefault="00643EE3" w:rsidP="00643EE3">
      <w:pPr>
        <w:pStyle w:val="NormalWeb"/>
        <w:numPr>
          <w:ilvl w:val="0"/>
          <w:numId w:val="46"/>
        </w:numPr>
        <w:spacing w:before="0" w:beforeAutospacing="0" w:after="0" w:afterAutospacing="0"/>
      </w:pPr>
      <w:r w:rsidRPr="00C92711">
        <w:t>504 Suggestions - a 30 number increase from FY 2023</w:t>
      </w:r>
    </w:p>
    <w:p w14:paraId="630BD970" w14:textId="5C9D4860" w:rsidR="00643EE3" w:rsidRPr="00C92711" w:rsidRDefault="00643EE3" w:rsidP="00643EE3">
      <w:pPr>
        <w:pStyle w:val="NormalWeb"/>
        <w:numPr>
          <w:ilvl w:val="0"/>
          <w:numId w:val="46"/>
        </w:numPr>
        <w:spacing w:before="0" w:beforeAutospacing="0" w:after="0" w:afterAutospacing="0"/>
      </w:pPr>
      <w:r w:rsidRPr="00C92711">
        <w:t xml:space="preserve">Goal 1S 170 suggestion $126 million - $14.3 Million reserved </w:t>
      </w:r>
    </w:p>
    <w:p w14:paraId="6CBB2935" w14:textId="77777777" w:rsidR="00643EE3" w:rsidRPr="00C92711" w:rsidRDefault="00643EE3" w:rsidP="00643EE3">
      <w:pPr>
        <w:pStyle w:val="NormalWeb"/>
        <w:numPr>
          <w:ilvl w:val="0"/>
          <w:numId w:val="46"/>
        </w:numPr>
        <w:spacing w:before="0" w:beforeAutospacing="0" w:after="0" w:afterAutospacing="0"/>
      </w:pPr>
      <w:r w:rsidRPr="00C92711">
        <w:t xml:space="preserve">Goal to submitt the draft </w:t>
      </w:r>
      <w:r w:rsidRPr="00C92711">
        <w:t xml:space="preserve">Spending Plan to PPQ leadership in November </w:t>
      </w:r>
    </w:p>
    <w:p w14:paraId="2FACC45B" w14:textId="77777777" w:rsidR="00643EE3" w:rsidRPr="00C92711" w:rsidRDefault="00643EE3" w:rsidP="00643EE3">
      <w:pPr>
        <w:pStyle w:val="NormalWeb"/>
        <w:numPr>
          <w:ilvl w:val="0"/>
          <w:numId w:val="46"/>
        </w:numPr>
        <w:spacing w:before="0" w:beforeAutospacing="0" w:after="0" w:afterAutospacing="0"/>
      </w:pPr>
      <w:r w:rsidRPr="00C92711">
        <w:t>Final spending plan is expected in February.</w:t>
      </w:r>
    </w:p>
    <w:p w14:paraId="08075610" w14:textId="11F597A6" w:rsidR="00643EE3" w:rsidRPr="00C92711" w:rsidRDefault="00643EE3" w:rsidP="00643EE3">
      <w:pPr>
        <w:pStyle w:val="NormalWeb"/>
        <w:numPr>
          <w:ilvl w:val="0"/>
          <w:numId w:val="46"/>
        </w:numPr>
        <w:spacing w:before="0" w:beforeAutospacing="0" w:after="240" w:afterAutospacing="0"/>
      </w:pPr>
      <w:r w:rsidRPr="00C92711">
        <w:t>F</w:t>
      </w:r>
      <w:r w:rsidRPr="00C92711">
        <w:t xml:space="preserve">eedback period </w:t>
      </w:r>
      <w:r w:rsidRPr="00C92711">
        <w:t>for future planning is</w:t>
      </w:r>
      <w:r w:rsidRPr="00C92711">
        <w:t xml:space="preserve"> ongoing.  </w:t>
      </w:r>
      <w:r w:rsidRPr="00C92711">
        <w:rPr>
          <w:color w:val="1E4E79"/>
        </w:rPr>
        <w:t> </w:t>
      </w:r>
    </w:p>
    <w:p w14:paraId="1C7D5ABD" w14:textId="77777777" w:rsidR="00643EE3" w:rsidRDefault="00643EE3" w:rsidP="00643EE3">
      <w:pPr>
        <w:pStyle w:val="Heading1"/>
        <w:spacing w:before="0"/>
        <w:ind w:left="540"/>
        <w:rPr>
          <w:rFonts w:ascii="Calibri" w:hAnsi="Calibri" w:cs="Calibri"/>
          <w:color w:val="1E4E79"/>
          <w:sz w:val="32"/>
          <w:szCs w:val="32"/>
        </w:rPr>
      </w:pPr>
      <w:r>
        <w:rPr>
          <w:rFonts w:ascii="Calibri" w:hAnsi="Calibri" w:cs="Calibri"/>
          <w:color w:val="1E4E79"/>
          <w:sz w:val="32"/>
          <w:szCs w:val="32"/>
        </w:rPr>
        <w:t>Federal Funding Situation</w:t>
      </w:r>
    </w:p>
    <w:p w14:paraId="208CBEF3" w14:textId="2F737356" w:rsidR="00643EE3" w:rsidRDefault="00643EE3" w:rsidP="00C92711">
      <w:pPr>
        <w:pStyle w:val="BodyText"/>
      </w:pPr>
      <w:r>
        <w:t xml:space="preserve">Current federal funding is available until November 17.  It's not clear if there will be another Continuing Resolution, a new agriculture funding bill or a lapse in funding.  Please know that lapse in funding guidance starts about 2 days before.  In the situation of November 17, it's unclear how the weekend/Friday will impact these procedures, in the past furlough letters were provided on Monday. </w:t>
      </w:r>
    </w:p>
    <w:p w14:paraId="5286295F" w14:textId="77777777" w:rsidR="00643EE3" w:rsidRDefault="00643EE3" w:rsidP="00C92711">
      <w:pPr>
        <w:pStyle w:val="BodyText"/>
      </w:pPr>
      <w:r>
        <w:t xml:space="preserve">Please know workers are provided only 4 hours to complete the orderly shutdown, it's possible that communication will be unclear during this time.  Now is the time to ask about key functions that you want to know how they will be impacted: </w:t>
      </w:r>
    </w:p>
    <w:p w14:paraId="7FEE0B15" w14:textId="77777777" w:rsidR="00643EE3" w:rsidRPr="00C92711" w:rsidRDefault="00643EE3" w:rsidP="00643EE3">
      <w:pPr>
        <w:widowControl/>
        <w:numPr>
          <w:ilvl w:val="0"/>
          <w:numId w:val="43"/>
        </w:numPr>
        <w:autoSpaceDE/>
        <w:autoSpaceDN/>
        <w:textAlignment w:val="center"/>
        <w:rPr>
          <w:sz w:val="24"/>
          <w:szCs w:val="24"/>
        </w:rPr>
      </w:pPr>
      <w:r w:rsidRPr="00C92711">
        <w:rPr>
          <w:sz w:val="24"/>
          <w:szCs w:val="24"/>
        </w:rPr>
        <w:t xml:space="preserve">Identifications </w:t>
      </w:r>
    </w:p>
    <w:p w14:paraId="6A2C2235" w14:textId="77777777" w:rsidR="00643EE3" w:rsidRPr="00C92711" w:rsidRDefault="00643EE3" w:rsidP="00643EE3">
      <w:pPr>
        <w:widowControl/>
        <w:numPr>
          <w:ilvl w:val="0"/>
          <w:numId w:val="43"/>
        </w:numPr>
        <w:autoSpaceDE/>
        <w:autoSpaceDN/>
        <w:textAlignment w:val="center"/>
        <w:rPr>
          <w:sz w:val="24"/>
          <w:szCs w:val="24"/>
        </w:rPr>
      </w:pPr>
      <w:r w:rsidRPr="00C92711">
        <w:rPr>
          <w:sz w:val="24"/>
          <w:szCs w:val="24"/>
        </w:rPr>
        <w:t xml:space="preserve">Sample submissions </w:t>
      </w:r>
    </w:p>
    <w:p w14:paraId="59F93EF0" w14:textId="5C411830" w:rsidR="00643EE3" w:rsidRPr="00C92711" w:rsidRDefault="00643EE3" w:rsidP="00643EE3">
      <w:pPr>
        <w:widowControl/>
        <w:numPr>
          <w:ilvl w:val="0"/>
          <w:numId w:val="43"/>
        </w:numPr>
        <w:autoSpaceDE/>
        <w:autoSpaceDN/>
        <w:spacing w:after="240"/>
        <w:textAlignment w:val="center"/>
        <w:rPr>
          <w:sz w:val="24"/>
          <w:szCs w:val="24"/>
        </w:rPr>
      </w:pPr>
      <w:r w:rsidRPr="00C92711">
        <w:rPr>
          <w:sz w:val="24"/>
          <w:szCs w:val="24"/>
        </w:rPr>
        <w:t xml:space="preserve">Cooperative agreements </w:t>
      </w:r>
    </w:p>
    <w:p w14:paraId="49F064AA" w14:textId="77777777" w:rsidR="00643EE3" w:rsidRDefault="00643EE3" w:rsidP="00643EE3">
      <w:pPr>
        <w:pStyle w:val="Heading1"/>
        <w:spacing w:before="0"/>
        <w:ind w:left="540"/>
        <w:rPr>
          <w:rFonts w:ascii="Calibri" w:hAnsi="Calibri" w:cs="Calibri"/>
          <w:color w:val="1E4E79"/>
          <w:sz w:val="32"/>
          <w:szCs w:val="32"/>
        </w:rPr>
      </w:pPr>
      <w:r>
        <w:rPr>
          <w:rFonts w:ascii="Calibri" w:hAnsi="Calibri" w:cs="Calibri"/>
          <w:color w:val="1E4E79"/>
          <w:sz w:val="32"/>
          <w:szCs w:val="32"/>
        </w:rPr>
        <w:t xml:space="preserve">NCC Annual Meeting </w:t>
      </w:r>
    </w:p>
    <w:p w14:paraId="2FD7410F" w14:textId="19C188F3" w:rsidR="00B44B84" w:rsidRDefault="00B44B84" w:rsidP="00C92711">
      <w:pPr>
        <w:pStyle w:val="BodyText"/>
      </w:pPr>
      <w:r>
        <w:t xml:space="preserve">Details on the upcoming meeting are available at: </w:t>
      </w:r>
      <w:hyperlink r:id="rId14" w:history="1">
        <w:r w:rsidRPr="009F6C71">
          <w:rPr>
            <w:rStyle w:val="Hyperlink"/>
            <w:rFonts w:ascii="Calibri" w:hAnsi="Calibri" w:cs="Calibri"/>
            <w:sz w:val="22"/>
            <w:szCs w:val="22"/>
          </w:rPr>
          <w:t>https://caps.ceris.purdue.edu/ncc</w:t>
        </w:r>
      </w:hyperlink>
    </w:p>
    <w:p w14:paraId="1AB64A5B" w14:textId="77777777" w:rsidR="00C92711" w:rsidRDefault="00B44B84" w:rsidP="00C92711">
      <w:pPr>
        <w:pStyle w:val="BodyText"/>
      </w:pPr>
      <w:r>
        <w:t xml:space="preserve">Make your room reservations: </w:t>
      </w:r>
    </w:p>
    <w:p w14:paraId="22EA9268" w14:textId="79E18908" w:rsidR="00C92711" w:rsidRPr="00C92711" w:rsidRDefault="00C92711" w:rsidP="00C92711">
      <w:pPr>
        <w:pStyle w:val="BodyText"/>
      </w:pPr>
      <w:r w:rsidRPr="00C92711">
        <w:t xml:space="preserve">A block of rooms has been made available for committee members at Hilton Hotel – Baton Rouge Capitol Center, 201 Lafayette Street, Baton Rouge, LA, (225-344-5866). Reservations must be made by January 12, 2024. You may use the booking website: </w:t>
      </w:r>
      <w:hyperlink r:id="rId15" w:history="1">
        <w:r w:rsidRPr="00C92711">
          <w:t>https://book.passkey.com/e/50718910</w:t>
        </w:r>
      </w:hyperlink>
      <w:r w:rsidRPr="00C92711">
        <w:t xml:space="preserve"> or by call the hotel directly at 225.344.5866. Room block is under National CAPS Committee,</w:t>
      </w:r>
      <w:r>
        <w:t xml:space="preserve"> </w:t>
      </w:r>
      <w:r w:rsidRPr="00C92711">
        <w:t>3 nights of lodging at $107/night plus applicable taxes (15.95%).</w:t>
      </w:r>
    </w:p>
    <w:p w14:paraId="15AC8121" w14:textId="3F9A3A2B" w:rsidR="00643EE3" w:rsidRDefault="00643EE3" w:rsidP="00C92711">
      <w:pPr>
        <w:pStyle w:val="NormalWeb"/>
        <w:spacing w:before="0" w:beforeAutospacing="0" w:after="240" w:afterAutospacing="0"/>
        <w:ind w:left="540"/>
        <w:rPr>
          <w:rFonts w:ascii="Calibri" w:hAnsi="Calibri" w:cs="Calibri"/>
          <w:sz w:val="22"/>
          <w:szCs w:val="22"/>
        </w:rPr>
      </w:pPr>
      <w:r>
        <w:rPr>
          <w:rFonts w:ascii="Calibri" w:hAnsi="Calibri" w:cs="Calibri"/>
          <w:sz w:val="22"/>
          <w:szCs w:val="22"/>
        </w:rPr>
        <w:t xml:space="preserve"> </w:t>
      </w:r>
    </w:p>
    <w:p w14:paraId="15E28131" w14:textId="77777777" w:rsidR="00643EE3" w:rsidRDefault="00643EE3" w:rsidP="00C92711">
      <w:pPr>
        <w:pStyle w:val="NormalWeb"/>
        <w:spacing w:before="0" w:beforeAutospacing="0" w:after="240" w:afterAutospacing="0"/>
        <w:ind w:left="540"/>
        <w:rPr>
          <w:rFonts w:ascii="Calibri" w:hAnsi="Calibri" w:cs="Calibri"/>
          <w:sz w:val="22"/>
          <w:szCs w:val="22"/>
        </w:rPr>
      </w:pPr>
      <w:r>
        <w:rPr>
          <w:rFonts w:ascii="Calibri" w:hAnsi="Calibri" w:cs="Calibri"/>
          <w:sz w:val="22"/>
          <w:szCs w:val="22"/>
        </w:rPr>
        <w:t> </w:t>
      </w:r>
    </w:p>
    <w:p w14:paraId="2D83031A" w14:textId="77777777" w:rsidR="00643EE3" w:rsidRDefault="00643EE3" w:rsidP="00C92711">
      <w:pPr>
        <w:pStyle w:val="Heading1"/>
        <w:spacing w:before="0"/>
        <w:ind w:left="630"/>
        <w:rPr>
          <w:rFonts w:ascii="Calibri" w:hAnsi="Calibri" w:cs="Calibri"/>
          <w:color w:val="1E4E79"/>
          <w:sz w:val="32"/>
          <w:szCs w:val="32"/>
        </w:rPr>
      </w:pPr>
      <w:r>
        <w:rPr>
          <w:rFonts w:ascii="Calibri" w:hAnsi="Calibri" w:cs="Calibri"/>
          <w:color w:val="1E4E79"/>
          <w:sz w:val="32"/>
          <w:szCs w:val="32"/>
        </w:rPr>
        <w:lastRenderedPageBreak/>
        <w:t xml:space="preserve">CAPS Workplan update  </w:t>
      </w:r>
    </w:p>
    <w:p w14:paraId="161ACF2B" w14:textId="77777777" w:rsidR="00643EE3" w:rsidRDefault="00643EE3" w:rsidP="00C92711">
      <w:pPr>
        <w:pStyle w:val="BodyText"/>
      </w:pPr>
      <w:r>
        <w:t xml:space="preserve">The 2024 CAPS Workplan NOM review process continues with a completion goal of January 2024. The NOM's will notify the SPHD when the review is complete. The agreements will be entered into EzFed Grants once PPQ receives the allocation. Please contact your SPHD for questions about requesting a pre-award. </w:t>
      </w:r>
    </w:p>
    <w:p w14:paraId="1D8A6C7B" w14:textId="77777777" w:rsidR="00643EE3" w:rsidRDefault="00643EE3" w:rsidP="00C92711">
      <w:pPr>
        <w:pStyle w:val="BodyText"/>
      </w:pPr>
      <w:r>
        <w:t> </w:t>
      </w:r>
    </w:p>
    <w:p w14:paraId="62706593" w14:textId="77777777" w:rsidR="00643EE3" w:rsidRDefault="00643EE3" w:rsidP="00643EE3">
      <w:pPr>
        <w:pStyle w:val="Heading1"/>
        <w:spacing w:before="0"/>
        <w:ind w:left="540"/>
        <w:rPr>
          <w:rFonts w:ascii="Calibri" w:hAnsi="Calibri" w:cs="Calibri"/>
          <w:color w:val="1E4E79"/>
          <w:sz w:val="32"/>
          <w:szCs w:val="32"/>
        </w:rPr>
      </w:pPr>
      <w:r>
        <w:rPr>
          <w:rFonts w:ascii="Calibri" w:hAnsi="Calibri" w:cs="Calibri"/>
          <w:color w:val="1E4E79"/>
          <w:sz w:val="32"/>
          <w:szCs w:val="32"/>
        </w:rPr>
        <w:t xml:space="preserve">Survey Supply Ordering Period </w:t>
      </w:r>
    </w:p>
    <w:p w14:paraId="0CF5AFC4" w14:textId="77777777" w:rsidR="00643EE3" w:rsidRPr="00C92711" w:rsidRDefault="00643EE3" w:rsidP="00C92711">
      <w:pPr>
        <w:pStyle w:val="BodyText"/>
      </w:pPr>
      <w:r w:rsidRPr="00C92711">
        <w:t xml:space="preserve">No shipping from warehouse week of inventory - November 13th to 17th. </w:t>
      </w:r>
    </w:p>
    <w:p w14:paraId="5A3D1E79" w14:textId="20958EC9" w:rsidR="00643EE3" w:rsidRPr="00C92711" w:rsidRDefault="00643EE3" w:rsidP="00C92711">
      <w:pPr>
        <w:pStyle w:val="BodyText"/>
      </w:pPr>
      <w:r w:rsidRPr="00C92711">
        <w:t xml:space="preserve">If there is a shutdown the warehouse will not ship survey supplies. </w:t>
      </w:r>
    </w:p>
    <w:p w14:paraId="6CF31CB2" w14:textId="77777777" w:rsidR="00643EE3" w:rsidRPr="00C92711" w:rsidRDefault="00643EE3" w:rsidP="00C92711">
      <w:pPr>
        <w:pStyle w:val="BodyText"/>
        <w:rPr>
          <w:color w:val="2F5496"/>
        </w:rPr>
      </w:pPr>
      <w:r w:rsidRPr="00C92711">
        <w:rPr>
          <w:color w:val="2F5496"/>
          <w:u w:val="single"/>
        </w:rPr>
        <w:t>Fall 2023 Survey Supplies Traps and Lures Ordering Period – Open Now!</w:t>
      </w:r>
      <w:r w:rsidRPr="00C92711">
        <w:rPr>
          <w:color w:val="2F5496"/>
        </w:rPr>
        <w:t> </w:t>
      </w:r>
    </w:p>
    <w:p w14:paraId="46C94D1A" w14:textId="77777777" w:rsidR="00643EE3" w:rsidRPr="00C92711" w:rsidRDefault="00643EE3" w:rsidP="00C92711">
      <w:pPr>
        <w:pStyle w:val="BodyText"/>
        <w:rPr>
          <w:color w:val="000000"/>
        </w:rPr>
      </w:pPr>
      <w:r w:rsidRPr="00C92711">
        <w:rPr>
          <w:color w:val="000000"/>
        </w:rPr>
        <w:t>The IPHIS Survey Supply Ordering System is open now through November 17, 2023 for trap and lure orders supporting the fiscal year (FY) 2024 Cooperative Agricultural Pest Surveys (CAPS) and PPQ program surveys. </w:t>
      </w:r>
    </w:p>
    <w:p w14:paraId="339FBBF5" w14:textId="77777777" w:rsidR="00643EE3" w:rsidRPr="00C92711" w:rsidRDefault="00643EE3" w:rsidP="00643EE3">
      <w:pPr>
        <w:pStyle w:val="NormalWeb"/>
        <w:spacing w:before="0" w:beforeAutospacing="0" w:after="0" w:afterAutospacing="0"/>
        <w:ind w:left="540"/>
        <w:rPr>
          <w:color w:val="000000"/>
        </w:rPr>
      </w:pPr>
      <w:r w:rsidRPr="00C92711">
        <w:rPr>
          <w:color w:val="000000"/>
        </w:rPr>
        <w:t> Please note the following updates to the survey supply product catalog: </w:t>
      </w:r>
    </w:p>
    <w:p w14:paraId="11FA73DC" w14:textId="77777777" w:rsidR="00643EE3" w:rsidRPr="00C92711" w:rsidRDefault="00643EE3" w:rsidP="00643EE3">
      <w:pPr>
        <w:widowControl/>
        <w:numPr>
          <w:ilvl w:val="0"/>
          <w:numId w:val="44"/>
        </w:numPr>
        <w:autoSpaceDE/>
        <w:autoSpaceDN/>
        <w:textAlignment w:val="center"/>
        <w:rPr>
          <w:color w:val="000000"/>
          <w:sz w:val="24"/>
          <w:szCs w:val="24"/>
        </w:rPr>
      </w:pPr>
      <w:r w:rsidRPr="00C92711">
        <w:rPr>
          <w:b/>
          <w:bCs/>
          <w:color w:val="000000"/>
          <w:sz w:val="24"/>
          <w:szCs w:val="24"/>
        </w:rPr>
        <w:t>Fruit fly multi-lure traps:</w:t>
      </w:r>
      <w:r w:rsidRPr="00C92711">
        <w:rPr>
          <w:color w:val="000000"/>
          <w:sz w:val="24"/>
          <w:szCs w:val="24"/>
        </w:rPr>
        <w:t xml:space="preserve"> Product ID-6 (full multi-lure trap kit) is no longer available in the IPHIS catalog. If you need to order a complete trap kit, please order product ID-481 (clear trap top with hardware included: swivel ring, mango-style hanger, s-hook, and bait well cap), AND product ID-147 (yellow trap bottom). </w:t>
      </w:r>
    </w:p>
    <w:p w14:paraId="503B67D5" w14:textId="77777777" w:rsidR="00643EE3" w:rsidRPr="00C92711" w:rsidRDefault="00643EE3" w:rsidP="00643EE3">
      <w:pPr>
        <w:widowControl/>
        <w:numPr>
          <w:ilvl w:val="0"/>
          <w:numId w:val="44"/>
        </w:numPr>
        <w:autoSpaceDE/>
        <w:autoSpaceDN/>
        <w:textAlignment w:val="center"/>
        <w:rPr>
          <w:color w:val="000000"/>
          <w:sz w:val="24"/>
          <w:szCs w:val="24"/>
        </w:rPr>
      </w:pPr>
      <w:r w:rsidRPr="00C92711">
        <w:rPr>
          <w:b/>
          <w:bCs/>
          <w:color w:val="000000"/>
          <w:sz w:val="24"/>
          <w:szCs w:val="24"/>
        </w:rPr>
        <w:t>Japanese beetle traps:</w:t>
      </w:r>
      <w:r w:rsidRPr="00C92711">
        <w:rPr>
          <w:color w:val="000000"/>
          <w:sz w:val="24"/>
          <w:szCs w:val="24"/>
        </w:rPr>
        <w:t xml:space="preserve"> We have added a new product to the catalog, ID-1861, which is a bag-style Japanese beetle trap kit that includes two bag traps, two extra bags, and two dual lures. The older style green and yellow plastic Japanese beetle traps and collection cups are still available while supplies last. Once they are depleted from inventory, we will only be offering the new bag-style kit.  </w:t>
      </w:r>
    </w:p>
    <w:p w14:paraId="120B36F7" w14:textId="77777777" w:rsidR="00643EE3" w:rsidRPr="00C92711" w:rsidRDefault="00643EE3" w:rsidP="00643EE3">
      <w:pPr>
        <w:widowControl/>
        <w:numPr>
          <w:ilvl w:val="0"/>
          <w:numId w:val="44"/>
        </w:numPr>
        <w:autoSpaceDE/>
        <w:autoSpaceDN/>
        <w:textAlignment w:val="center"/>
        <w:rPr>
          <w:color w:val="000000"/>
          <w:sz w:val="24"/>
          <w:szCs w:val="24"/>
        </w:rPr>
      </w:pPr>
      <w:r w:rsidRPr="00C92711">
        <w:rPr>
          <w:b/>
          <w:bCs/>
          <w:color w:val="000000"/>
          <w:sz w:val="24"/>
          <w:szCs w:val="24"/>
        </w:rPr>
        <w:t>Diprion pini lure:</w:t>
      </w:r>
      <w:r w:rsidRPr="00C92711">
        <w:rPr>
          <w:color w:val="000000"/>
          <w:sz w:val="24"/>
          <w:szCs w:val="24"/>
        </w:rPr>
        <w:t xml:space="preserve"> We are offering a plastic vial-style lure from a new vendor this year. Note the vial appears empty but the plastic is impregnated with pheromone. The vial should be removed from its outer packaging and deployed with the vial lid closed to allow slow release of the pheromone. </w:t>
      </w:r>
    </w:p>
    <w:p w14:paraId="53485A60" w14:textId="77777777" w:rsidR="00643EE3" w:rsidRPr="00C92711" w:rsidRDefault="00643EE3" w:rsidP="00643EE3">
      <w:pPr>
        <w:widowControl/>
        <w:numPr>
          <w:ilvl w:val="0"/>
          <w:numId w:val="44"/>
        </w:numPr>
        <w:autoSpaceDE/>
        <w:autoSpaceDN/>
        <w:textAlignment w:val="center"/>
        <w:rPr>
          <w:color w:val="000000"/>
          <w:sz w:val="24"/>
          <w:szCs w:val="24"/>
        </w:rPr>
      </w:pPr>
      <w:r w:rsidRPr="00C92711">
        <w:rPr>
          <w:b/>
          <w:bCs/>
          <w:color w:val="000000"/>
          <w:sz w:val="24"/>
          <w:szCs w:val="24"/>
        </w:rPr>
        <w:t>Vaned plastic bucket trap</w:t>
      </w:r>
      <w:r w:rsidRPr="00C92711">
        <w:rPr>
          <w:color w:val="000000"/>
          <w:sz w:val="24"/>
          <w:szCs w:val="24"/>
        </w:rPr>
        <w:t xml:space="preserve">: The green vaned plastic bucket trap, product ID-1741, is only approved for surveys targeting </w:t>
      </w:r>
      <w:r w:rsidRPr="00C92711">
        <w:rPr>
          <w:i/>
          <w:iCs/>
          <w:color w:val="000000"/>
          <w:sz w:val="24"/>
          <w:szCs w:val="24"/>
        </w:rPr>
        <w:t>Anthonomus rubi</w:t>
      </w:r>
      <w:r w:rsidRPr="00C92711">
        <w:rPr>
          <w:color w:val="000000"/>
          <w:sz w:val="24"/>
          <w:szCs w:val="24"/>
        </w:rPr>
        <w:t xml:space="preserve"> (Strawberry blossom weevil). This trap should not be ordered for surveys for any other pests. </w:t>
      </w:r>
    </w:p>
    <w:p w14:paraId="19BFFB01" w14:textId="77777777" w:rsidR="00643EE3" w:rsidRPr="00C92711" w:rsidRDefault="00643EE3" w:rsidP="00643EE3">
      <w:pPr>
        <w:widowControl/>
        <w:numPr>
          <w:ilvl w:val="0"/>
          <w:numId w:val="44"/>
        </w:numPr>
        <w:autoSpaceDE/>
        <w:autoSpaceDN/>
        <w:textAlignment w:val="center"/>
        <w:rPr>
          <w:color w:val="000000"/>
          <w:sz w:val="24"/>
          <w:szCs w:val="24"/>
        </w:rPr>
      </w:pPr>
      <w:r w:rsidRPr="00C92711">
        <w:rPr>
          <w:b/>
          <w:bCs/>
          <w:color w:val="000000"/>
          <w:sz w:val="24"/>
          <w:szCs w:val="24"/>
        </w:rPr>
        <w:t>Ethanol lures</w:t>
      </w:r>
      <w:r w:rsidRPr="00C92711">
        <w:rPr>
          <w:color w:val="000000"/>
          <w:sz w:val="24"/>
          <w:szCs w:val="24"/>
        </w:rPr>
        <w:t>: We have reverted back to offering the pouch style lures and will no longer offer the tube style lures due to a manufacturing defect with the tube seals. </w:t>
      </w:r>
    </w:p>
    <w:p w14:paraId="750D1EF1" w14:textId="77777777" w:rsidR="00643EE3" w:rsidRPr="00C92711" w:rsidRDefault="00643EE3" w:rsidP="00643EE3">
      <w:pPr>
        <w:widowControl/>
        <w:numPr>
          <w:ilvl w:val="0"/>
          <w:numId w:val="44"/>
        </w:numPr>
        <w:autoSpaceDE/>
        <w:autoSpaceDN/>
        <w:textAlignment w:val="center"/>
        <w:rPr>
          <w:color w:val="000000"/>
          <w:sz w:val="24"/>
          <w:szCs w:val="24"/>
        </w:rPr>
      </w:pPr>
      <w:r w:rsidRPr="00C92711">
        <w:rPr>
          <w:b/>
          <w:bCs/>
          <w:color w:val="000000"/>
          <w:sz w:val="24"/>
          <w:szCs w:val="24"/>
        </w:rPr>
        <w:t>Palm weevil cone traps:</w:t>
      </w:r>
      <w:r w:rsidRPr="00C92711">
        <w:rPr>
          <w:color w:val="000000"/>
          <w:sz w:val="24"/>
          <w:szCs w:val="24"/>
        </w:rPr>
        <w:t xml:space="preserve"> We have added a new product to the catalog, the palm weevil cone trap (also known as Picusan traps), ID-1801, which is approved for the South American palm weevil (Rhynchophorus palmarum) and Red palm weevil (R. ferrugineus). The palm weevil bucket trap, ID-23, is still available while supplies last. Once they are depleted from inventory, we will only be offering the palm weevil cone trap.   </w:t>
      </w:r>
    </w:p>
    <w:p w14:paraId="1368EBA1" w14:textId="77777777" w:rsidR="00643EE3" w:rsidRPr="00C92711" w:rsidRDefault="00643EE3" w:rsidP="00C92711">
      <w:pPr>
        <w:pStyle w:val="BodyText"/>
      </w:pPr>
      <w:r w:rsidRPr="00C92711">
        <w:t>The warehouse will begin delivering orders for FY 2024 CAPS and PPQ program surveys the first week of January 2024. </w:t>
      </w:r>
    </w:p>
    <w:p w14:paraId="3B243E81" w14:textId="77777777" w:rsidR="00643EE3" w:rsidRPr="00C92711" w:rsidRDefault="00643EE3" w:rsidP="00C92711">
      <w:pPr>
        <w:pStyle w:val="BodyText"/>
      </w:pPr>
      <w:r w:rsidRPr="00C92711">
        <w:rPr>
          <w:u w:val="single"/>
        </w:rPr>
        <w:t>Please do not place orders for FY 2024 PPA 7721 Goal 1 surveys at this time</w:t>
      </w:r>
      <w:r w:rsidRPr="00C92711">
        <w:t xml:space="preserve">. We will announce a new ordering period in early 2024 after the spending plan for FY 2024 PPA 7721 surveys has been </w:t>
      </w:r>
      <w:r w:rsidRPr="00C92711">
        <w:lastRenderedPageBreak/>
        <w:t>published.  </w:t>
      </w:r>
    </w:p>
    <w:p w14:paraId="787EAB7C" w14:textId="77777777" w:rsidR="00643EE3" w:rsidRPr="00C92711" w:rsidRDefault="00643EE3" w:rsidP="00643EE3">
      <w:pPr>
        <w:pStyle w:val="NormalWeb"/>
        <w:spacing w:before="0" w:beforeAutospacing="0" w:after="0" w:afterAutospacing="0"/>
        <w:ind w:left="540"/>
        <w:rPr>
          <w:color w:val="000000"/>
        </w:rPr>
      </w:pPr>
      <w:r w:rsidRPr="00C92711">
        <w:rPr>
          <w:color w:val="000000"/>
        </w:rPr>
        <w:t>  </w:t>
      </w:r>
    </w:p>
    <w:p w14:paraId="2E859EF9" w14:textId="77777777" w:rsidR="00643EE3" w:rsidRPr="00C92711" w:rsidRDefault="00643EE3" w:rsidP="00643EE3">
      <w:pPr>
        <w:pStyle w:val="NormalWeb"/>
        <w:spacing w:before="0" w:beforeAutospacing="0" w:after="0" w:afterAutospacing="0"/>
        <w:ind w:left="540"/>
      </w:pPr>
      <w:r w:rsidRPr="00C92711">
        <w:rPr>
          <w:color w:val="000000"/>
        </w:rPr>
        <w:t xml:space="preserve">The Survey Supplies page on the </w:t>
      </w:r>
      <w:hyperlink r:id="rId16" w:history="1">
        <w:r w:rsidRPr="00C92711">
          <w:rPr>
            <w:rStyle w:val="Hyperlink"/>
          </w:rPr>
          <w:t>CAPS website</w:t>
        </w:r>
      </w:hyperlink>
      <w:r w:rsidRPr="00C92711">
        <w:rPr>
          <w:color w:val="000000"/>
        </w:rPr>
        <w:t xml:space="preserve"> contains several helpful resources: </w:t>
      </w:r>
    </w:p>
    <w:p w14:paraId="573071B9" w14:textId="77777777" w:rsidR="00643EE3" w:rsidRPr="00C92711" w:rsidRDefault="00643EE3" w:rsidP="00643EE3">
      <w:pPr>
        <w:widowControl/>
        <w:numPr>
          <w:ilvl w:val="0"/>
          <w:numId w:val="45"/>
        </w:numPr>
        <w:autoSpaceDE/>
        <w:autoSpaceDN/>
        <w:textAlignment w:val="center"/>
        <w:rPr>
          <w:color w:val="000000"/>
          <w:sz w:val="24"/>
          <w:szCs w:val="24"/>
        </w:rPr>
      </w:pPr>
      <w:hyperlink r:id="rId17" w:history="1">
        <w:r w:rsidRPr="00C92711">
          <w:rPr>
            <w:rStyle w:val="Hyperlink"/>
            <w:sz w:val="24"/>
            <w:szCs w:val="24"/>
          </w:rPr>
          <w:t>Survey supplies best practices</w:t>
        </w:r>
      </w:hyperlink>
      <w:r w:rsidRPr="00C92711">
        <w:rPr>
          <w:color w:val="0563C1"/>
          <w:sz w:val="24"/>
          <w:szCs w:val="24"/>
        </w:rPr>
        <w:t> </w:t>
      </w:r>
    </w:p>
    <w:p w14:paraId="7887BA0B" w14:textId="77777777" w:rsidR="00643EE3" w:rsidRPr="00C92711" w:rsidRDefault="00643EE3" w:rsidP="00643EE3">
      <w:pPr>
        <w:widowControl/>
        <w:numPr>
          <w:ilvl w:val="0"/>
          <w:numId w:val="45"/>
        </w:numPr>
        <w:autoSpaceDE/>
        <w:autoSpaceDN/>
        <w:textAlignment w:val="center"/>
        <w:rPr>
          <w:color w:val="000000"/>
          <w:sz w:val="24"/>
          <w:szCs w:val="24"/>
        </w:rPr>
      </w:pPr>
      <w:hyperlink r:id="rId18" w:history="1">
        <w:r w:rsidRPr="00C92711">
          <w:rPr>
            <w:rStyle w:val="Hyperlink"/>
            <w:sz w:val="24"/>
            <w:szCs w:val="24"/>
          </w:rPr>
          <w:t>Placing an order in IPHIS (video)</w:t>
        </w:r>
      </w:hyperlink>
      <w:r w:rsidRPr="00C92711">
        <w:rPr>
          <w:color w:val="0563C1"/>
          <w:sz w:val="24"/>
          <w:szCs w:val="24"/>
        </w:rPr>
        <w:t> </w:t>
      </w:r>
    </w:p>
    <w:p w14:paraId="09F93129" w14:textId="77777777" w:rsidR="00643EE3" w:rsidRPr="00C92711" w:rsidRDefault="00643EE3" w:rsidP="00643EE3">
      <w:pPr>
        <w:widowControl/>
        <w:numPr>
          <w:ilvl w:val="0"/>
          <w:numId w:val="45"/>
        </w:numPr>
        <w:autoSpaceDE/>
        <w:autoSpaceDN/>
        <w:textAlignment w:val="center"/>
        <w:rPr>
          <w:color w:val="000000"/>
          <w:sz w:val="24"/>
          <w:szCs w:val="24"/>
        </w:rPr>
      </w:pPr>
      <w:hyperlink r:id="rId19" w:history="1">
        <w:r w:rsidRPr="00C92711">
          <w:rPr>
            <w:rStyle w:val="Hyperlink"/>
            <w:sz w:val="24"/>
            <w:szCs w:val="24"/>
          </w:rPr>
          <w:t>Placing an order in IPHIS (slides)</w:t>
        </w:r>
      </w:hyperlink>
      <w:r w:rsidRPr="00C92711">
        <w:rPr>
          <w:color w:val="0563C1"/>
          <w:sz w:val="24"/>
          <w:szCs w:val="24"/>
        </w:rPr>
        <w:t> </w:t>
      </w:r>
    </w:p>
    <w:p w14:paraId="37DF9A6E" w14:textId="77777777" w:rsidR="00643EE3" w:rsidRPr="00C92711" w:rsidRDefault="00643EE3" w:rsidP="00643EE3">
      <w:pPr>
        <w:widowControl/>
        <w:numPr>
          <w:ilvl w:val="0"/>
          <w:numId w:val="45"/>
        </w:numPr>
        <w:autoSpaceDE/>
        <w:autoSpaceDN/>
        <w:textAlignment w:val="center"/>
        <w:rPr>
          <w:color w:val="000000"/>
          <w:sz w:val="24"/>
          <w:szCs w:val="24"/>
        </w:rPr>
      </w:pPr>
      <w:hyperlink r:id="rId20" w:history="1">
        <w:r w:rsidRPr="00C92711">
          <w:rPr>
            <w:rStyle w:val="Hyperlink"/>
            <w:sz w:val="24"/>
            <w:szCs w:val="24"/>
          </w:rPr>
          <w:t>Safety Data Sheets</w:t>
        </w:r>
      </w:hyperlink>
      <w:r w:rsidRPr="00C92711">
        <w:rPr>
          <w:color w:val="0563C1"/>
          <w:sz w:val="24"/>
          <w:szCs w:val="24"/>
        </w:rPr>
        <w:t> </w:t>
      </w:r>
    </w:p>
    <w:p w14:paraId="18345211" w14:textId="77777777" w:rsidR="00643EE3" w:rsidRPr="00C92711" w:rsidRDefault="00643EE3" w:rsidP="00643EE3">
      <w:pPr>
        <w:pStyle w:val="NormalWeb"/>
        <w:spacing w:before="0" w:beforeAutospacing="0" w:after="0" w:afterAutospacing="0"/>
        <w:ind w:left="540"/>
        <w:rPr>
          <w:color w:val="000000"/>
        </w:rPr>
      </w:pPr>
      <w:r w:rsidRPr="00C92711">
        <w:rPr>
          <w:color w:val="000000"/>
        </w:rPr>
        <w:t>  </w:t>
      </w:r>
    </w:p>
    <w:p w14:paraId="2A3D236E" w14:textId="77777777" w:rsidR="00643EE3" w:rsidRPr="00C92711" w:rsidRDefault="00643EE3" w:rsidP="00C92711">
      <w:pPr>
        <w:pStyle w:val="BodyText"/>
      </w:pPr>
      <w:r w:rsidRPr="00C92711">
        <w:t xml:space="preserve">If you cannot find what you are looking for, please email the survey supply team at </w:t>
      </w:r>
      <w:hyperlink r:id="rId21" w:history="1">
        <w:r w:rsidRPr="00C92711">
          <w:rPr>
            <w:rStyle w:val="Hyperlink"/>
          </w:rPr>
          <w:t>SSPP@usda.gov</w:t>
        </w:r>
      </w:hyperlink>
      <w:r w:rsidRPr="00C92711">
        <w:t xml:space="preserve"> for assistance. </w:t>
      </w:r>
    </w:p>
    <w:p w14:paraId="0684F0DB" w14:textId="77777777" w:rsidR="00643EE3" w:rsidRPr="00C92711" w:rsidRDefault="00643EE3" w:rsidP="00C92711">
      <w:pPr>
        <w:pStyle w:val="BodyText"/>
      </w:pPr>
      <w:r w:rsidRPr="00C92711">
        <w:t> </w:t>
      </w:r>
    </w:p>
    <w:p w14:paraId="3518B662" w14:textId="77777777" w:rsidR="00643EE3" w:rsidRPr="00C92711" w:rsidRDefault="00643EE3" w:rsidP="00C92711">
      <w:pPr>
        <w:pStyle w:val="BodyText"/>
      </w:pPr>
      <w:r w:rsidRPr="00C92711">
        <w:rPr>
          <w:b/>
          <w:bCs/>
        </w:rPr>
        <w:t>VERY IMPORTANT –</w:t>
      </w:r>
      <w:r w:rsidRPr="00C92711">
        <w:t xml:space="preserve"> Inactive IPHIS Accounts – IPHIS accounts without activity over the past 60 days were deactivated on September 8</w:t>
      </w:r>
      <w:r w:rsidRPr="00C92711">
        <w:rPr>
          <w:vertAlign w:val="superscript"/>
        </w:rPr>
        <w:t>th</w:t>
      </w:r>
      <w:r w:rsidRPr="00C92711">
        <w:t>. Many of our cooperators who place orders in IPHIS once or twice a year may have been affected. PLEASE reach out to them now to ensure they have an active accounts. If they do not please email Laurie and/or Darrell so that their accounts can be re-activated.  </w:t>
      </w:r>
    </w:p>
    <w:p w14:paraId="1019A99E" w14:textId="77777777" w:rsidR="00643EE3" w:rsidRPr="00C92711" w:rsidRDefault="00643EE3" w:rsidP="00C92711">
      <w:pPr>
        <w:pStyle w:val="BodyText"/>
      </w:pPr>
      <w:r w:rsidRPr="00C92711">
        <w:t>PSS’s are responsible for reviewing and approving assigned state cooperator’s orders for accuracy.  </w:t>
      </w:r>
    </w:p>
    <w:p w14:paraId="438CC7F9" w14:textId="77777777" w:rsidR="00643EE3" w:rsidRDefault="00643EE3" w:rsidP="00C92711">
      <w:pPr>
        <w:pStyle w:val="BodyText"/>
        <w:rPr>
          <w:sz w:val="22"/>
          <w:szCs w:val="22"/>
        </w:rPr>
      </w:pPr>
      <w:r w:rsidRPr="00C92711">
        <w:t xml:space="preserve">I am going to record this portion of the call as I demo how to perform this task in IPHIS. The recording can be accessed here - </w:t>
      </w:r>
      <w:hyperlink r:id="rId22" w:history="1">
        <w:r w:rsidRPr="00C92711">
          <w:rPr>
            <w:rStyle w:val="Hyperlink"/>
          </w:rPr>
          <w:t>HERE</w:t>
        </w:r>
      </w:hyperlink>
      <w:r>
        <w:rPr>
          <w:sz w:val="22"/>
          <w:szCs w:val="22"/>
        </w:rPr>
        <w:t>   </w:t>
      </w:r>
    </w:p>
    <w:p w14:paraId="0AE0706E" w14:textId="77777777" w:rsidR="00643EE3" w:rsidRDefault="00643EE3" w:rsidP="00C92711">
      <w:pPr>
        <w:pStyle w:val="BodyText"/>
        <w:rPr>
          <w:sz w:val="22"/>
          <w:szCs w:val="22"/>
        </w:rPr>
      </w:pPr>
      <w:r>
        <w:rPr>
          <w:sz w:val="22"/>
          <w:szCs w:val="22"/>
        </w:rPr>
        <w:t> </w:t>
      </w:r>
    </w:p>
    <w:p w14:paraId="5F45DEB0" w14:textId="77777777" w:rsidR="00643EE3" w:rsidRDefault="00643EE3" w:rsidP="00643EE3">
      <w:pPr>
        <w:pStyle w:val="NormalWeb"/>
        <w:spacing w:before="0" w:beforeAutospacing="0" w:after="0" w:afterAutospacing="0"/>
        <w:ind w:left="540"/>
        <w:rPr>
          <w:color w:val="000000"/>
          <w:sz w:val="22"/>
          <w:szCs w:val="22"/>
        </w:rPr>
      </w:pPr>
      <w:r>
        <w:rPr>
          <w:color w:val="000000"/>
          <w:sz w:val="22"/>
          <w:szCs w:val="22"/>
        </w:rPr>
        <w:t> </w:t>
      </w:r>
    </w:p>
    <w:p w14:paraId="167CDEA8" w14:textId="49B5A5CD" w:rsidR="00643EE3" w:rsidRDefault="00643EE3" w:rsidP="00643EE3">
      <w:pPr>
        <w:pStyle w:val="Heading1"/>
        <w:spacing w:before="0"/>
        <w:ind w:left="540"/>
        <w:rPr>
          <w:rFonts w:ascii="Calibri" w:hAnsi="Calibri" w:cs="Calibri"/>
          <w:color w:val="1E4E79"/>
          <w:sz w:val="32"/>
          <w:szCs w:val="32"/>
        </w:rPr>
      </w:pPr>
      <w:r>
        <w:rPr>
          <w:rFonts w:ascii="Calibri" w:hAnsi="Calibri" w:cs="Calibri"/>
          <w:color w:val="1E4E79"/>
          <w:sz w:val="32"/>
          <w:szCs w:val="32"/>
        </w:rPr>
        <w:t>Box Tree Moth Trap Alternatives</w:t>
      </w:r>
      <w:r w:rsidR="00C92711">
        <w:rPr>
          <w:rFonts w:ascii="Calibri" w:hAnsi="Calibri" w:cs="Calibri"/>
          <w:color w:val="1E4E79"/>
          <w:sz w:val="32"/>
          <w:szCs w:val="32"/>
        </w:rPr>
        <w:t xml:space="preserve"> – From Central Plant Board</w:t>
      </w:r>
    </w:p>
    <w:p w14:paraId="59382C36" w14:textId="49461A4F" w:rsidR="00C92711" w:rsidRDefault="00C92711" w:rsidP="00C92711">
      <w:pPr>
        <w:pStyle w:val="BodyText"/>
      </w:pPr>
      <w:r>
        <w:t>“</w:t>
      </w:r>
      <w:r w:rsidR="00643EE3">
        <w:t>Bucket Traps, multi colored</w:t>
      </w:r>
      <w:r>
        <w:t>”</w:t>
      </w:r>
      <w:r w:rsidR="00643EE3">
        <w:t xml:space="preserve"> are not required for box tree moth; An exception can be granted for all green plastic bucket traps.  These all green traps do not require Endangered Species Act clearance from Fish and Wildlife Service for detection surveys (CAPS) performed in any potential rusty patch bumble bee zones.  Only when using the multi colored plastic bucket trap are you required to follow the extra steps.     </w:t>
      </w:r>
    </w:p>
    <w:p w14:paraId="5B4372A0" w14:textId="6827C833" w:rsidR="00643EE3" w:rsidRDefault="00643EE3" w:rsidP="00C92711">
      <w:pPr>
        <w:pStyle w:val="BodyText"/>
        <w:spacing w:after="0"/>
        <w:rPr>
          <w:color w:val="000000"/>
          <w:sz w:val="22"/>
          <w:szCs w:val="22"/>
        </w:rPr>
      </w:pPr>
      <w:r>
        <w:t> </w:t>
      </w:r>
      <w:r>
        <w:rPr>
          <w:color w:val="000000"/>
          <w:sz w:val="22"/>
          <w:szCs w:val="22"/>
        </w:rPr>
        <w:t xml:space="preserve">To receive the exception when placing trap orders please work with your NOM.  </w:t>
      </w:r>
    </w:p>
    <w:p w14:paraId="459158A3" w14:textId="77777777" w:rsidR="00643EE3" w:rsidRDefault="00643EE3" w:rsidP="00643EE3">
      <w:pPr>
        <w:pStyle w:val="NormalWeb"/>
        <w:spacing w:before="0" w:beforeAutospacing="0" w:after="0" w:afterAutospacing="0"/>
        <w:ind w:left="540"/>
        <w:rPr>
          <w:color w:val="000000"/>
          <w:sz w:val="22"/>
          <w:szCs w:val="22"/>
        </w:rPr>
      </w:pPr>
      <w:r>
        <w:rPr>
          <w:color w:val="000000"/>
          <w:sz w:val="22"/>
          <w:szCs w:val="22"/>
        </w:rPr>
        <w:t> </w:t>
      </w:r>
    </w:p>
    <w:p w14:paraId="7402505C" w14:textId="77777777" w:rsidR="00643EE3" w:rsidRDefault="00643EE3" w:rsidP="00643EE3">
      <w:pPr>
        <w:pStyle w:val="Heading1"/>
        <w:spacing w:before="0"/>
        <w:ind w:left="540"/>
        <w:rPr>
          <w:rFonts w:ascii="Calibri" w:hAnsi="Calibri" w:cs="Calibri"/>
          <w:color w:val="1E4E79"/>
          <w:sz w:val="32"/>
          <w:szCs w:val="32"/>
        </w:rPr>
      </w:pPr>
      <w:r>
        <w:rPr>
          <w:rFonts w:ascii="Calibri" w:hAnsi="Calibri" w:cs="Calibri"/>
          <w:color w:val="1E4E79"/>
          <w:sz w:val="32"/>
          <w:szCs w:val="32"/>
        </w:rPr>
        <w:t xml:space="preserve">One Agreement Committee </w:t>
      </w:r>
    </w:p>
    <w:p w14:paraId="17D1CFE3" w14:textId="77777777" w:rsidR="00643EE3" w:rsidRDefault="00643EE3" w:rsidP="00643EE3">
      <w:pPr>
        <w:pStyle w:val="NormalWeb"/>
        <w:spacing w:before="0" w:beforeAutospacing="0" w:after="0" w:afterAutospacing="0"/>
        <w:ind w:left="540"/>
        <w:rPr>
          <w:color w:val="000000"/>
          <w:sz w:val="22"/>
          <w:szCs w:val="22"/>
        </w:rPr>
      </w:pPr>
      <w:r>
        <w:rPr>
          <w:color w:val="000000"/>
          <w:sz w:val="22"/>
          <w:szCs w:val="22"/>
        </w:rPr>
        <w:t> </w:t>
      </w:r>
    </w:p>
    <w:p w14:paraId="2A76FCFD" w14:textId="3390E4CE" w:rsidR="00F00756" w:rsidRPr="00C92711" w:rsidRDefault="00643EE3" w:rsidP="00C92711">
      <w:pPr>
        <w:pStyle w:val="BodyText"/>
        <w:rPr>
          <w:rFonts w:ascii="Calibri" w:hAnsi="Calibri" w:cs="Calibri"/>
        </w:rPr>
      </w:pPr>
      <w:r>
        <w:t>Opening for one SSC and PSS.  Message Jake if there is interest.  (</w:t>
      </w:r>
      <w:r>
        <w:rPr>
          <w:rFonts w:ascii="Calibri" w:hAnsi="Calibri" w:cs="Calibri"/>
        </w:rPr>
        <w:t>Jake.Bodart@usda.gov)</w:t>
      </w:r>
    </w:p>
    <w:sectPr w:rsidR="00F00756" w:rsidRPr="00C92711" w:rsidSect="008C282B">
      <w:type w:val="continuous"/>
      <w:pgSz w:w="12240" w:h="15840"/>
      <w:pgMar w:top="1440" w:right="1080" w:bottom="1440" w:left="135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A29EE" w14:textId="77777777" w:rsidR="00316986" w:rsidRDefault="00316986">
      <w:r>
        <w:separator/>
      </w:r>
    </w:p>
  </w:endnote>
  <w:endnote w:type="continuationSeparator" w:id="0">
    <w:p w14:paraId="4225AE1C" w14:textId="77777777" w:rsidR="00316986" w:rsidRDefault="00316986">
      <w:r>
        <w:continuationSeparator/>
      </w:r>
    </w:p>
  </w:endnote>
  <w:endnote w:type="continuationNotice" w:id="1">
    <w:p w14:paraId="0CFDC8A7" w14:textId="77777777" w:rsidR="00316986" w:rsidRDefault="00316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C687D" w14:textId="77777777" w:rsidR="00316986" w:rsidRDefault="00316986">
      <w:r>
        <w:separator/>
      </w:r>
    </w:p>
  </w:footnote>
  <w:footnote w:type="continuationSeparator" w:id="0">
    <w:p w14:paraId="07DBF2A5" w14:textId="77777777" w:rsidR="00316986" w:rsidRDefault="00316986">
      <w:r>
        <w:continuationSeparator/>
      </w:r>
    </w:p>
  </w:footnote>
  <w:footnote w:type="continuationNotice" w:id="1">
    <w:p w14:paraId="2232CA8D" w14:textId="77777777" w:rsidR="00316986" w:rsidRDefault="003169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6CEE"/>
    <w:multiLevelType w:val="multilevel"/>
    <w:tmpl w:val="8520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11102"/>
    <w:multiLevelType w:val="hybridMultilevel"/>
    <w:tmpl w:val="B06485E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62C5C"/>
    <w:multiLevelType w:val="multilevel"/>
    <w:tmpl w:val="EFEA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71220"/>
    <w:multiLevelType w:val="multilevel"/>
    <w:tmpl w:val="154428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0A778DC"/>
    <w:multiLevelType w:val="hybridMultilevel"/>
    <w:tmpl w:val="4444327A"/>
    <w:lvl w:ilvl="0" w:tplc="EC7A9F72">
      <w:start w:val="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9628B"/>
    <w:multiLevelType w:val="multilevel"/>
    <w:tmpl w:val="5B24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827971"/>
    <w:multiLevelType w:val="multilevel"/>
    <w:tmpl w:val="582C1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A76F59"/>
    <w:multiLevelType w:val="multilevel"/>
    <w:tmpl w:val="FFC84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450F96"/>
    <w:multiLevelType w:val="hybridMultilevel"/>
    <w:tmpl w:val="5ED8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56536"/>
    <w:multiLevelType w:val="hybridMultilevel"/>
    <w:tmpl w:val="1694AEBA"/>
    <w:lvl w:ilvl="0" w:tplc="04090019">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5302F"/>
    <w:multiLevelType w:val="multilevel"/>
    <w:tmpl w:val="53C2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B10BC9"/>
    <w:multiLevelType w:val="multilevel"/>
    <w:tmpl w:val="C27C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306150"/>
    <w:multiLevelType w:val="multilevel"/>
    <w:tmpl w:val="10062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start w:val="4"/>
      <w:numFmt w:val="decimal"/>
      <w:lvlText w:val="%4."/>
      <w:lvlJc w:val="left"/>
      <w:pPr>
        <w:ind w:left="2880" w:hanging="360"/>
      </w:pPr>
      <w:rPr>
        <w:rFonts w:ascii="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816DC"/>
    <w:multiLevelType w:val="hybridMultilevel"/>
    <w:tmpl w:val="AFA0FF44"/>
    <w:lvl w:ilvl="0" w:tplc="04090019">
      <w:start w:val="1"/>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4A798D"/>
    <w:multiLevelType w:val="hybridMultilevel"/>
    <w:tmpl w:val="E3F489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DB46DB7"/>
    <w:multiLevelType w:val="multilevel"/>
    <w:tmpl w:val="BD58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3259B6"/>
    <w:multiLevelType w:val="multilevel"/>
    <w:tmpl w:val="EA28B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811DD2"/>
    <w:multiLevelType w:val="hybridMultilevel"/>
    <w:tmpl w:val="8A32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75DB9"/>
    <w:multiLevelType w:val="multilevel"/>
    <w:tmpl w:val="ADA0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363D83"/>
    <w:multiLevelType w:val="multilevel"/>
    <w:tmpl w:val="21808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277010"/>
    <w:multiLevelType w:val="hybridMultilevel"/>
    <w:tmpl w:val="3E40664E"/>
    <w:lvl w:ilvl="0" w:tplc="5956941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D305E"/>
    <w:multiLevelType w:val="hybridMultilevel"/>
    <w:tmpl w:val="4FDC3298"/>
    <w:lvl w:ilvl="0" w:tplc="1C2887FA">
      <w:start w:val="1"/>
      <w:numFmt w:val="bullet"/>
      <w:lvlText w:val=""/>
      <w:lvlJc w:val="left"/>
      <w:pPr>
        <w:tabs>
          <w:tab w:val="num" w:pos="720"/>
        </w:tabs>
        <w:ind w:left="720" w:hanging="360"/>
      </w:pPr>
      <w:rPr>
        <w:rFonts w:ascii="Symbol" w:hAnsi="Symbol" w:hint="default"/>
        <w:sz w:val="20"/>
      </w:rPr>
    </w:lvl>
    <w:lvl w:ilvl="1" w:tplc="0652E668">
      <w:start w:val="1"/>
      <w:numFmt w:val="decimal"/>
      <w:lvlText w:val="%2."/>
      <w:lvlJc w:val="left"/>
      <w:pPr>
        <w:tabs>
          <w:tab w:val="num" w:pos="1440"/>
        </w:tabs>
        <w:ind w:left="1440" w:hanging="360"/>
      </w:pPr>
    </w:lvl>
    <w:lvl w:ilvl="2" w:tplc="7F9AB0EC">
      <w:start w:val="1"/>
      <w:numFmt w:val="lowerLetter"/>
      <w:lvlText w:val="%3."/>
      <w:lvlJc w:val="left"/>
      <w:pPr>
        <w:tabs>
          <w:tab w:val="num" w:pos="2160"/>
        </w:tabs>
        <w:ind w:left="2160" w:hanging="360"/>
      </w:pPr>
      <w:rPr>
        <w:rFonts w:ascii="Times New Roman" w:eastAsia="Times New Roman" w:hAnsi="Times New Roman" w:cs="Times New Roman"/>
      </w:rPr>
    </w:lvl>
    <w:lvl w:ilvl="3" w:tplc="B41043B8" w:tentative="1">
      <w:start w:val="1"/>
      <w:numFmt w:val="bullet"/>
      <w:lvlText w:val=""/>
      <w:lvlJc w:val="left"/>
      <w:pPr>
        <w:tabs>
          <w:tab w:val="num" w:pos="2880"/>
        </w:tabs>
        <w:ind w:left="2880" w:hanging="360"/>
      </w:pPr>
      <w:rPr>
        <w:rFonts w:ascii="Wingdings" w:hAnsi="Wingdings" w:hint="default"/>
        <w:sz w:val="20"/>
      </w:rPr>
    </w:lvl>
    <w:lvl w:ilvl="4" w:tplc="6D9A18F2" w:tentative="1">
      <w:start w:val="1"/>
      <w:numFmt w:val="bullet"/>
      <w:lvlText w:val=""/>
      <w:lvlJc w:val="left"/>
      <w:pPr>
        <w:tabs>
          <w:tab w:val="num" w:pos="3600"/>
        </w:tabs>
        <w:ind w:left="3600" w:hanging="360"/>
      </w:pPr>
      <w:rPr>
        <w:rFonts w:ascii="Wingdings" w:hAnsi="Wingdings" w:hint="default"/>
        <w:sz w:val="20"/>
      </w:rPr>
    </w:lvl>
    <w:lvl w:ilvl="5" w:tplc="4F502476" w:tentative="1">
      <w:start w:val="1"/>
      <w:numFmt w:val="bullet"/>
      <w:lvlText w:val=""/>
      <w:lvlJc w:val="left"/>
      <w:pPr>
        <w:tabs>
          <w:tab w:val="num" w:pos="4320"/>
        </w:tabs>
        <w:ind w:left="4320" w:hanging="360"/>
      </w:pPr>
      <w:rPr>
        <w:rFonts w:ascii="Wingdings" w:hAnsi="Wingdings" w:hint="default"/>
        <w:sz w:val="20"/>
      </w:rPr>
    </w:lvl>
    <w:lvl w:ilvl="6" w:tplc="3A7CF456" w:tentative="1">
      <w:start w:val="1"/>
      <w:numFmt w:val="bullet"/>
      <w:lvlText w:val=""/>
      <w:lvlJc w:val="left"/>
      <w:pPr>
        <w:tabs>
          <w:tab w:val="num" w:pos="5040"/>
        </w:tabs>
        <w:ind w:left="5040" w:hanging="360"/>
      </w:pPr>
      <w:rPr>
        <w:rFonts w:ascii="Wingdings" w:hAnsi="Wingdings" w:hint="default"/>
        <w:sz w:val="20"/>
      </w:rPr>
    </w:lvl>
    <w:lvl w:ilvl="7" w:tplc="4516D0DA" w:tentative="1">
      <w:start w:val="1"/>
      <w:numFmt w:val="bullet"/>
      <w:lvlText w:val=""/>
      <w:lvlJc w:val="left"/>
      <w:pPr>
        <w:tabs>
          <w:tab w:val="num" w:pos="5760"/>
        </w:tabs>
        <w:ind w:left="5760" w:hanging="360"/>
      </w:pPr>
      <w:rPr>
        <w:rFonts w:ascii="Wingdings" w:hAnsi="Wingdings" w:hint="default"/>
        <w:sz w:val="20"/>
      </w:rPr>
    </w:lvl>
    <w:lvl w:ilvl="8" w:tplc="F236954C"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637FDA"/>
    <w:multiLevelType w:val="multilevel"/>
    <w:tmpl w:val="5DEE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0E5000"/>
    <w:multiLevelType w:val="hybridMultilevel"/>
    <w:tmpl w:val="8EF8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87D9E"/>
    <w:multiLevelType w:val="multilevel"/>
    <w:tmpl w:val="CCC06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48559955">
    <w:abstractNumId w:val="7"/>
  </w:num>
  <w:num w:numId="2" w16cid:durableId="2049596856">
    <w:abstractNumId w:val="5"/>
  </w:num>
  <w:num w:numId="3" w16cid:durableId="888494937">
    <w:abstractNumId w:val="6"/>
  </w:num>
  <w:num w:numId="4" w16cid:durableId="23408336">
    <w:abstractNumId w:val="16"/>
  </w:num>
  <w:num w:numId="5" w16cid:durableId="1959408808">
    <w:abstractNumId w:val="16"/>
  </w:num>
  <w:num w:numId="6" w16cid:durableId="1923879460">
    <w:abstractNumId w:val="3"/>
  </w:num>
  <w:num w:numId="7" w16cid:durableId="2053730334">
    <w:abstractNumId w:val="19"/>
  </w:num>
  <w:num w:numId="8" w16cid:durableId="929968461">
    <w:abstractNumId w:val="12"/>
  </w:num>
  <w:num w:numId="9" w16cid:durableId="734666606">
    <w:abstractNumId w:val="12"/>
  </w:num>
  <w:num w:numId="10" w16cid:durableId="231044053">
    <w:abstractNumId w:val="12"/>
  </w:num>
  <w:num w:numId="11" w16cid:durableId="801461375">
    <w:abstractNumId w:val="12"/>
  </w:num>
  <w:num w:numId="12" w16cid:durableId="1603486354">
    <w:abstractNumId w:val="12"/>
    <w:lvlOverride w:ilvl="0"/>
    <w:lvlOverride w:ilvl="1">
      <w:startOverride w:val="2"/>
    </w:lvlOverride>
  </w:num>
  <w:num w:numId="13" w16cid:durableId="2064870431">
    <w:abstractNumId w:val="12"/>
  </w:num>
  <w:num w:numId="14" w16cid:durableId="1087188600">
    <w:abstractNumId w:val="12"/>
    <w:lvlOverride w:ilvl="0"/>
    <w:lvlOverride w:ilvl="1">
      <w:startOverride w:val="3"/>
    </w:lvlOverride>
  </w:num>
  <w:num w:numId="15" w16cid:durableId="144712753">
    <w:abstractNumId w:val="21"/>
  </w:num>
  <w:num w:numId="16" w16cid:durableId="1900899262">
    <w:abstractNumId w:val="21"/>
  </w:num>
  <w:num w:numId="17" w16cid:durableId="538517455">
    <w:abstractNumId w:val="21"/>
    <w:lvlOverride w:ilvl="0"/>
    <w:lvlOverride w:ilvl="1">
      <w:startOverride w:val="5"/>
    </w:lvlOverride>
  </w:num>
  <w:num w:numId="18" w16cid:durableId="979918728">
    <w:abstractNumId w:val="21"/>
  </w:num>
  <w:num w:numId="19" w16cid:durableId="3673467">
    <w:abstractNumId w:val="21"/>
    <w:lvlOverride w:ilvl="0"/>
    <w:lvlOverride w:ilvl="1">
      <w:startOverride w:val="6"/>
    </w:lvlOverride>
  </w:num>
  <w:num w:numId="20" w16cid:durableId="515197620">
    <w:abstractNumId w:val="21"/>
    <w:lvlOverride w:ilvl="0"/>
    <w:lvlOverride w:ilvl="1">
      <w:startOverride w:val="7"/>
    </w:lvlOverride>
  </w:num>
  <w:num w:numId="21" w16cid:durableId="272523358">
    <w:abstractNumId w:val="21"/>
    <w:lvlOverride w:ilvl="0"/>
    <w:lvlOverride w:ilvl="1">
      <w:startOverride w:val="8"/>
    </w:lvlOverride>
  </w:num>
  <w:num w:numId="22" w16cid:durableId="414523485">
    <w:abstractNumId w:val="20"/>
  </w:num>
  <w:num w:numId="23" w16cid:durableId="2052849762">
    <w:abstractNumId w:val="13"/>
  </w:num>
  <w:num w:numId="24" w16cid:durableId="2146965723">
    <w:abstractNumId w:val="9"/>
  </w:num>
  <w:num w:numId="25" w16cid:durableId="1229077907">
    <w:abstractNumId w:val="1"/>
  </w:num>
  <w:num w:numId="26" w16cid:durableId="1592659797">
    <w:abstractNumId w:val="4"/>
  </w:num>
  <w:num w:numId="27" w16cid:durableId="738552175">
    <w:abstractNumId w:val="12"/>
    <w:lvlOverride w:ilvl="0"/>
    <w:lvlOverride w:ilvl="1">
      <w:startOverride w:val="2"/>
    </w:lvlOverride>
  </w:num>
  <w:num w:numId="28" w16cid:durableId="924731120">
    <w:abstractNumId w:val="12"/>
    <w:lvlOverride w:ilvl="0"/>
    <w:lvlOverride w:ilvl="1">
      <w:startOverride w:val="3"/>
    </w:lvlOverride>
  </w:num>
  <w:num w:numId="29" w16cid:durableId="984162567">
    <w:abstractNumId w:val="21"/>
  </w:num>
  <w:num w:numId="30" w16cid:durableId="711226369">
    <w:abstractNumId w:val="21"/>
    <w:lvlOverride w:ilvl="0"/>
    <w:lvlOverride w:ilvl="1">
      <w:startOverride w:val="5"/>
    </w:lvlOverride>
  </w:num>
  <w:num w:numId="31" w16cid:durableId="1020934650">
    <w:abstractNumId w:val="21"/>
    <w:lvlOverride w:ilvl="0"/>
    <w:lvlOverride w:ilvl="1">
      <w:startOverride w:val="6"/>
    </w:lvlOverride>
  </w:num>
  <w:num w:numId="32" w16cid:durableId="1043947490">
    <w:abstractNumId w:val="21"/>
    <w:lvlOverride w:ilvl="0"/>
    <w:lvlOverride w:ilvl="1">
      <w:startOverride w:val="7"/>
    </w:lvlOverride>
  </w:num>
  <w:num w:numId="33" w16cid:durableId="1794132635">
    <w:abstractNumId w:val="21"/>
    <w:lvlOverride w:ilvl="0"/>
    <w:lvlOverride w:ilvl="1">
      <w:startOverride w:val="8"/>
    </w:lvlOverride>
  </w:num>
  <w:num w:numId="34" w16cid:durableId="439303404">
    <w:abstractNumId w:val="8"/>
  </w:num>
  <w:num w:numId="35" w16cid:durableId="963266816">
    <w:abstractNumId w:val="22"/>
  </w:num>
  <w:num w:numId="36" w16cid:durableId="1177233199">
    <w:abstractNumId w:val="23"/>
  </w:num>
  <w:num w:numId="37" w16cid:durableId="29914565">
    <w:abstractNumId w:val="17"/>
  </w:num>
  <w:num w:numId="38" w16cid:durableId="373121253">
    <w:abstractNumId w:val="2"/>
  </w:num>
  <w:num w:numId="39" w16cid:durableId="2007828649">
    <w:abstractNumId w:val="11"/>
  </w:num>
  <w:num w:numId="40" w16cid:durableId="1657683003">
    <w:abstractNumId w:val="10"/>
  </w:num>
  <w:num w:numId="41" w16cid:durableId="501967081">
    <w:abstractNumId w:val="24"/>
  </w:num>
  <w:num w:numId="42" w16cid:durableId="163278736">
    <w:abstractNumId w:val="24"/>
  </w:num>
  <w:num w:numId="43" w16cid:durableId="1368140953">
    <w:abstractNumId w:val="15"/>
  </w:num>
  <w:num w:numId="44" w16cid:durableId="806508769">
    <w:abstractNumId w:val="18"/>
  </w:num>
  <w:num w:numId="45" w16cid:durableId="2102331215">
    <w:abstractNumId w:val="0"/>
  </w:num>
  <w:num w:numId="46" w16cid:durableId="26843838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502A"/>
    <w:rsid w:val="00011DBF"/>
    <w:rsid w:val="00013EB6"/>
    <w:rsid w:val="00020DEF"/>
    <w:rsid w:val="00020E14"/>
    <w:rsid w:val="000254C9"/>
    <w:rsid w:val="00027BFF"/>
    <w:rsid w:val="00037784"/>
    <w:rsid w:val="0004340A"/>
    <w:rsid w:val="00045233"/>
    <w:rsid w:val="000459F5"/>
    <w:rsid w:val="00055863"/>
    <w:rsid w:val="0005CF52"/>
    <w:rsid w:val="00072D47"/>
    <w:rsid w:val="00082016"/>
    <w:rsid w:val="00085341"/>
    <w:rsid w:val="0009351A"/>
    <w:rsid w:val="000A3705"/>
    <w:rsid w:val="000A686F"/>
    <w:rsid w:val="000B0589"/>
    <w:rsid w:val="000B401F"/>
    <w:rsid w:val="000B7569"/>
    <w:rsid w:val="000C32CC"/>
    <w:rsid w:val="000C36F8"/>
    <w:rsid w:val="000C62F6"/>
    <w:rsid w:val="000C7465"/>
    <w:rsid w:val="000D06E1"/>
    <w:rsid w:val="000D094F"/>
    <w:rsid w:val="000D1F54"/>
    <w:rsid w:val="000D20EC"/>
    <w:rsid w:val="000D374D"/>
    <w:rsid w:val="000D6F9B"/>
    <w:rsid w:val="000F2850"/>
    <w:rsid w:val="00101089"/>
    <w:rsid w:val="00103BA4"/>
    <w:rsid w:val="001044D0"/>
    <w:rsid w:val="0010512F"/>
    <w:rsid w:val="00124AA6"/>
    <w:rsid w:val="00127538"/>
    <w:rsid w:val="00127F0B"/>
    <w:rsid w:val="0014594E"/>
    <w:rsid w:val="001476E3"/>
    <w:rsid w:val="001665C5"/>
    <w:rsid w:val="001919CF"/>
    <w:rsid w:val="001B2214"/>
    <w:rsid w:val="001B26CA"/>
    <w:rsid w:val="001C72B2"/>
    <w:rsid w:val="001D1300"/>
    <w:rsid w:val="001D1352"/>
    <w:rsid w:val="001D4429"/>
    <w:rsid w:val="001E7438"/>
    <w:rsid w:val="001F40F5"/>
    <w:rsid w:val="002019A5"/>
    <w:rsid w:val="00212C4F"/>
    <w:rsid w:val="002200C8"/>
    <w:rsid w:val="002236C3"/>
    <w:rsid w:val="0023178E"/>
    <w:rsid w:val="00235D7C"/>
    <w:rsid w:val="002417C8"/>
    <w:rsid w:val="00254AE0"/>
    <w:rsid w:val="002551E8"/>
    <w:rsid w:val="00260130"/>
    <w:rsid w:val="002642EA"/>
    <w:rsid w:val="00264875"/>
    <w:rsid w:val="0027786C"/>
    <w:rsid w:val="00280B43"/>
    <w:rsid w:val="0028267F"/>
    <w:rsid w:val="0029396D"/>
    <w:rsid w:val="00297E64"/>
    <w:rsid w:val="002A6CCC"/>
    <w:rsid w:val="002C3CE5"/>
    <w:rsid w:val="002E02D6"/>
    <w:rsid w:val="002E2BC5"/>
    <w:rsid w:val="002E7271"/>
    <w:rsid w:val="00305856"/>
    <w:rsid w:val="00312574"/>
    <w:rsid w:val="00316986"/>
    <w:rsid w:val="00333B88"/>
    <w:rsid w:val="00334C24"/>
    <w:rsid w:val="00342ACF"/>
    <w:rsid w:val="00354A06"/>
    <w:rsid w:val="00355E1E"/>
    <w:rsid w:val="00371351"/>
    <w:rsid w:val="00371828"/>
    <w:rsid w:val="00376939"/>
    <w:rsid w:val="003912A2"/>
    <w:rsid w:val="00395279"/>
    <w:rsid w:val="003A2199"/>
    <w:rsid w:val="003A3CE4"/>
    <w:rsid w:val="003A65FB"/>
    <w:rsid w:val="003A6710"/>
    <w:rsid w:val="003A6D05"/>
    <w:rsid w:val="003B09ED"/>
    <w:rsid w:val="003C1B22"/>
    <w:rsid w:val="003D0F5A"/>
    <w:rsid w:val="003D2C88"/>
    <w:rsid w:val="003D4665"/>
    <w:rsid w:val="003E459F"/>
    <w:rsid w:val="003F0DE6"/>
    <w:rsid w:val="003F29F1"/>
    <w:rsid w:val="0040166D"/>
    <w:rsid w:val="00404B47"/>
    <w:rsid w:val="004176BF"/>
    <w:rsid w:val="00420624"/>
    <w:rsid w:val="00434759"/>
    <w:rsid w:val="004409AF"/>
    <w:rsid w:val="00443963"/>
    <w:rsid w:val="004512E7"/>
    <w:rsid w:val="00482884"/>
    <w:rsid w:val="0048612A"/>
    <w:rsid w:val="00496BB8"/>
    <w:rsid w:val="004B5725"/>
    <w:rsid w:val="004B6666"/>
    <w:rsid w:val="004D790B"/>
    <w:rsid w:val="004D7E62"/>
    <w:rsid w:val="004E63CB"/>
    <w:rsid w:val="004E6F19"/>
    <w:rsid w:val="004F2910"/>
    <w:rsid w:val="004F4C74"/>
    <w:rsid w:val="004F8F08"/>
    <w:rsid w:val="0050137D"/>
    <w:rsid w:val="00512FC1"/>
    <w:rsid w:val="00515FBF"/>
    <w:rsid w:val="00520C46"/>
    <w:rsid w:val="0053463D"/>
    <w:rsid w:val="005474F7"/>
    <w:rsid w:val="00550A89"/>
    <w:rsid w:val="00554304"/>
    <w:rsid w:val="00571846"/>
    <w:rsid w:val="00580C2B"/>
    <w:rsid w:val="005832D8"/>
    <w:rsid w:val="005920EE"/>
    <w:rsid w:val="005966D4"/>
    <w:rsid w:val="005A043A"/>
    <w:rsid w:val="005A54CF"/>
    <w:rsid w:val="005A64B8"/>
    <w:rsid w:val="005B4D37"/>
    <w:rsid w:val="005C21BE"/>
    <w:rsid w:val="005C2798"/>
    <w:rsid w:val="005C7977"/>
    <w:rsid w:val="005E7FCE"/>
    <w:rsid w:val="006016AB"/>
    <w:rsid w:val="006072FB"/>
    <w:rsid w:val="0061649A"/>
    <w:rsid w:val="006323BF"/>
    <w:rsid w:val="00640AC0"/>
    <w:rsid w:val="006410D2"/>
    <w:rsid w:val="00643EE3"/>
    <w:rsid w:val="00651A4E"/>
    <w:rsid w:val="00657768"/>
    <w:rsid w:val="00657791"/>
    <w:rsid w:val="006635EB"/>
    <w:rsid w:val="00665D09"/>
    <w:rsid w:val="00675C16"/>
    <w:rsid w:val="00682A7A"/>
    <w:rsid w:val="006858A5"/>
    <w:rsid w:val="006879AA"/>
    <w:rsid w:val="0069023F"/>
    <w:rsid w:val="006914B8"/>
    <w:rsid w:val="00692424"/>
    <w:rsid w:val="00694C46"/>
    <w:rsid w:val="006955F1"/>
    <w:rsid w:val="006A36DB"/>
    <w:rsid w:val="006A4913"/>
    <w:rsid w:val="006A4E44"/>
    <w:rsid w:val="006A5B38"/>
    <w:rsid w:val="006B10DF"/>
    <w:rsid w:val="006C0CF0"/>
    <w:rsid w:val="006C1C3C"/>
    <w:rsid w:val="006C2AD9"/>
    <w:rsid w:val="006C4486"/>
    <w:rsid w:val="006D618A"/>
    <w:rsid w:val="006E3822"/>
    <w:rsid w:val="006E68C5"/>
    <w:rsid w:val="006E69DE"/>
    <w:rsid w:val="006F19D1"/>
    <w:rsid w:val="006F6EDF"/>
    <w:rsid w:val="00702E49"/>
    <w:rsid w:val="007116A9"/>
    <w:rsid w:val="007254C6"/>
    <w:rsid w:val="007254F0"/>
    <w:rsid w:val="00726308"/>
    <w:rsid w:val="007304E6"/>
    <w:rsid w:val="00743E9E"/>
    <w:rsid w:val="00753121"/>
    <w:rsid w:val="007669AE"/>
    <w:rsid w:val="00774591"/>
    <w:rsid w:val="00777564"/>
    <w:rsid w:val="0078463B"/>
    <w:rsid w:val="00784D93"/>
    <w:rsid w:val="007A2DE2"/>
    <w:rsid w:val="007A698F"/>
    <w:rsid w:val="007A7C0A"/>
    <w:rsid w:val="007B0993"/>
    <w:rsid w:val="007B419E"/>
    <w:rsid w:val="007C0117"/>
    <w:rsid w:val="007C024E"/>
    <w:rsid w:val="007CBF5B"/>
    <w:rsid w:val="007D311A"/>
    <w:rsid w:val="007E3D3E"/>
    <w:rsid w:val="007F33E9"/>
    <w:rsid w:val="007F68A9"/>
    <w:rsid w:val="00801624"/>
    <w:rsid w:val="0080650C"/>
    <w:rsid w:val="008111CD"/>
    <w:rsid w:val="00825DBF"/>
    <w:rsid w:val="008304DF"/>
    <w:rsid w:val="008342A6"/>
    <w:rsid w:val="00835C7E"/>
    <w:rsid w:val="00836DF7"/>
    <w:rsid w:val="008448C3"/>
    <w:rsid w:val="00866722"/>
    <w:rsid w:val="0087641A"/>
    <w:rsid w:val="00881B44"/>
    <w:rsid w:val="008924AA"/>
    <w:rsid w:val="0089691D"/>
    <w:rsid w:val="008A4F67"/>
    <w:rsid w:val="008B6F13"/>
    <w:rsid w:val="008B7F2F"/>
    <w:rsid w:val="008C282B"/>
    <w:rsid w:val="008C33D3"/>
    <w:rsid w:val="008D616E"/>
    <w:rsid w:val="008F133B"/>
    <w:rsid w:val="00901064"/>
    <w:rsid w:val="00905053"/>
    <w:rsid w:val="0090731C"/>
    <w:rsid w:val="00914107"/>
    <w:rsid w:val="00914D28"/>
    <w:rsid w:val="00916E30"/>
    <w:rsid w:val="00923E19"/>
    <w:rsid w:val="00926F1B"/>
    <w:rsid w:val="00932DB0"/>
    <w:rsid w:val="00935A62"/>
    <w:rsid w:val="00941577"/>
    <w:rsid w:val="00943105"/>
    <w:rsid w:val="00952677"/>
    <w:rsid w:val="00965C17"/>
    <w:rsid w:val="00966526"/>
    <w:rsid w:val="00975DF5"/>
    <w:rsid w:val="00982751"/>
    <w:rsid w:val="0099038A"/>
    <w:rsid w:val="00992A80"/>
    <w:rsid w:val="009A6D02"/>
    <w:rsid w:val="009B7D23"/>
    <w:rsid w:val="009D0090"/>
    <w:rsid w:val="009D4830"/>
    <w:rsid w:val="009E4BE2"/>
    <w:rsid w:val="009E7634"/>
    <w:rsid w:val="00A1207D"/>
    <w:rsid w:val="00A17291"/>
    <w:rsid w:val="00A24CFC"/>
    <w:rsid w:val="00A2615F"/>
    <w:rsid w:val="00A2659E"/>
    <w:rsid w:val="00A3235E"/>
    <w:rsid w:val="00A42FE5"/>
    <w:rsid w:val="00A544BA"/>
    <w:rsid w:val="00A56D77"/>
    <w:rsid w:val="00A60E2D"/>
    <w:rsid w:val="00A93805"/>
    <w:rsid w:val="00AA136F"/>
    <w:rsid w:val="00AA7CB4"/>
    <w:rsid w:val="00AB1C01"/>
    <w:rsid w:val="00AB539F"/>
    <w:rsid w:val="00AC0993"/>
    <w:rsid w:val="00AC7825"/>
    <w:rsid w:val="00AD0AA5"/>
    <w:rsid w:val="00AD4EF7"/>
    <w:rsid w:val="00AE1413"/>
    <w:rsid w:val="00AE16D2"/>
    <w:rsid w:val="00AF0EA8"/>
    <w:rsid w:val="00AF4388"/>
    <w:rsid w:val="00AF4FC4"/>
    <w:rsid w:val="00AF503C"/>
    <w:rsid w:val="00AF5C66"/>
    <w:rsid w:val="00AF7367"/>
    <w:rsid w:val="00B23D2B"/>
    <w:rsid w:val="00B34B20"/>
    <w:rsid w:val="00B402FF"/>
    <w:rsid w:val="00B44B84"/>
    <w:rsid w:val="00B52D2C"/>
    <w:rsid w:val="00B67D28"/>
    <w:rsid w:val="00B7170D"/>
    <w:rsid w:val="00B72DD8"/>
    <w:rsid w:val="00B80AAF"/>
    <w:rsid w:val="00B87C3D"/>
    <w:rsid w:val="00BA4775"/>
    <w:rsid w:val="00BB0458"/>
    <w:rsid w:val="00BD5DDB"/>
    <w:rsid w:val="00BE2DD9"/>
    <w:rsid w:val="00BE5E25"/>
    <w:rsid w:val="00BF5CA9"/>
    <w:rsid w:val="00C05100"/>
    <w:rsid w:val="00C264C8"/>
    <w:rsid w:val="00C31E8D"/>
    <w:rsid w:val="00C330C8"/>
    <w:rsid w:val="00C37491"/>
    <w:rsid w:val="00C37C7E"/>
    <w:rsid w:val="00C45141"/>
    <w:rsid w:val="00C47A9B"/>
    <w:rsid w:val="00C5041C"/>
    <w:rsid w:val="00C51199"/>
    <w:rsid w:val="00C551A9"/>
    <w:rsid w:val="00C65334"/>
    <w:rsid w:val="00C6735F"/>
    <w:rsid w:val="00C73A0D"/>
    <w:rsid w:val="00C840C1"/>
    <w:rsid w:val="00C844D9"/>
    <w:rsid w:val="00C85F41"/>
    <w:rsid w:val="00C90762"/>
    <w:rsid w:val="00C92711"/>
    <w:rsid w:val="00C933CF"/>
    <w:rsid w:val="00CC11D2"/>
    <w:rsid w:val="00CD47AE"/>
    <w:rsid w:val="00CD5E30"/>
    <w:rsid w:val="00CD62B1"/>
    <w:rsid w:val="00CE0870"/>
    <w:rsid w:val="00CE6A47"/>
    <w:rsid w:val="00CF4EDA"/>
    <w:rsid w:val="00D07B29"/>
    <w:rsid w:val="00D12657"/>
    <w:rsid w:val="00D14C6F"/>
    <w:rsid w:val="00D50880"/>
    <w:rsid w:val="00D51A56"/>
    <w:rsid w:val="00D57D11"/>
    <w:rsid w:val="00D65BCB"/>
    <w:rsid w:val="00D74AD6"/>
    <w:rsid w:val="00D865B7"/>
    <w:rsid w:val="00D91609"/>
    <w:rsid w:val="00D956D0"/>
    <w:rsid w:val="00D9691F"/>
    <w:rsid w:val="00DA4387"/>
    <w:rsid w:val="00DB03B2"/>
    <w:rsid w:val="00DC361B"/>
    <w:rsid w:val="00DC67F9"/>
    <w:rsid w:val="00DC7F78"/>
    <w:rsid w:val="00DD6690"/>
    <w:rsid w:val="00E16DA6"/>
    <w:rsid w:val="00E34C11"/>
    <w:rsid w:val="00E3574B"/>
    <w:rsid w:val="00E4013F"/>
    <w:rsid w:val="00E45570"/>
    <w:rsid w:val="00E50D58"/>
    <w:rsid w:val="00E52B32"/>
    <w:rsid w:val="00E62FA8"/>
    <w:rsid w:val="00E6368F"/>
    <w:rsid w:val="00E6371E"/>
    <w:rsid w:val="00E7362C"/>
    <w:rsid w:val="00E86EF9"/>
    <w:rsid w:val="00E94463"/>
    <w:rsid w:val="00E96859"/>
    <w:rsid w:val="00E968A3"/>
    <w:rsid w:val="00EA31C7"/>
    <w:rsid w:val="00EA76FE"/>
    <w:rsid w:val="00EB61CA"/>
    <w:rsid w:val="00EE47A9"/>
    <w:rsid w:val="00EF0B18"/>
    <w:rsid w:val="00EF261C"/>
    <w:rsid w:val="00EF7076"/>
    <w:rsid w:val="00F00756"/>
    <w:rsid w:val="00F021B9"/>
    <w:rsid w:val="00F1315B"/>
    <w:rsid w:val="00F17536"/>
    <w:rsid w:val="00F2681E"/>
    <w:rsid w:val="00F33D86"/>
    <w:rsid w:val="00F424B0"/>
    <w:rsid w:val="00F463E2"/>
    <w:rsid w:val="00F473B4"/>
    <w:rsid w:val="00F503C2"/>
    <w:rsid w:val="00F50585"/>
    <w:rsid w:val="00F55977"/>
    <w:rsid w:val="00F57F77"/>
    <w:rsid w:val="00F64093"/>
    <w:rsid w:val="00F71B90"/>
    <w:rsid w:val="00F7296E"/>
    <w:rsid w:val="00F9631E"/>
    <w:rsid w:val="00FA382D"/>
    <w:rsid w:val="00FB1CF1"/>
    <w:rsid w:val="00FB5C75"/>
    <w:rsid w:val="00FD1507"/>
    <w:rsid w:val="00FD15B5"/>
    <w:rsid w:val="00FD3708"/>
    <w:rsid w:val="00FE3845"/>
    <w:rsid w:val="00FF7B80"/>
    <w:rsid w:val="01C1F854"/>
    <w:rsid w:val="01F21DFF"/>
    <w:rsid w:val="026B6783"/>
    <w:rsid w:val="02B31D8F"/>
    <w:rsid w:val="02DD8EC5"/>
    <w:rsid w:val="02E77024"/>
    <w:rsid w:val="030A5976"/>
    <w:rsid w:val="0341D434"/>
    <w:rsid w:val="034C1B35"/>
    <w:rsid w:val="040A8E79"/>
    <w:rsid w:val="04450B96"/>
    <w:rsid w:val="047A68E5"/>
    <w:rsid w:val="04918A69"/>
    <w:rsid w:val="04CC36ED"/>
    <w:rsid w:val="04E4305A"/>
    <w:rsid w:val="05A2A39E"/>
    <w:rsid w:val="05FCF6BD"/>
    <w:rsid w:val="0600270D"/>
    <w:rsid w:val="0633E68F"/>
    <w:rsid w:val="066B614D"/>
    <w:rsid w:val="0695CF19"/>
    <w:rsid w:val="06BADF15"/>
    <w:rsid w:val="08228EB7"/>
    <w:rsid w:val="087CBC8C"/>
    <w:rsid w:val="08A602AD"/>
    <w:rsid w:val="094C3640"/>
    <w:rsid w:val="0998202C"/>
    <w:rsid w:val="09CBACF5"/>
    <w:rsid w:val="0B0192CC"/>
    <w:rsid w:val="0B27D1B8"/>
    <w:rsid w:val="0B2E5D7D"/>
    <w:rsid w:val="0B4785DA"/>
    <w:rsid w:val="0B67072B"/>
    <w:rsid w:val="0C79F3CF"/>
    <w:rsid w:val="0C8A3287"/>
    <w:rsid w:val="0CEE77F6"/>
    <w:rsid w:val="0D1B7578"/>
    <w:rsid w:val="0D52F036"/>
    <w:rsid w:val="0DA59627"/>
    <w:rsid w:val="0E370BE9"/>
    <w:rsid w:val="0F087D02"/>
    <w:rsid w:val="0F4C4501"/>
    <w:rsid w:val="0F5E1EC1"/>
    <w:rsid w:val="0F6C062A"/>
    <w:rsid w:val="0FCB82D2"/>
    <w:rsid w:val="103AB826"/>
    <w:rsid w:val="104272DB"/>
    <w:rsid w:val="10B1321C"/>
    <w:rsid w:val="112422AC"/>
    <w:rsid w:val="11291E44"/>
    <w:rsid w:val="113E2259"/>
    <w:rsid w:val="12148F0A"/>
    <w:rsid w:val="129100B7"/>
    <w:rsid w:val="12FD785C"/>
    <w:rsid w:val="13004364"/>
    <w:rsid w:val="1352ADD5"/>
    <w:rsid w:val="137C3EAC"/>
    <w:rsid w:val="13AC7046"/>
    <w:rsid w:val="1425ADDB"/>
    <w:rsid w:val="145B2BF6"/>
    <w:rsid w:val="14ACA661"/>
    <w:rsid w:val="14C59D0F"/>
    <w:rsid w:val="14F1D021"/>
    <w:rsid w:val="1506A165"/>
    <w:rsid w:val="1564EF1D"/>
    <w:rsid w:val="15831312"/>
    <w:rsid w:val="15E75517"/>
    <w:rsid w:val="160A0B98"/>
    <w:rsid w:val="160EAE4C"/>
    <w:rsid w:val="1629BFBA"/>
    <w:rsid w:val="16CEF99C"/>
    <w:rsid w:val="16E04578"/>
    <w:rsid w:val="17CBB63E"/>
    <w:rsid w:val="18885613"/>
    <w:rsid w:val="18C1716F"/>
    <w:rsid w:val="18E719DE"/>
    <w:rsid w:val="18F8E8C3"/>
    <w:rsid w:val="1955D91F"/>
    <w:rsid w:val="19BA9137"/>
    <w:rsid w:val="19DA4559"/>
    <w:rsid w:val="19EA8411"/>
    <w:rsid w:val="1A3702E4"/>
    <w:rsid w:val="1A67A5EA"/>
    <w:rsid w:val="1A9B4853"/>
    <w:rsid w:val="1C751F37"/>
    <w:rsid w:val="1C979F7D"/>
    <w:rsid w:val="1D2BD45C"/>
    <w:rsid w:val="1D932CE6"/>
    <w:rsid w:val="1ED5BBD0"/>
    <w:rsid w:val="1FB37A2A"/>
    <w:rsid w:val="1FCEA8C7"/>
    <w:rsid w:val="1FCF2BC7"/>
    <w:rsid w:val="203C38D6"/>
    <w:rsid w:val="207CDD53"/>
    <w:rsid w:val="2148F548"/>
    <w:rsid w:val="22E3649C"/>
    <w:rsid w:val="231E541A"/>
    <w:rsid w:val="2357E559"/>
    <w:rsid w:val="236A5D22"/>
    <w:rsid w:val="23C8DDAB"/>
    <w:rsid w:val="2440C9D3"/>
    <w:rsid w:val="2459E26E"/>
    <w:rsid w:val="246A9225"/>
    <w:rsid w:val="2475820A"/>
    <w:rsid w:val="249007C3"/>
    <w:rsid w:val="24B097C0"/>
    <w:rsid w:val="24D23F95"/>
    <w:rsid w:val="24E710D9"/>
    <w:rsid w:val="250A1D4F"/>
    <w:rsid w:val="251E555C"/>
    <w:rsid w:val="25443406"/>
    <w:rsid w:val="265C6F7D"/>
    <w:rsid w:val="270AA409"/>
    <w:rsid w:val="27473A0A"/>
    <w:rsid w:val="2753AA61"/>
    <w:rsid w:val="281E4CF4"/>
    <w:rsid w:val="287B3D50"/>
    <w:rsid w:val="288D0C35"/>
    <w:rsid w:val="289A8BD0"/>
    <w:rsid w:val="289ABEA1"/>
    <w:rsid w:val="290CB312"/>
    <w:rsid w:val="29833A0F"/>
    <w:rsid w:val="2985FC96"/>
    <w:rsid w:val="29DFF79A"/>
    <w:rsid w:val="29E7E520"/>
    <w:rsid w:val="29F290C8"/>
    <w:rsid w:val="2AB00B41"/>
    <w:rsid w:val="2B14E4D4"/>
    <w:rsid w:val="2B181A04"/>
    <w:rsid w:val="2BCED293"/>
    <w:rsid w:val="2BE0A178"/>
    <w:rsid w:val="2BFEC56D"/>
    <w:rsid w:val="2C91CB5C"/>
    <w:rsid w:val="2CEA3633"/>
    <w:rsid w:val="2CEB938F"/>
    <w:rsid w:val="2D1EEE6A"/>
    <w:rsid w:val="2D299A12"/>
    <w:rsid w:val="2DC1C73A"/>
    <w:rsid w:val="2DD57428"/>
    <w:rsid w:val="2EABE0D9"/>
    <w:rsid w:val="2EB3CE5F"/>
    <w:rsid w:val="2EC40D17"/>
    <w:rsid w:val="2ECB2F59"/>
    <w:rsid w:val="2ED8DE5B"/>
    <w:rsid w:val="2EF0D7C8"/>
    <w:rsid w:val="2FCC09D6"/>
    <w:rsid w:val="3013907B"/>
    <w:rsid w:val="30884409"/>
    <w:rsid w:val="30A5063D"/>
    <w:rsid w:val="30BD1D55"/>
    <w:rsid w:val="3143F830"/>
    <w:rsid w:val="315C246E"/>
    <w:rsid w:val="31A5E0BA"/>
    <w:rsid w:val="31B61F72"/>
    <w:rsid w:val="31CE18DF"/>
    <w:rsid w:val="3217A25A"/>
    <w:rsid w:val="32A711DC"/>
    <w:rsid w:val="331DCF14"/>
    <w:rsid w:val="335B07E4"/>
    <w:rsid w:val="33F8B4C7"/>
    <w:rsid w:val="34093FDA"/>
    <w:rsid w:val="3437CD89"/>
    <w:rsid w:val="34633ADE"/>
    <w:rsid w:val="34EE8618"/>
    <w:rsid w:val="3509B4B5"/>
    <w:rsid w:val="352BF88D"/>
    <w:rsid w:val="3551A0FC"/>
    <w:rsid w:val="359B5D48"/>
    <w:rsid w:val="35AB9C00"/>
    <w:rsid w:val="35DEB230"/>
    <w:rsid w:val="35E316BE"/>
    <w:rsid w:val="36299DDA"/>
    <w:rsid w:val="368208B1"/>
    <w:rsid w:val="36869B3D"/>
    <w:rsid w:val="36CE54B3"/>
    <w:rsid w:val="36FE478D"/>
    <w:rsid w:val="37DF3B17"/>
    <w:rsid w:val="383D4152"/>
    <w:rsid w:val="388FFF59"/>
    <w:rsid w:val="38A56910"/>
    <w:rsid w:val="38A82B97"/>
    <w:rsid w:val="39471D8A"/>
    <w:rsid w:val="395C219F"/>
    <w:rsid w:val="39BB85B6"/>
    <w:rsid w:val="3A224F98"/>
    <w:rsid w:val="3A2E28D5"/>
    <w:rsid w:val="3A941138"/>
    <w:rsid w:val="3B52847C"/>
    <w:rsid w:val="3BB9BBD9"/>
    <w:rsid w:val="3BDA6C1A"/>
    <w:rsid w:val="3BF38280"/>
    <w:rsid w:val="3C138776"/>
    <w:rsid w:val="3C3962B6"/>
    <w:rsid w:val="3C8214E1"/>
    <w:rsid w:val="3CB2DF0B"/>
    <w:rsid w:val="3D09E441"/>
    <w:rsid w:val="3DED5E5A"/>
    <w:rsid w:val="3E21E056"/>
    <w:rsid w:val="3E84FB3A"/>
    <w:rsid w:val="3EB36D7C"/>
    <w:rsid w:val="3ECB4F85"/>
    <w:rsid w:val="3EEE38D7"/>
    <w:rsid w:val="3F48BB52"/>
    <w:rsid w:val="3F92AC6E"/>
    <w:rsid w:val="3FA1BC36"/>
    <w:rsid w:val="4029E3AC"/>
    <w:rsid w:val="403929AF"/>
    <w:rsid w:val="40FC016E"/>
    <w:rsid w:val="42254221"/>
    <w:rsid w:val="427193EE"/>
    <w:rsid w:val="428C13DC"/>
    <w:rsid w:val="42FBAED2"/>
    <w:rsid w:val="432B3C0A"/>
    <w:rsid w:val="43B26761"/>
    <w:rsid w:val="44B72EF0"/>
    <w:rsid w:val="44CB0BA4"/>
    <w:rsid w:val="452F4DE9"/>
    <w:rsid w:val="455F0DF2"/>
    <w:rsid w:val="456F4940"/>
    <w:rsid w:val="458C3E45"/>
    <w:rsid w:val="45D85776"/>
    <w:rsid w:val="45F7D55D"/>
    <w:rsid w:val="463FC1A4"/>
    <w:rsid w:val="46627825"/>
    <w:rsid w:val="46A1448C"/>
    <w:rsid w:val="46FD1138"/>
    <w:rsid w:val="47396603"/>
    <w:rsid w:val="4747BE63"/>
    <w:rsid w:val="47F72549"/>
    <w:rsid w:val="482CA364"/>
    <w:rsid w:val="487E50A0"/>
    <w:rsid w:val="495F4F3E"/>
    <w:rsid w:val="4981BAD3"/>
    <w:rsid w:val="49B240C0"/>
    <w:rsid w:val="4A0984E8"/>
    <w:rsid w:val="4A99F64A"/>
    <w:rsid w:val="4B5B5EE6"/>
    <w:rsid w:val="4B732582"/>
    <w:rsid w:val="4C425499"/>
    <w:rsid w:val="4D6B2E11"/>
    <w:rsid w:val="4D7894BD"/>
    <w:rsid w:val="4D965310"/>
    <w:rsid w:val="4ED9EB6B"/>
    <w:rsid w:val="4F50DB74"/>
    <w:rsid w:val="4FE25136"/>
    <w:rsid w:val="500F1BE7"/>
    <w:rsid w:val="509A99F2"/>
    <w:rsid w:val="50D73EB4"/>
    <w:rsid w:val="50FA8CAD"/>
    <w:rsid w:val="513332F1"/>
    <w:rsid w:val="51515281"/>
    <w:rsid w:val="517441DC"/>
    <w:rsid w:val="5205E466"/>
    <w:rsid w:val="5216231E"/>
    <w:rsid w:val="522AF462"/>
    <w:rsid w:val="524320A0"/>
    <w:rsid w:val="524DD3E6"/>
    <w:rsid w:val="5277A606"/>
    <w:rsid w:val="5302F140"/>
    <w:rsid w:val="5336194A"/>
    <w:rsid w:val="53ECD1D9"/>
    <w:rsid w:val="55083579"/>
    <w:rsid w:val="5599786A"/>
    <w:rsid w:val="55A3BF6B"/>
    <w:rsid w:val="5600AFC7"/>
    <w:rsid w:val="566567DF"/>
    <w:rsid w:val="569CE29D"/>
    <w:rsid w:val="56B376DF"/>
    <w:rsid w:val="56E369B9"/>
    <w:rsid w:val="56E69EE9"/>
    <w:rsid w:val="575B55E1"/>
    <w:rsid w:val="579D5778"/>
    <w:rsid w:val="57A04CD0"/>
    <w:rsid w:val="57E24E67"/>
    <w:rsid w:val="582B23D7"/>
    <w:rsid w:val="5876B981"/>
    <w:rsid w:val="58E1C9D8"/>
    <w:rsid w:val="58EA9422"/>
    <w:rsid w:val="5961F776"/>
    <w:rsid w:val="597EAE33"/>
    <w:rsid w:val="59D41EB8"/>
    <w:rsid w:val="59D8B144"/>
    <w:rsid w:val="59FDE70A"/>
    <w:rsid w:val="5B50D26F"/>
    <w:rsid w:val="5C227659"/>
    <w:rsid w:val="5C6940B7"/>
    <w:rsid w:val="5D247ECB"/>
    <w:rsid w:val="5D2AA953"/>
    <w:rsid w:val="5DD155FB"/>
    <w:rsid w:val="5DE6273F"/>
    <w:rsid w:val="5DF2994F"/>
    <w:rsid w:val="5E42E4CA"/>
    <w:rsid w:val="5E5D9D54"/>
    <w:rsid w:val="5EA49A83"/>
    <w:rsid w:val="5F056CC7"/>
    <w:rsid w:val="5F48DB49"/>
    <w:rsid w:val="5FEFBE2C"/>
    <w:rsid w:val="60074E8D"/>
    <w:rsid w:val="614CF092"/>
    <w:rsid w:val="6185683B"/>
    <w:rsid w:val="61AA3AE7"/>
    <w:rsid w:val="62688703"/>
    <w:rsid w:val="630BCBAA"/>
    <w:rsid w:val="6353F7C9"/>
    <w:rsid w:val="637C7B5C"/>
    <w:rsid w:val="638B3FB6"/>
    <w:rsid w:val="63D25E4A"/>
    <w:rsid w:val="641A5C0C"/>
    <w:rsid w:val="644ADE80"/>
    <w:rsid w:val="65719268"/>
    <w:rsid w:val="65775828"/>
    <w:rsid w:val="660C8926"/>
    <w:rsid w:val="6632963C"/>
    <w:rsid w:val="6641263F"/>
    <w:rsid w:val="66460A24"/>
    <w:rsid w:val="6662961D"/>
    <w:rsid w:val="6687CBE3"/>
    <w:rsid w:val="66940312"/>
    <w:rsid w:val="66E19416"/>
    <w:rsid w:val="66EF4682"/>
    <w:rsid w:val="681FE108"/>
    <w:rsid w:val="685728F5"/>
    <w:rsid w:val="68992A8C"/>
    <w:rsid w:val="68DFB1A8"/>
    <w:rsid w:val="690B1EFD"/>
    <w:rsid w:val="692CFE02"/>
    <w:rsid w:val="698198F3"/>
    <w:rsid w:val="6ACE59D0"/>
    <w:rsid w:val="6AF9F9F6"/>
    <w:rsid w:val="6B053D16"/>
    <w:rsid w:val="6B1C0793"/>
    <w:rsid w:val="6BA33654"/>
    <w:rsid w:val="6BE2358C"/>
    <w:rsid w:val="6C476A24"/>
    <w:rsid w:val="6C61A998"/>
    <w:rsid w:val="6CEE5693"/>
    <w:rsid w:val="6D7CD6FD"/>
    <w:rsid w:val="6DAED017"/>
    <w:rsid w:val="6E0BC073"/>
    <w:rsid w:val="6E7E4212"/>
    <w:rsid w:val="6F2796C4"/>
    <w:rsid w:val="708423A8"/>
    <w:rsid w:val="70D397D3"/>
    <w:rsid w:val="70FDD2CE"/>
    <w:rsid w:val="71458C44"/>
    <w:rsid w:val="7231C2EE"/>
    <w:rsid w:val="728AF80E"/>
    <w:rsid w:val="72A2F17B"/>
    <w:rsid w:val="72D14C59"/>
    <w:rsid w:val="73C31A78"/>
    <w:rsid w:val="73EFE529"/>
    <w:rsid w:val="74379E9F"/>
    <w:rsid w:val="74597FBC"/>
    <w:rsid w:val="7479A036"/>
    <w:rsid w:val="74AE586D"/>
    <w:rsid w:val="74CBC2FE"/>
    <w:rsid w:val="75683925"/>
    <w:rsid w:val="76E67D09"/>
    <w:rsid w:val="76F911BA"/>
    <w:rsid w:val="7711B78D"/>
    <w:rsid w:val="7749324B"/>
    <w:rsid w:val="78A2018C"/>
    <w:rsid w:val="78BBCE68"/>
    <w:rsid w:val="795DB5B3"/>
    <w:rsid w:val="7962483F"/>
    <w:rsid w:val="7A80382B"/>
    <w:rsid w:val="7AC56555"/>
    <w:rsid w:val="7ACFAC56"/>
    <w:rsid w:val="7ADA3699"/>
    <w:rsid w:val="7B56720B"/>
    <w:rsid w:val="7BC8CF88"/>
    <w:rsid w:val="7C3F8956"/>
    <w:rsid w:val="7C44D829"/>
    <w:rsid w:val="7C6C5407"/>
    <w:rsid w:val="7C7D4DDC"/>
    <w:rsid w:val="7D3D992C"/>
    <w:rsid w:val="7D8B72E3"/>
    <w:rsid w:val="7DCCAE96"/>
    <w:rsid w:val="7DDD201F"/>
    <w:rsid w:val="7E19603A"/>
    <w:rsid w:val="7E60E6DF"/>
    <w:rsid w:val="7E85C971"/>
    <w:rsid w:val="7E8B21DA"/>
    <w:rsid w:val="7ED2DB50"/>
    <w:rsid w:val="7F049E2F"/>
    <w:rsid w:val="7F14DCE7"/>
    <w:rsid w:val="7FA61FD8"/>
    <w:rsid w:val="7FED713D"/>
    <w:rsid w:val="7FF8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44C78840-39D3-40A2-958D-5C67D441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1DBF"/>
    <w:pPr>
      <w:spacing w:before="120" w:after="120"/>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semiHidden/>
    <w:unhideWhenUsed/>
    <w:rsid w:val="000F2850"/>
    <w:pPr>
      <w:tabs>
        <w:tab w:val="center" w:pos="4680"/>
        <w:tab w:val="right" w:pos="9360"/>
      </w:tabs>
    </w:pPr>
  </w:style>
  <w:style w:type="character" w:customStyle="1" w:styleId="HeaderChar">
    <w:name w:val="Header Char"/>
    <w:basedOn w:val="DefaultParagraphFont"/>
    <w:link w:val="Header"/>
    <w:uiPriority w:val="99"/>
    <w:semiHidden/>
    <w:rsid w:val="000F2850"/>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0F2850"/>
    <w:pPr>
      <w:tabs>
        <w:tab w:val="center" w:pos="4680"/>
        <w:tab w:val="right" w:pos="9360"/>
      </w:tabs>
    </w:pPr>
  </w:style>
  <w:style w:type="character" w:customStyle="1" w:styleId="FooterChar">
    <w:name w:val="Footer Char"/>
    <w:basedOn w:val="DefaultParagraphFont"/>
    <w:link w:val="Footer"/>
    <w:uiPriority w:val="99"/>
    <w:semiHidden/>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784D93"/>
    <w:rPr>
      <w:color w:val="2B579A"/>
      <w:shd w:val="clear" w:color="auto" w:fill="E1DFDD"/>
    </w:rPr>
  </w:style>
  <w:style w:type="character" w:styleId="FollowedHyperlink">
    <w:name w:val="FollowedHyperlink"/>
    <w:basedOn w:val="DefaultParagraphFont"/>
    <w:uiPriority w:val="99"/>
    <w:semiHidden/>
    <w:unhideWhenUsed/>
    <w:rsid w:val="00C05100"/>
    <w:rPr>
      <w:color w:val="800080" w:themeColor="followedHyperlink"/>
      <w:u w:val="single"/>
    </w:rPr>
  </w:style>
  <w:style w:type="paragraph" w:customStyle="1" w:styleId="xmsonormal">
    <w:name w:val="x_msonormal"/>
    <w:basedOn w:val="Normal"/>
    <w:rsid w:val="007116A9"/>
    <w:pPr>
      <w:widowControl/>
      <w:autoSpaceDE/>
      <w:autoSpaceDN/>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8221">
      <w:bodyDiv w:val="1"/>
      <w:marLeft w:val="0"/>
      <w:marRight w:val="0"/>
      <w:marTop w:val="0"/>
      <w:marBottom w:val="0"/>
      <w:divBdr>
        <w:top w:val="none" w:sz="0" w:space="0" w:color="auto"/>
        <w:left w:val="none" w:sz="0" w:space="0" w:color="auto"/>
        <w:bottom w:val="none" w:sz="0" w:space="0" w:color="auto"/>
        <w:right w:val="none" w:sz="0" w:space="0" w:color="auto"/>
      </w:divBdr>
    </w:div>
    <w:div w:id="270825415">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66570">
      <w:bodyDiv w:val="1"/>
      <w:marLeft w:val="0"/>
      <w:marRight w:val="0"/>
      <w:marTop w:val="0"/>
      <w:marBottom w:val="0"/>
      <w:divBdr>
        <w:top w:val="none" w:sz="0" w:space="0" w:color="auto"/>
        <w:left w:val="none" w:sz="0" w:space="0" w:color="auto"/>
        <w:bottom w:val="none" w:sz="0" w:space="0" w:color="auto"/>
        <w:right w:val="none" w:sz="0" w:space="0" w:color="auto"/>
      </w:divBdr>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397898723">
      <w:bodyDiv w:val="1"/>
      <w:marLeft w:val="0"/>
      <w:marRight w:val="0"/>
      <w:marTop w:val="0"/>
      <w:marBottom w:val="0"/>
      <w:divBdr>
        <w:top w:val="none" w:sz="0" w:space="0" w:color="auto"/>
        <w:left w:val="none" w:sz="0" w:space="0" w:color="auto"/>
        <w:bottom w:val="none" w:sz="0" w:space="0" w:color="auto"/>
        <w:right w:val="none" w:sz="0" w:space="0" w:color="auto"/>
      </w:divBdr>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31556664">
      <w:bodyDiv w:val="1"/>
      <w:marLeft w:val="0"/>
      <w:marRight w:val="0"/>
      <w:marTop w:val="0"/>
      <w:marBottom w:val="0"/>
      <w:divBdr>
        <w:top w:val="none" w:sz="0" w:space="0" w:color="auto"/>
        <w:left w:val="none" w:sz="0" w:space="0" w:color="auto"/>
        <w:bottom w:val="none" w:sz="0" w:space="0" w:color="auto"/>
        <w:right w:val="none" w:sz="0" w:space="0" w:color="auto"/>
      </w:divBdr>
    </w:div>
    <w:div w:id="446243712">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453906243">
                      <w:marLeft w:val="0"/>
                      <w:marRight w:val="0"/>
                      <w:marTop w:val="0"/>
                      <w:marBottom w:val="0"/>
                      <w:divBdr>
                        <w:top w:val="none" w:sz="0" w:space="0" w:color="auto"/>
                        <w:left w:val="none" w:sz="0" w:space="0" w:color="auto"/>
                        <w:bottom w:val="none" w:sz="0" w:space="0" w:color="auto"/>
                        <w:right w:val="none" w:sz="0" w:space="0" w:color="auto"/>
                      </w:divBdr>
                    </w:div>
                    <w:div w:id="7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674842040">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6602">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41432351">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12964">
      <w:bodyDiv w:val="1"/>
      <w:marLeft w:val="0"/>
      <w:marRight w:val="0"/>
      <w:marTop w:val="0"/>
      <w:marBottom w:val="0"/>
      <w:divBdr>
        <w:top w:val="none" w:sz="0" w:space="0" w:color="auto"/>
        <w:left w:val="none" w:sz="0" w:space="0" w:color="auto"/>
        <w:bottom w:val="none" w:sz="0" w:space="0" w:color="auto"/>
        <w:right w:val="none" w:sz="0" w:space="0" w:color="auto"/>
      </w:divBdr>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3763">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70842210">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407728050">
      <w:bodyDiv w:val="1"/>
      <w:marLeft w:val="0"/>
      <w:marRight w:val="0"/>
      <w:marTop w:val="0"/>
      <w:marBottom w:val="0"/>
      <w:divBdr>
        <w:top w:val="none" w:sz="0" w:space="0" w:color="auto"/>
        <w:left w:val="none" w:sz="0" w:space="0" w:color="auto"/>
        <w:bottom w:val="none" w:sz="0" w:space="0" w:color="auto"/>
        <w:right w:val="none" w:sz="0" w:space="0" w:color="auto"/>
      </w:divBdr>
    </w:div>
    <w:div w:id="1484734480">
      <w:bodyDiv w:val="1"/>
      <w:marLeft w:val="0"/>
      <w:marRight w:val="0"/>
      <w:marTop w:val="0"/>
      <w:marBottom w:val="0"/>
      <w:divBdr>
        <w:top w:val="none" w:sz="0" w:space="0" w:color="auto"/>
        <w:left w:val="none" w:sz="0" w:space="0" w:color="auto"/>
        <w:bottom w:val="none" w:sz="0" w:space="0" w:color="auto"/>
        <w:right w:val="none" w:sz="0" w:space="0" w:color="auto"/>
      </w:divBdr>
    </w:div>
    <w:div w:id="1491092426">
      <w:bodyDiv w:val="1"/>
      <w:marLeft w:val="0"/>
      <w:marRight w:val="0"/>
      <w:marTop w:val="0"/>
      <w:marBottom w:val="0"/>
      <w:divBdr>
        <w:top w:val="none" w:sz="0" w:space="0" w:color="auto"/>
        <w:left w:val="none" w:sz="0" w:space="0" w:color="auto"/>
        <w:bottom w:val="none" w:sz="0" w:space="0" w:color="auto"/>
        <w:right w:val="none" w:sz="0" w:space="0" w:color="auto"/>
      </w:divBdr>
    </w:div>
    <w:div w:id="1507597103">
      <w:bodyDiv w:val="1"/>
      <w:marLeft w:val="0"/>
      <w:marRight w:val="0"/>
      <w:marTop w:val="0"/>
      <w:marBottom w:val="0"/>
      <w:divBdr>
        <w:top w:val="none" w:sz="0" w:space="0" w:color="auto"/>
        <w:left w:val="none" w:sz="0" w:space="0" w:color="auto"/>
        <w:bottom w:val="none" w:sz="0" w:space="0" w:color="auto"/>
        <w:right w:val="none" w:sz="0" w:space="0" w:color="auto"/>
      </w:divBdr>
    </w:div>
    <w:div w:id="1507986966">
      <w:bodyDiv w:val="1"/>
      <w:marLeft w:val="0"/>
      <w:marRight w:val="0"/>
      <w:marTop w:val="0"/>
      <w:marBottom w:val="0"/>
      <w:divBdr>
        <w:top w:val="none" w:sz="0" w:space="0" w:color="auto"/>
        <w:left w:val="none" w:sz="0" w:space="0" w:color="auto"/>
        <w:bottom w:val="none" w:sz="0" w:space="0" w:color="auto"/>
        <w:right w:val="none" w:sz="0" w:space="0" w:color="auto"/>
      </w:divBdr>
    </w:div>
    <w:div w:id="1517617401">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3189">
      <w:bodyDiv w:val="1"/>
      <w:marLeft w:val="0"/>
      <w:marRight w:val="0"/>
      <w:marTop w:val="0"/>
      <w:marBottom w:val="0"/>
      <w:divBdr>
        <w:top w:val="none" w:sz="0" w:space="0" w:color="auto"/>
        <w:left w:val="none" w:sz="0" w:space="0" w:color="auto"/>
        <w:bottom w:val="none" w:sz="0" w:space="0" w:color="auto"/>
        <w:right w:val="none" w:sz="0" w:space="0" w:color="auto"/>
      </w:divBdr>
    </w:div>
    <w:div w:id="1805073484">
      <w:bodyDiv w:val="1"/>
      <w:marLeft w:val="0"/>
      <w:marRight w:val="0"/>
      <w:marTop w:val="0"/>
      <w:marBottom w:val="0"/>
      <w:divBdr>
        <w:top w:val="none" w:sz="0" w:space="0" w:color="auto"/>
        <w:left w:val="none" w:sz="0" w:space="0" w:color="auto"/>
        <w:bottom w:val="none" w:sz="0" w:space="0" w:color="auto"/>
        <w:right w:val="none" w:sz="0" w:space="0" w:color="auto"/>
      </w:divBdr>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1931162900">
      <w:bodyDiv w:val="1"/>
      <w:marLeft w:val="0"/>
      <w:marRight w:val="0"/>
      <w:marTop w:val="0"/>
      <w:marBottom w:val="0"/>
      <w:divBdr>
        <w:top w:val="none" w:sz="0" w:space="0" w:color="auto"/>
        <w:left w:val="none" w:sz="0" w:space="0" w:color="auto"/>
        <w:bottom w:val="none" w:sz="0" w:space="0" w:color="auto"/>
        <w:right w:val="none" w:sz="0" w:space="0" w:color="auto"/>
      </w:divBdr>
    </w:div>
    <w:div w:id="1990816785">
      <w:bodyDiv w:val="1"/>
      <w:marLeft w:val="0"/>
      <w:marRight w:val="0"/>
      <w:marTop w:val="0"/>
      <w:marBottom w:val="0"/>
      <w:divBdr>
        <w:top w:val="none" w:sz="0" w:space="0" w:color="auto"/>
        <w:left w:val="none" w:sz="0" w:space="0" w:color="auto"/>
        <w:bottom w:val="none" w:sz="0" w:space="0" w:color="auto"/>
        <w:right w:val="none" w:sz="0" w:space="0" w:color="auto"/>
      </w:divBdr>
    </w:div>
    <w:div w:id="210341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gcc02.safelinks.protection.outlook.com/?url=https%3A%2F%2Fdownload.ceris.purdue.edu%2Ffile%2F4286&amp;data=05%7C01%7Cdarrell.a.bays%40usda.gov%7C9f565cd437ef46ed2aab08dbb55fb792%7Ced5b36e701ee4ebc867ee03cfa0d4697%7C1%7C0%7C638303194978382461%7CUnknown%7CTWFpbGZsb3d8eyJWIjoiMC4wLjAwMDAiLCJQIjoiV2luMzIiLCJBTiI6Ik1haWwiLCJXVCI6Mn0%3D%7C3000%7C%7C%7C&amp;sdata=ayXwrBTlRlUq6W3GGtv4vURgl9WoYLJ8oMceNlTcP8U%3D&amp;reserved=0" TargetMode="External"/><Relationship Id="rId3" Type="http://schemas.openxmlformats.org/officeDocument/2006/relationships/customXml" Target="../customXml/item3.xml"/><Relationship Id="rId21" Type="http://schemas.openxmlformats.org/officeDocument/2006/relationships/hyperlink" Target="mailto:SSPP@usda.gov"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cc02.safelinks.protection.outlook.com/?url=https%3A%2F%2Fdownload.ceris.purdue.edu%2Ffile%2F4438&amp;data=05%7C01%7Cdarrell.a.bays%40usda.gov%7C9f565cd437ef46ed2aab08dbb55fb792%7Ced5b36e701ee4ebc867ee03cfa0d4697%7C1%7C0%7C638303194978382461%7CUnknown%7CTWFpbGZsb3d8eyJWIjoiMC4wLjAwMDAiLCJQIjoiV2luMzIiLCJBTiI6Ik1haWwiLCJXVCI6Mn0%3D%7C3000%7C%7C%7C&amp;sdata=34Y8nsyyz86eN9tTo9zwejc2tfpkYkktWaHvJezrJyo%3D&amp;reserved=0" TargetMode="External"/><Relationship Id="rId2" Type="http://schemas.openxmlformats.org/officeDocument/2006/relationships/customXml" Target="../customXml/item2.xml"/><Relationship Id="rId16" Type="http://schemas.openxmlformats.org/officeDocument/2006/relationships/hyperlink" Target="https://gcc02.safelinks.protection.outlook.com/?url=https%3A%2F%2Fcaps.ceris.purdue.edu%2F&amp;data=05%7C01%7Cdarrell.a.bays%40usda.gov%7C9f565cd437ef46ed2aab08dbb55fb792%7Ced5b36e701ee4ebc867ee03cfa0d4697%7C1%7C0%7C638303194978382461%7CUnknown%7CTWFpbGZsb3d8eyJWIjoiMC4wLjAwMDAiLCJQIjoiV2luMzIiLCJBTiI6Ik1haWwiLCJXVCI6Mn0%3D%7C3000%7C%7C%7C&amp;sdata=%2FGteUAivsNQADfi1oP1CdEvGMsVqbiawyBVtM5WslmM%3D&amp;reserved=0" TargetMode="External"/><Relationship Id="rId20" Type="http://schemas.openxmlformats.org/officeDocument/2006/relationships/hyperlink" Target="https://gcc02.safelinks.protection.outlook.com/?url=https%3A%2F%2Fcaps.ceris.purdue.edu%2Fsurvey-supplies&amp;data=05%7C01%7Cdarrell.a.bays%40usda.gov%7C9f565cd437ef46ed2aab08dbb55fb792%7Ced5b36e701ee4ebc867ee03cfa0d4697%7C1%7C0%7C638303194978382461%7CUnknown%7CTWFpbGZsb3d8eyJWIjoiMC4wLjAwMDAiLCJQIjoiV2luMzIiLCJBTiI6Ik1haWwiLCJXVCI6Mn0%3D%7C3000%7C%7C%7C&amp;sdata=uSSvraxk6JqHk4sgFc56qhUB2JsyKhFAcx%2FrTw5pRoE%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cc02.safelinks.protection.outlook.com/?url=https%3A%2F%2Fbook.passkey.com%2Fe%2F50718910&amp;data=05%7C01%7Cjohn.f.crowe%40usda.gov%7C875228a0967f407dfc7908dbe6b995a5%7Ced5b36e701ee4ebc867ee03cfa0d4697%7C1%7C0%7C638357456970444700%7CUnknown%7CTWFpbGZsb3d8eyJWIjoiMC4wLjAwMDAiLCJQIjoiV2luMzIiLCJBTiI6Ik1haWwiLCJXVCI6Mn0%3D%7C3000%7C%7C%7C&amp;sdata=GLUuvHmI5u7yJdkYqEtc%2FAGgJfZfU3QTl2XOc%2B1996o%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cc02.safelinks.protection.outlook.com/?url=https%3A%2F%2Fview.officeapps.live.com%2Fop%2Fview.aspx%3Fsrc%3Dhttps%253A%252F%252Fdownload.ceris.purdue.edu%252Ffile%252F4118%26wdOrigin%3DBROWSELINK&amp;data=05%7C01%7Cdarrell.a.bays%40usda.gov%7C9f565cd437ef46ed2aab08dbb55fb792%7Ced5b36e701ee4ebc867ee03cfa0d4697%7C1%7C0%7C638303194978382461%7CUnknown%7CTWFpbGZsb3d8eyJWIjoiMC4wLjAwMDAiLCJQIjoiV2luMzIiLCJBTiI6Ik1haWwiLCJXVCI6Mn0%3D%7C3000%7C%7C%7C&amp;sdata=wAOej4DS3NDQfuOofYcVLWySG%2Fh376LbyvLjnV2MTr8%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ps.ceris.purdue.edu/ncc" TargetMode="External"/><Relationship Id="rId22" Type="http://schemas.openxmlformats.org/officeDocument/2006/relationships/hyperlink" Target="https://usdagcc-my.sharepoint.com/:v:/g/personal/darrell_a_bays_usda_gov/EcTzeljZQuJDoUQJU2X-4BEBN1EYMaQKMZFQKIp-3ocgb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NXRC265MJ43S-1897265870-316</_dlc_DocId>
    <_dlc_DocIdUrl xmlns="946b1f3c-ad30-4bca-9395-c2c4ea552107">
      <Url>https://usdagcc.sharepoint.com/sites/aphis-ppq-policy/php/PD/CAPS/_layouts/15/DocIdRedir.aspx?ID=NXRC265MJ43S-1897265870-316</Url>
      <Description>NXRC265MJ43S-1897265870-316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30" ma:contentTypeDescription="Create a new document." ma:contentTypeScope="" ma:versionID="56372ca132b435262c132b5eb997f2e6">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6a1e6d174b001d269da608fdb30c5749"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F61F3-CEC2-428B-8986-A14EE9C1562D}">
  <ds:schemaRefs>
    <ds:schemaRef ds:uri="http://purl.org/dc/elements/1.1/"/>
    <ds:schemaRef ds:uri="http://schemas.microsoft.com/office/2006/metadata/properties"/>
    <ds:schemaRef ds:uri="http://purl.org/dc/terms/"/>
    <ds:schemaRef ds:uri="946b1f3c-ad30-4bca-9395-c2c4ea552107"/>
    <ds:schemaRef ds:uri="http://www.w3.org/XML/1998/namespace"/>
    <ds:schemaRef ds:uri="http://schemas.microsoft.com/office/2006/documentManagement/types"/>
    <ds:schemaRef ds:uri="6413699b-d948-40f1-9d08-c7ff8b30f535"/>
    <ds:schemaRef ds:uri="http://purl.org/dc/dcmitype/"/>
    <ds:schemaRef ds:uri="http://schemas.microsoft.com/office/infopath/2007/PartnerControls"/>
    <ds:schemaRef ds:uri="http://schemas.openxmlformats.org/package/2006/metadata/core-properties"/>
    <ds:schemaRef ds:uri="793f51cd-e85e-4cdb-95f5-fd4eacdbb831"/>
  </ds:schemaRefs>
</ds:datastoreItem>
</file>

<file path=customXml/itemProps2.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3.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customXml/itemProps4.xml><?xml version="1.0" encoding="utf-8"?>
<ds:datastoreItem xmlns:ds="http://schemas.openxmlformats.org/officeDocument/2006/customXml" ds:itemID="{76A4475F-5757-4D5B-8FD8-8F59FB892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NCC Meeting Notes March 2023</vt:lpstr>
    </vt:vector>
  </TitlesOfParts>
  <Company>USDA APHIS</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Meeting Notes March 2023</dc:title>
  <dc:subject/>
  <dc:creator>John.F.Crowe@aphis.usda.gov</dc:creator>
  <cp:keywords/>
  <cp:lastModifiedBy>Crowe, John - MRP-APHIS</cp:lastModifiedBy>
  <cp:revision>7</cp:revision>
  <dcterms:created xsi:type="dcterms:W3CDTF">2023-11-16T19:02:00Z</dcterms:created>
  <dcterms:modified xsi:type="dcterms:W3CDTF">2023-11-16T19:18:00Z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553665ec-8644-420e-9f87-218c27af54ab</vt:lpwstr>
  </property>
</Properties>
</file>