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0021127" w:displacedByCustomXml="next"/>
    <w:bookmarkEnd w:id="0" w:displacedByCustomXml="next"/>
    <w:sdt>
      <w:sdtPr>
        <w:rPr>
          <w:rFonts w:asciiTheme="majorHAnsi" w:eastAsiaTheme="majorEastAsia" w:hAnsiTheme="majorHAnsi" w:cstheme="majorBidi"/>
          <w:color w:val="2F5496" w:themeColor="accent1" w:themeShade="BF"/>
          <w:sz w:val="32"/>
          <w:szCs w:val="32"/>
        </w:rPr>
        <w:id w:val="67784314"/>
        <w:docPartObj>
          <w:docPartGallery w:val="Cover Pages"/>
          <w:docPartUnique/>
        </w:docPartObj>
      </w:sdtPr>
      <w:sdtContent>
        <w:p w14:paraId="74CE7F1F" w14:textId="057B8C07" w:rsidR="00ED4CB3" w:rsidRPr="00ED4CB3" w:rsidRDefault="00761143" w:rsidP="00ED4CB3">
          <w:pPr>
            <w:rPr>
              <w:rStyle w:val="Hyperlink"/>
              <w:rFonts w:asciiTheme="majorHAnsi" w:eastAsiaTheme="majorEastAsia" w:hAnsiTheme="majorHAnsi" w:cstheme="majorBidi"/>
              <w:color w:val="2F5496" w:themeColor="accent1" w:themeShade="BF"/>
              <w:sz w:val="32"/>
              <w:szCs w:val="32"/>
              <w:u w:val="none"/>
            </w:rPr>
          </w:pPr>
          <w:r w:rsidRPr="00761143">
            <w:rPr>
              <w:rFonts w:asciiTheme="majorHAnsi" w:eastAsiaTheme="majorEastAsia" w:hAnsiTheme="majorHAnsi" w:cstheme="majorBidi"/>
              <w:noProof/>
              <w:color w:val="2F5496" w:themeColor="accent1" w:themeShade="BF"/>
              <w:sz w:val="32"/>
              <w:szCs w:val="32"/>
            </w:rPr>
            <mc:AlternateContent>
              <mc:Choice Requires="wps">
                <w:drawing>
                  <wp:anchor distT="0" distB="0" distL="114300" distR="114300" simplePos="0" relativeHeight="251659264" behindDoc="0" locked="0" layoutInCell="1" allowOverlap="1" wp14:anchorId="521ED021" wp14:editId="03235E01">
                    <wp:simplePos x="0" y="0"/>
                    <wp:positionH relativeFrom="page">
                      <wp:align>center</wp:align>
                    </wp:positionH>
                    <wp:positionV relativeFrom="page">
                      <wp:align>center</wp:align>
                    </wp:positionV>
                    <wp:extent cx="1712890" cy="3840480"/>
                    <wp:effectExtent l="0" t="0" r="1270" b="0"/>
                    <wp:wrapNone/>
                    <wp:docPr id="138" name="Text Box 40"/>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550"/>
                                  <w:gridCol w:w="1960"/>
                                </w:tblGrid>
                                <w:tr w:rsidR="00761143" w14:paraId="50B696E2" w14:textId="77777777">
                                  <w:trPr>
                                    <w:jc w:val="center"/>
                                  </w:trPr>
                                  <w:tc>
                                    <w:tcPr>
                                      <w:tcW w:w="2568" w:type="pct"/>
                                      <w:vAlign w:val="center"/>
                                    </w:tcPr>
                                    <w:p w14:paraId="095CC792" w14:textId="77777777" w:rsidR="00761143" w:rsidRDefault="00761143">
                                      <w:pPr>
                                        <w:jc w:val="right"/>
                                      </w:pPr>
                                      <w:r>
                                        <w:rPr>
                                          <w:noProof/>
                                        </w:rPr>
                                        <w:drawing>
                                          <wp:inline distT="0" distB="0" distL="0" distR="0" wp14:anchorId="6B9CAFF6" wp14:editId="751771C5">
                                            <wp:extent cx="3065006" cy="3831336"/>
                                            <wp:effectExtent l="0" t="0" r="2540" b="0"/>
                                            <wp:docPr id="1" name="Picture 1" descr="A picture of a winding road and trees" title="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65006" cy="3831336"/>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4760DCF8" w14:textId="0440733C" w:rsidR="00761143" w:rsidRDefault="00623119">
                                          <w:pPr>
                                            <w:pStyle w:val="NoSpacing"/>
                                            <w:spacing w:line="312" w:lineRule="auto"/>
                                            <w:jc w:val="right"/>
                                            <w:rPr>
                                              <w:caps/>
                                              <w:color w:val="191919" w:themeColor="text1" w:themeTint="E6"/>
                                              <w:sz w:val="72"/>
                                              <w:szCs w:val="72"/>
                                            </w:rPr>
                                          </w:pPr>
                                          <w:r>
                                            <w:rPr>
                                              <w:caps/>
                                              <w:color w:val="191919" w:themeColor="text1" w:themeTint="E6"/>
                                              <w:sz w:val="72"/>
                                              <w:szCs w:val="72"/>
                                            </w:rPr>
                                            <w:t>National Caps committee</w:t>
                                          </w:r>
                                        </w:p>
                                      </w:sdtContent>
                                    </w:sdt>
                                    <w:sdt>
                                      <w:sdtPr>
                                        <w:rPr>
                                          <w:color w:val="000000" w:themeColor="text1"/>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14:paraId="6A09E105" w14:textId="4E2DF3F0" w:rsidR="00761143" w:rsidRDefault="00470176">
                                          <w:pPr>
                                            <w:jc w:val="right"/>
                                            <w:rPr>
                                              <w:szCs w:val="24"/>
                                            </w:rPr>
                                          </w:pPr>
                                          <w:r>
                                            <w:rPr>
                                              <w:color w:val="000000" w:themeColor="text1"/>
                                              <w:szCs w:val="24"/>
                                            </w:rPr>
                                            <w:t xml:space="preserve">     </w:t>
                                          </w:r>
                                        </w:p>
                                      </w:sdtContent>
                                    </w:sdt>
                                  </w:tc>
                                  <w:tc>
                                    <w:tcPr>
                                      <w:tcW w:w="2432" w:type="pct"/>
                                      <w:vAlign w:val="center"/>
                                    </w:tcPr>
                                    <w:p w14:paraId="3218F1B2" w14:textId="77777777" w:rsidR="00470176" w:rsidRPr="00734E02" w:rsidRDefault="00470176" w:rsidP="00470176">
                                      <w:pPr>
                                        <w:spacing w:after="0"/>
                                        <w:jc w:val="center"/>
                                        <w:rPr>
                                          <w:rFonts w:cs="Times New Roman"/>
                                          <w:b/>
                                          <w:bCs/>
                                        </w:rPr>
                                      </w:pPr>
                                      <w:r w:rsidRPr="00734E02">
                                        <w:rPr>
                                          <w:rFonts w:cs="Times New Roman"/>
                                          <w:b/>
                                          <w:bCs/>
                                        </w:rPr>
                                        <w:t xml:space="preserve">FY </w:t>
                                      </w:r>
                                      <w:r>
                                        <w:rPr>
                                          <w:rFonts w:cs="Times New Roman"/>
                                          <w:b/>
                                          <w:bCs/>
                                        </w:rPr>
                                        <w:t>2024</w:t>
                                      </w:r>
                                      <w:r w:rsidRPr="00734E02">
                                        <w:rPr>
                                          <w:rFonts w:cs="Times New Roman"/>
                                          <w:b/>
                                          <w:bCs/>
                                        </w:rPr>
                                        <w:t xml:space="preserve"> Annual Meeting - </w:t>
                                      </w:r>
                                      <w:r>
                                        <w:rPr>
                                          <w:rFonts w:cs="Times New Roman"/>
                                          <w:b/>
                                          <w:bCs/>
                                        </w:rPr>
                                        <w:t>Notes</w:t>
                                      </w:r>
                                    </w:p>
                                    <w:p w14:paraId="42831010" w14:textId="77777777" w:rsidR="00470176" w:rsidRDefault="00470176" w:rsidP="00470176">
                                      <w:pPr>
                                        <w:spacing w:after="0"/>
                                        <w:jc w:val="center"/>
                                        <w:rPr>
                                          <w:rFonts w:cs="Times New Roman"/>
                                          <w:b/>
                                          <w:bCs/>
                                        </w:rPr>
                                      </w:pPr>
                                    </w:p>
                                    <w:p w14:paraId="70AF4D81" w14:textId="15C1AFD4" w:rsidR="00470176" w:rsidRDefault="00470176" w:rsidP="00470176">
                                      <w:pPr>
                                        <w:spacing w:after="0"/>
                                        <w:jc w:val="center"/>
                                        <w:rPr>
                                          <w:rFonts w:cs="Times New Roman"/>
                                          <w:b/>
                                          <w:bCs/>
                                        </w:rPr>
                                      </w:pPr>
                                      <w:r w:rsidRPr="00734E02">
                                        <w:rPr>
                                          <w:rFonts w:cs="Times New Roman"/>
                                          <w:b/>
                                          <w:bCs/>
                                        </w:rPr>
                                        <w:t>January</w:t>
                                      </w:r>
                                      <w:r>
                                        <w:rPr>
                                          <w:rFonts w:cs="Times New Roman"/>
                                          <w:b/>
                                          <w:bCs/>
                                        </w:rPr>
                                        <w:t xml:space="preserve"> 30</w:t>
                                      </w:r>
                                      <w:r w:rsidRPr="00734E02">
                                        <w:rPr>
                                          <w:rFonts w:cs="Times New Roman"/>
                                          <w:b/>
                                          <w:bCs/>
                                        </w:rPr>
                                        <w:t xml:space="preserve"> – </w:t>
                                      </w:r>
                                      <w:r>
                                        <w:rPr>
                                          <w:rFonts w:cs="Times New Roman"/>
                                          <w:b/>
                                          <w:bCs/>
                                        </w:rPr>
                                        <w:t>31,</w:t>
                                      </w:r>
                                      <w:r w:rsidRPr="00734E02">
                                        <w:rPr>
                                          <w:rFonts w:cs="Times New Roman"/>
                                          <w:b/>
                                          <w:bCs/>
                                        </w:rPr>
                                        <w:t xml:space="preserve"> 202</w:t>
                                      </w:r>
                                      <w:r>
                                        <w:rPr>
                                          <w:rFonts w:cs="Times New Roman"/>
                                          <w:b/>
                                          <w:bCs/>
                                        </w:rPr>
                                        <w:t>4</w:t>
                                      </w:r>
                                    </w:p>
                                    <w:p w14:paraId="197024CB" w14:textId="77777777" w:rsidR="00470176" w:rsidRDefault="00470176" w:rsidP="00470176">
                                      <w:pPr>
                                        <w:spacing w:after="0"/>
                                        <w:jc w:val="center"/>
                                        <w:rPr>
                                          <w:rFonts w:cs="Times New Roman"/>
                                          <w:b/>
                                          <w:bCs/>
                                        </w:rPr>
                                      </w:pPr>
                                    </w:p>
                                    <w:p w14:paraId="01FD0BCA" w14:textId="0DF3B1DB" w:rsidR="00470176" w:rsidRPr="00734E02" w:rsidRDefault="00470176" w:rsidP="00470176">
                                      <w:pPr>
                                        <w:spacing w:after="0"/>
                                        <w:jc w:val="center"/>
                                        <w:rPr>
                                          <w:rFonts w:cs="Times New Roman"/>
                                          <w:b/>
                                          <w:bCs/>
                                        </w:rPr>
                                      </w:pPr>
                                      <w:r>
                                        <w:rPr>
                                          <w:rFonts w:cs="Times New Roman"/>
                                          <w:b/>
                                          <w:bCs/>
                                        </w:rPr>
                                        <w:t xml:space="preserve">Hosted by the Louisiana Department of Agriculture </w:t>
                                      </w:r>
                                    </w:p>
                                    <w:p w14:paraId="6852EF63" w14:textId="45ED86D9" w:rsidR="00761143" w:rsidRDefault="00761143">
                                      <w:pPr>
                                        <w:pStyle w:val="NoSpacing"/>
                                      </w:pPr>
                                    </w:p>
                                  </w:tc>
                                </w:tr>
                              </w:tbl>
                              <w:p w14:paraId="07C747DA" w14:textId="77777777" w:rsidR="00761143" w:rsidRDefault="00761143"/>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521ED021" id="_x0000_t202" coordsize="21600,21600" o:spt="202" path="m,l,21600r21600,l21600,xe">
                    <v:stroke joinstyle="miter"/>
                    <v:path gradientshapeok="t" o:connecttype="rect"/>
                  </v:shapetype>
                  <v:shape id="Text Box 40"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550"/>
                            <w:gridCol w:w="1960"/>
                          </w:tblGrid>
                          <w:tr w:rsidR="00761143" w14:paraId="50B696E2" w14:textId="77777777">
                            <w:trPr>
                              <w:jc w:val="center"/>
                            </w:trPr>
                            <w:tc>
                              <w:tcPr>
                                <w:tcW w:w="2568" w:type="pct"/>
                                <w:vAlign w:val="center"/>
                              </w:tcPr>
                              <w:p w14:paraId="095CC792" w14:textId="77777777" w:rsidR="00761143" w:rsidRDefault="00761143">
                                <w:pPr>
                                  <w:jc w:val="right"/>
                                </w:pPr>
                                <w:r>
                                  <w:rPr>
                                    <w:noProof/>
                                  </w:rPr>
                                  <w:drawing>
                                    <wp:inline distT="0" distB="0" distL="0" distR="0" wp14:anchorId="6B9CAFF6" wp14:editId="751771C5">
                                      <wp:extent cx="3065006" cy="3831336"/>
                                      <wp:effectExtent l="0" t="0" r="2540" b="0"/>
                                      <wp:docPr id="1" name="Picture 1" descr="A picture of a winding road and trees" title="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65006" cy="3831336"/>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4760DCF8" w14:textId="0440733C" w:rsidR="00761143" w:rsidRDefault="00623119">
                                    <w:pPr>
                                      <w:pStyle w:val="NoSpacing"/>
                                      <w:spacing w:line="312" w:lineRule="auto"/>
                                      <w:jc w:val="right"/>
                                      <w:rPr>
                                        <w:caps/>
                                        <w:color w:val="191919" w:themeColor="text1" w:themeTint="E6"/>
                                        <w:sz w:val="72"/>
                                        <w:szCs w:val="72"/>
                                      </w:rPr>
                                    </w:pPr>
                                    <w:r>
                                      <w:rPr>
                                        <w:caps/>
                                        <w:color w:val="191919" w:themeColor="text1" w:themeTint="E6"/>
                                        <w:sz w:val="72"/>
                                        <w:szCs w:val="72"/>
                                      </w:rPr>
                                      <w:t>National Caps committee</w:t>
                                    </w:r>
                                  </w:p>
                                </w:sdtContent>
                              </w:sdt>
                              <w:sdt>
                                <w:sdtPr>
                                  <w:rPr>
                                    <w:color w:val="000000" w:themeColor="text1"/>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14:paraId="6A09E105" w14:textId="4E2DF3F0" w:rsidR="00761143" w:rsidRDefault="00470176">
                                    <w:pPr>
                                      <w:jc w:val="right"/>
                                      <w:rPr>
                                        <w:szCs w:val="24"/>
                                      </w:rPr>
                                    </w:pPr>
                                    <w:r>
                                      <w:rPr>
                                        <w:color w:val="000000" w:themeColor="text1"/>
                                        <w:szCs w:val="24"/>
                                      </w:rPr>
                                      <w:t xml:space="preserve">     </w:t>
                                    </w:r>
                                  </w:p>
                                </w:sdtContent>
                              </w:sdt>
                            </w:tc>
                            <w:tc>
                              <w:tcPr>
                                <w:tcW w:w="2432" w:type="pct"/>
                                <w:vAlign w:val="center"/>
                              </w:tcPr>
                              <w:p w14:paraId="3218F1B2" w14:textId="77777777" w:rsidR="00470176" w:rsidRPr="00734E02" w:rsidRDefault="00470176" w:rsidP="00470176">
                                <w:pPr>
                                  <w:spacing w:after="0"/>
                                  <w:jc w:val="center"/>
                                  <w:rPr>
                                    <w:rFonts w:cs="Times New Roman"/>
                                    <w:b/>
                                    <w:bCs/>
                                  </w:rPr>
                                </w:pPr>
                                <w:r w:rsidRPr="00734E02">
                                  <w:rPr>
                                    <w:rFonts w:cs="Times New Roman"/>
                                    <w:b/>
                                    <w:bCs/>
                                  </w:rPr>
                                  <w:t xml:space="preserve">FY </w:t>
                                </w:r>
                                <w:r>
                                  <w:rPr>
                                    <w:rFonts w:cs="Times New Roman"/>
                                    <w:b/>
                                    <w:bCs/>
                                  </w:rPr>
                                  <w:t>2024</w:t>
                                </w:r>
                                <w:r w:rsidRPr="00734E02">
                                  <w:rPr>
                                    <w:rFonts w:cs="Times New Roman"/>
                                    <w:b/>
                                    <w:bCs/>
                                  </w:rPr>
                                  <w:t xml:space="preserve"> Annual Meeting - </w:t>
                                </w:r>
                                <w:r>
                                  <w:rPr>
                                    <w:rFonts w:cs="Times New Roman"/>
                                    <w:b/>
                                    <w:bCs/>
                                  </w:rPr>
                                  <w:t>Notes</w:t>
                                </w:r>
                              </w:p>
                              <w:p w14:paraId="42831010" w14:textId="77777777" w:rsidR="00470176" w:rsidRDefault="00470176" w:rsidP="00470176">
                                <w:pPr>
                                  <w:spacing w:after="0"/>
                                  <w:jc w:val="center"/>
                                  <w:rPr>
                                    <w:rFonts w:cs="Times New Roman"/>
                                    <w:b/>
                                    <w:bCs/>
                                  </w:rPr>
                                </w:pPr>
                              </w:p>
                              <w:p w14:paraId="70AF4D81" w14:textId="15C1AFD4" w:rsidR="00470176" w:rsidRDefault="00470176" w:rsidP="00470176">
                                <w:pPr>
                                  <w:spacing w:after="0"/>
                                  <w:jc w:val="center"/>
                                  <w:rPr>
                                    <w:rFonts w:cs="Times New Roman"/>
                                    <w:b/>
                                    <w:bCs/>
                                  </w:rPr>
                                </w:pPr>
                                <w:r w:rsidRPr="00734E02">
                                  <w:rPr>
                                    <w:rFonts w:cs="Times New Roman"/>
                                    <w:b/>
                                    <w:bCs/>
                                  </w:rPr>
                                  <w:t>January</w:t>
                                </w:r>
                                <w:r>
                                  <w:rPr>
                                    <w:rFonts w:cs="Times New Roman"/>
                                    <w:b/>
                                    <w:bCs/>
                                  </w:rPr>
                                  <w:t xml:space="preserve"> 30</w:t>
                                </w:r>
                                <w:r w:rsidRPr="00734E02">
                                  <w:rPr>
                                    <w:rFonts w:cs="Times New Roman"/>
                                    <w:b/>
                                    <w:bCs/>
                                  </w:rPr>
                                  <w:t xml:space="preserve"> – </w:t>
                                </w:r>
                                <w:r>
                                  <w:rPr>
                                    <w:rFonts w:cs="Times New Roman"/>
                                    <w:b/>
                                    <w:bCs/>
                                  </w:rPr>
                                  <w:t>31,</w:t>
                                </w:r>
                                <w:r w:rsidRPr="00734E02">
                                  <w:rPr>
                                    <w:rFonts w:cs="Times New Roman"/>
                                    <w:b/>
                                    <w:bCs/>
                                  </w:rPr>
                                  <w:t xml:space="preserve"> 202</w:t>
                                </w:r>
                                <w:r>
                                  <w:rPr>
                                    <w:rFonts w:cs="Times New Roman"/>
                                    <w:b/>
                                    <w:bCs/>
                                  </w:rPr>
                                  <w:t>4</w:t>
                                </w:r>
                              </w:p>
                              <w:p w14:paraId="197024CB" w14:textId="77777777" w:rsidR="00470176" w:rsidRDefault="00470176" w:rsidP="00470176">
                                <w:pPr>
                                  <w:spacing w:after="0"/>
                                  <w:jc w:val="center"/>
                                  <w:rPr>
                                    <w:rFonts w:cs="Times New Roman"/>
                                    <w:b/>
                                    <w:bCs/>
                                  </w:rPr>
                                </w:pPr>
                              </w:p>
                              <w:p w14:paraId="01FD0BCA" w14:textId="0DF3B1DB" w:rsidR="00470176" w:rsidRPr="00734E02" w:rsidRDefault="00470176" w:rsidP="00470176">
                                <w:pPr>
                                  <w:spacing w:after="0"/>
                                  <w:jc w:val="center"/>
                                  <w:rPr>
                                    <w:rFonts w:cs="Times New Roman"/>
                                    <w:b/>
                                    <w:bCs/>
                                  </w:rPr>
                                </w:pPr>
                                <w:r>
                                  <w:rPr>
                                    <w:rFonts w:cs="Times New Roman"/>
                                    <w:b/>
                                    <w:bCs/>
                                  </w:rPr>
                                  <w:t xml:space="preserve">Hosted by the Louisiana Department of Agriculture </w:t>
                                </w:r>
                              </w:p>
                              <w:p w14:paraId="6852EF63" w14:textId="45ED86D9" w:rsidR="00761143" w:rsidRDefault="00761143">
                                <w:pPr>
                                  <w:pStyle w:val="NoSpacing"/>
                                </w:pPr>
                              </w:p>
                            </w:tc>
                          </w:tr>
                        </w:tbl>
                        <w:p w14:paraId="07C747DA" w14:textId="77777777" w:rsidR="00761143" w:rsidRDefault="00761143"/>
                      </w:txbxContent>
                    </v:textbox>
                    <w10:wrap anchorx="page" anchory="page"/>
                  </v:shape>
                </w:pict>
              </mc:Fallback>
            </mc:AlternateContent>
          </w:r>
          <w:r>
            <w:rPr>
              <w:rFonts w:asciiTheme="majorHAnsi" w:eastAsiaTheme="majorEastAsia" w:hAnsiTheme="majorHAnsi" w:cstheme="majorBidi"/>
              <w:color w:val="2F5496" w:themeColor="accent1" w:themeShade="BF"/>
              <w:sz w:val="32"/>
              <w:szCs w:val="32"/>
            </w:rPr>
            <w:br w:type="page"/>
          </w:r>
        </w:p>
      </w:sdtContent>
    </w:sdt>
    <w:bookmarkStart w:id="1" w:name="_Toc159407725" w:displacedByCustomXml="prev"/>
    <w:p w14:paraId="339EE3DB" w14:textId="77777777" w:rsidR="00ED4CB3" w:rsidRDefault="00ED4CB3" w:rsidP="001637AF">
      <w:pPr>
        <w:pStyle w:val="Heading1"/>
      </w:pPr>
    </w:p>
    <w:p w14:paraId="5C1A0879" w14:textId="43DDD539" w:rsidR="00D3456A" w:rsidRDefault="00D3456A">
      <w:pPr>
        <w:pStyle w:val="TOC1"/>
        <w:rPr>
          <w:rFonts w:asciiTheme="minorHAnsi" w:eastAsiaTheme="minorEastAsia" w:hAnsiTheme="minorHAnsi"/>
          <w:noProof/>
          <w:kern w:val="2"/>
          <w:sz w:val="22"/>
          <w14:ligatures w14:val="standardContextual"/>
        </w:rPr>
      </w:pPr>
      <w:r>
        <w:fldChar w:fldCharType="begin"/>
      </w:r>
      <w:r>
        <w:instrText xml:space="preserve"> TOC \o "1-3" \h \z \u </w:instrText>
      </w:r>
      <w:r>
        <w:fldChar w:fldCharType="separate"/>
      </w:r>
      <w:hyperlink w:anchor="_Toc160021491" w:history="1">
        <w:r w:rsidRPr="0091656B">
          <w:rPr>
            <w:rStyle w:val="Hyperlink"/>
            <w:noProof/>
          </w:rPr>
          <w:t>Purpose:</w:t>
        </w:r>
        <w:r>
          <w:rPr>
            <w:noProof/>
            <w:webHidden/>
          </w:rPr>
          <w:tab/>
        </w:r>
        <w:r>
          <w:rPr>
            <w:noProof/>
            <w:webHidden/>
          </w:rPr>
          <w:fldChar w:fldCharType="begin"/>
        </w:r>
        <w:r>
          <w:rPr>
            <w:noProof/>
            <w:webHidden/>
          </w:rPr>
          <w:instrText xml:space="preserve"> PAGEREF _Toc160021491 \h </w:instrText>
        </w:r>
        <w:r>
          <w:rPr>
            <w:noProof/>
            <w:webHidden/>
          </w:rPr>
        </w:r>
        <w:r>
          <w:rPr>
            <w:noProof/>
            <w:webHidden/>
          </w:rPr>
          <w:fldChar w:fldCharType="separate"/>
        </w:r>
        <w:r>
          <w:rPr>
            <w:noProof/>
            <w:webHidden/>
          </w:rPr>
          <w:t>3</w:t>
        </w:r>
        <w:r>
          <w:rPr>
            <w:noProof/>
            <w:webHidden/>
          </w:rPr>
          <w:fldChar w:fldCharType="end"/>
        </w:r>
      </w:hyperlink>
    </w:p>
    <w:p w14:paraId="6DC3ECC9" w14:textId="22C72589" w:rsidR="00D3456A" w:rsidRDefault="00000000">
      <w:pPr>
        <w:pStyle w:val="TOC1"/>
        <w:rPr>
          <w:rFonts w:asciiTheme="minorHAnsi" w:eastAsiaTheme="minorEastAsia" w:hAnsiTheme="minorHAnsi"/>
          <w:noProof/>
          <w:kern w:val="2"/>
          <w:sz w:val="22"/>
          <w14:ligatures w14:val="standardContextual"/>
        </w:rPr>
      </w:pPr>
      <w:hyperlink w:anchor="_Toc160021492" w:history="1">
        <w:r w:rsidR="00D3456A" w:rsidRPr="0091656B">
          <w:rPr>
            <w:rStyle w:val="Hyperlink"/>
            <w:noProof/>
          </w:rPr>
          <w:t>Expected Outcomes:</w:t>
        </w:r>
        <w:r w:rsidR="00D3456A">
          <w:rPr>
            <w:noProof/>
            <w:webHidden/>
          </w:rPr>
          <w:tab/>
        </w:r>
        <w:r w:rsidR="00D3456A">
          <w:rPr>
            <w:noProof/>
            <w:webHidden/>
          </w:rPr>
          <w:fldChar w:fldCharType="begin"/>
        </w:r>
        <w:r w:rsidR="00D3456A">
          <w:rPr>
            <w:noProof/>
            <w:webHidden/>
          </w:rPr>
          <w:instrText xml:space="preserve"> PAGEREF _Toc160021492 \h </w:instrText>
        </w:r>
        <w:r w:rsidR="00D3456A">
          <w:rPr>
            <w:noProof/>
            <w:webHidden/>
          </w:rPr>
        </w:r>
        <w:r w:rsidR="00D3456A">
          <w:rPr>
            <w:noProof/>
            <w:webHidden/>
          </w:rPr>
          <w:fldChar w:fldCharType="separate"/>
        </w:r>
        <w:r w:rsidR="00D3456A">
          <w:rPr>
            <w:noProof/>
            <w:webHidden/>
          </w:rPr>
          <w:t>3</w:t>
        </w:r>
        <w:r w:rsidR="00D3456A">
          <w:rPr>
            <w:noProof/>
            <w:webHidden/>
          </w:rPr>
          <w:fldChar w:fldCharType="end"/>
        </w:r>
      </w:hyperlink>
    </w:p>
    <w:p w14:paraId="105FCB44" w14:textId="1776D8F8" w:rsidR="00D3456A" w:rsidRDefault="00000000">
      <w:pPr>
        <w:pStyle w:val="TOC1"/>
        <w:rPr>
          <w:rFonts w:asciiTheme="minorHAnsi" w:eastAsiaTheme="minorEastAsia" w:hAnsiTheme="minorHAnsi"/>
          <w:noProof/>
          <w:kern w:val="2"/>
          <w:sz w:val="22"/>
          <w14:ligatures w14:val="standardContextual"/>
        </w:rPr>
      </w:pPr>
      <w:hyperlink w:anchor="_Toc160021493" w:history="1">
        <w:r w:rsidR="00D3456A" w:rsidRPr="0091656B">
          <w:rPr>
            <w:rStyle w:val="Hyperlink"/>
            <w:noProof/>
          </w:rPr>
          <w:t>Program Decisions to be Discussed:</w:t>
        </w:r>
        <w:r w:rsidR="00D3456A">
          <w:rPr>
            <w:noProof/>
            <w:webHidden/>
          </w:rPr>
          <w:tab/>
        </w:r>
        <w:r w:rsidR="00D3456A">
          <w:rPr>
            <w:noProof/>
            <w:webHidden/>
          </w:rPr>
          <w:fldChar w:fldCharType="begin"/>
        </w:r>
        <w:r w:rsidR="00D3456A">
          <w:rPr>
            <w:noProof/>
            <w:webHidden/>
          </w:rPr>
          <w:instrText xml:space="preserve"> PAGEREF _Toc160021493 \h </w:instrText>
        </w:r>
        <w:r w:rsidR="00D3456A">
          <w:rPr>
            <w:noProof/>
            <w:webHidden/>
          </w:rPr>
        </w:r>
        <w:r w:rsidR="00D3456A">
          <w:rPr>
            <w:noProof/>
            <w:webHidden/>
          </w:rPr>
          <w:fldChar w:fldCharType="separate"/>
        </w:r>
        <w:r w:rsidR="00D3456A">
          <w:rPr>
            <w:noProof/>
            <w:webHidden/>
          </w:rPr>
          <w:t>3</w:t>
        </w:r>
        <w:r w:rsidR="00D3456A">
          <w:rPr>
            <w:noProof/>
            <w:webHidden/>
          </w:rPr>
          <w:fldChar w:fldCharType="end"/>
        </w:r>
      </w:hyperlink>
    </w:p>
    <w:p w14:paraId="4605A713" w14:textId="62F12396" w:rsidR="00D3456A" w:rsidRDefault="00000000">
      <w:pPr>
        <w:pStyle w:val="TOC1"/>
        <w:rPr>
          <w:rFonts w:asciiTheme="minorHAnsi" w:eastAsiaTheme="minorEastAsia" w:hAnsiTheme="minorHAnsi"/>
          <w:noProof/>
          <w:kern w:val="2"/>
          <w:sz w:val="22"/>
          <w14:ligatures w14:val="standardContextual"/>
        </w:rPr>
      </w:pPr>
      <w:hyperlink w:anchor="_Toc160021494" w:history="1">
        <w:r w:rsidR="00D3456A" w:rsidRPr="0091656B">
          <w:rPr>
            <w:rStyle w:val="Hyperlink"/>
            <w:noProof/>
          </w:rPr>
          <w:t>Participants</w:t>
        </w:r>
        <w:r w:rsidR="00D3456A">
          <w:rPr>
            <w:noProof/>
            <w:webHidden/>
          </w:rPr>
          <w:tab/>
        </w:r>
        <w:r w:rsidR="00D3456A">
          <w:rPr>
            <w:noProof/>
            <w:webHidden/>
          </w:rPr>
          <w:fldChar w:fldCharType="begin"/>
        </w:r>
        <w:r w:rsidR="00D3456A">
          <w:rPr>
            <w:noProof/>
            <w:webHidden/>
          </w:rPr>
          <w:instrText xml:space="preserve"> PAGEREF _Toc160021494 \h </w:instrText>
        </w:r>
        <w:r w:rsidR="00D3456A">
          <w:rPr>
            <w:noProof/>
            <w:webHidden/>
          </w:rPr>
        </w:r>
        <w:r w:rsidR="00D3456A">
          <w:rPr>
            <w:noProof/>
            <w:webHidden/>
          </w:rPr>
          <w:fldChar w:fldCharType="separate"/>
        </w:r>
        <w:r w:rsidR="00D3456A">
          <w:rPr>
            <w:noProof/>
            <w:webHidden/>
          </w:rPr>
          <w:t>3</w:t>
        </w:r>
        <w:r w:rsidR="00D3456A">
          <w:rPr>
            <w:noProof/>
            <w:webHidden/>
          </w:rPr>
          <w:fldChar w:fldCharType="end"/>
        </w:r>
      </w:hyperlink>
    </w:p>
    <w:p w14:paraId="61E766A8" w14:textId="208E27F6" w:rsidR="00D3456A" w:rsidRDefault="00000000">
      <w:pPr>
        <w:pStyle w:val="TOC1"/>
        <w:rPr>
          <w:rFonts w:asciiTheme="minorHAnsi" w:eastAsiaTheme="minorEastAsia" w:hAnsiTheme="minorHAnsi"/>
          <w:noProof/>
          <w:kern w:val="2"/>
          <w:sz w:val="22"/>
          <w14:ligatures w14:val="standardContextual"/>
        </w:rPr>
      </w:pPr>
      <w:hyperlink w:anchor="_Toc160021495" w:history="1">
        <w:r w:rsidR="00D3456A" w:rsidRPr="0091656B">
          <w:rPr>
            <w:rStyle w:val="Hyperlink"/>
            <w:noProof/>
          </w:rPr>
          <w:t>Meeting Introduction</w:t>
        </w:r>
        <w:r w:rsidR="00D3456A">
          <w:rPr>
            <w:noProof/>
            <w:webHidden/>
          </w:rPr>
          <w:tab/>
        </w:r>
        <w:r w:rsidR="00D3456A">
          <w:rPr>
            <w:noProof/>
            <w:webHidden/>
          </w:rPr>
          <w:fldChar w:fldCharType="begin"/>
        </w:r>
        <w:r w:rsidR="00D3456A">
          <w:rPr>
            <w:noProof/>
            <w:webHidden/>
          </w:rPr>
          <w:instrText xml:space="preserve"> PAGEREF _Toc160021495 \h </w:instrText>
        </w:r>
        <w:r w:rsidR="00D3456A">
          <w:rPr>
            <w:noProof/>
            <w:webHidden/>
          </w:rPr>
        </w:r>
        <w:r w:rsidR="00D3456A">
          <w:rPr>
            <w:noProof/>
            <w:webHidden/>
          </w:rPr>
          <w:fldChar w:fldCharType="separate"/>
        </w:r>
        <w:r w:rsidR="00D3456A">
          <w:rPr>
            <w:noProof/>
            <w:webHidden/>
          </w:rPr>
          <w:t>4</w:t>
        </w:r>
        <w:r w:rsidR="00D3456A">
          <w:rPr>
            <w:noProof/>
            <w:webHidden/>
          </w:rPr>
          <w:fldChar w:fldCharType="end"/>
        </w:r>
      </w:hyperlink>
    </w:p>
    <w:p w14:paraId="055A244F" w14:textId="66B82A25" w:rsidR="00D3456A" w:rsidRDefault="00000000">
      <w:pPr>
        <w:pStyle w:val="TOC2"/>
        <w:tabs>
          <w:tab w:val="right" w:leader="dot" w:pos="9350"/>
        </w:tabs>
        <w:rPr>
          <w:rFonts w:asciiTheme="minorHAnsi" w:eastAsiaTheme="minorEastAsia" w:hAnsiTheme="minorHAnsi"/>
          <w:noProof/>
          <w:kern w:val="2"/>
          <w:sz w:val="22"/>
          <w14:ligatures w14:val="standardContextual"/>
        </w:rPr>
      </w:pPr>
      <w:hyperlink w:anchor="_Toc160021496" w:history="1">
        <w:r w:rsidR="00D3456A" w:rsidRPr="0091656B">
          <w:rPr>
            <w:rStyle w:val="Hyperlink"/>
            <w:noProof/>
          </w:rPr>
          <w:t>Ice Breaker</w:t>
        </w:r>
        <w:r w:rsidR="00D3456A">
          <w:rPr>
            <w:noProof/>
            <w:webHidden/>
          </w:rPr>
          <w:tab/>
        </w:r>
        <w:r w:rsidR="00D3456A">
          <w:rPr>
            <w:noProof/>
            <w:webHidden/>
          </w:rPr>
          <w:fldChar w:fldCharType="begin"/>
        </w:r>
        <w:r w:rsidR="00D3456A">
          <w:rPr>
            <w:noProof/>
            <w:webHidden/>
          </w:rPr>
          <w:instrText xml:space="preserve"> PAGEREF _Toc160021496 \h </w:instrText>
        </w:r>
        <w:r w:rsidR="00D3456A">
          <w:rPr>
            <w:noProof/>
            <w:webHidden/>
          </w:rPr>
        </w:r>
        <w:r w:rsidR="00D3456A">
          <w:rPr>
            <w:noProof/>
            <w:webHidden/>
          </w:rPr>
          <w:fldChar w:fldCharType="separate"/>
        </w:r>
        <w:r w:rsidR="00D3456A">
          <w:rPr>
            <w:noProof/>
            <w:webHidden/>
          </w:rPr>
          <w:t>4</w:t>
        </w:r>
        <w:r w:rsidR="00D3456A">
          <w:rPr>
            <w:noProof/>
            <w:webHidden/>
          </w:rPr>
          <w:fldChar w:fldCharType="end"/>
        </w:r>
      </w:hyperlink>
    </w:p>
    <w:p w14:paraId="6E2FA60A" w14:textId="51E472BB" w:rsidR="00D3456A" w:rsidRDefault="00000000">
      <w:pPr>
        <w:pStyle w:val="TOC2"/>
        <w:tabs>
          <w:tab w:val="right" w:leader="dot" w:pos="9350"/>
        </w:tabs>
        <w:rPr>
          <w:rFonts w:asciiTheme="minorHAnsi" w:eastAsiaTheme="minorEastAsia" w:hAnsiTheme="minorHAnsi"/>
          <w:noProof/>
          <w:kern w:val="2"/>
          <w:sz w:val="22"/>
          <w14:ligatures w14:val="standardContextual"/>
        </w:rPr>
      </w:pPr>
      <w:hyperlink w:anchor="_Toc160021497" w:history="1">
        <w:r w:rsidR="00D3456A" w:rsidRPr="0091656B">
          <w:rPr>
            <w:rStyle w:val="Hyperlink"/>
            <w:noProof/>
          </w:rPr>
          <w:t>Group Introductions</w:t>
        </w:r>
        <w:r w:rsidR="00D3456A">
          <w:rPr>
            <w:noProof/>
            <w:webHidden/>
          </w:rPr>
          <w:tab/>
        </w:r>
        <w:r w:rsidR="00D3456A">
          <w:rPr>
            <w:noProof/>
            <w:webHidden/>
          </w:rPr>
          <w:fldChar w:fldCharType="begin"/>
        </w:r>
        <w:r w:rsidR="00D3456A">
          <w:rPr>
            <w:noProof/>
            <w:webHidden/>
          </w:rPr>
          <w:instrText xml:space="preserve"> PAGEREF _Toc160021497 \h </w:instrText>
        </w:r>
        <w:r w:rsidR="00D3456A">
          <w:rPr>
            <w:noProof/>
            <w:webHidden/>
          </w:rPr>
        </w:r>
        <w:r w:rsidR="00D3456A">
          <w:rPr>
            <w:noProof/>
            <w:webHidden/>
          </w:rPr>
          <w:fldChar w:fldCharType="separate"/>
        </w:r>
        <w:r w:rsidR="00D3456A">
          <w:rPr>
            <w:noProof/>
            <w:webHidden/>
          </w:rPr>
          <w:t>5</w:t>
        </w:r>
        <w:r w:rsidR="00D3456A">
          <w:rPr>
            <w:noProof/>
            <w:webHidden/>
          </w:rPr>
          <w:fldChar w:fldCharType="end"/>
        </w:r>
      </w:hyperlink>
    </w:p>
    <w:p w14:paraId="3501C871" w14:textId="25D931D9" w:rsidR="00D3456A" w:rsidRDefault="00000000">
      <w:pPr>
        <w:pStyle w:val="TOC2"/>
        <w:tabs>
          <w:tab w:val="right" w:leader="dot" w:pos="9350"/>
        </w:tabs>
        <w:rPr>
          <w:rFonts w:asciiTheme="minorHAnsi" w:eastAsiaTheme="minorEastAsia" w:hAnsiTheme="minorHAnsi"/>
          <w:noProof/>
          <w:kern w:val="2"/>
          <w:sz w:val="22"/>
          <w14:ligatures w14:val="standardContextual"/>
        </w:rPr>
      </w:pPr>
      <w:hyperlink w:anchor="_Toc160021498" w:history="1">
        <w:r w:rsidR="00D3456A" w:rsidRPr="0091656B">
          <w:rPr>
            <w:rStyle w:val="Hyperlink"/>
            <w:noProof/>
          </w:rPr>
          <w:t>Meeting Agenda Review and Outcomes</w:t>
        </w:r>
        <w:r w:rsidR="00D3456A">
          <w:rPr>
            <w:noProof/>
            <w:webHidden/>
          </w:rPr>
          <w:tab/>
        </w:r>
        <w:r w:rsidR="00D3456A">
          <w:rPr>
            <w:noProof/>
            <w:webHidden/>
          </w:rPr>
          <w:fldChar w:fldCharType="begin"/>
        </w:r>
        <w:r w:rsidR="00D3456A">
          <w:rPr>
            <w:noProof/>
            <w:webHidden/>
          </w:rPr>
          <w:instrText xml:space="preserve"> PAGEREF _Toc160021498 \h </w:instrText>
        </w:r>
        <w:r w:rsidR="00D3456A">
          <w:rPr>
            <w:noProof/>
            <w:webHidden/>
          </w:rPr>
        </w:r>
        <w:r w:rsidR="00D3456A">
          <w:rPr>
            <w:noProof/>
            <w:webHidden/>
          </w:rPr>
          <w:fldChar w:fldCharType="separate"/>
        </w:r>
        <w:r w:rsidR="00D3456A">
          <w:rPr>
            <w:noProof/>
            <w:webHidden/>
          </w:rPr>
          <w:t>5</w:t>
        </w:r>
        <w:r w:rsidR="00D3456A">
          <w:rPr>
            <w:noProof/>
            <w:webHidden/>
          </w:rPr>
          <w:fldChar w:fldCharType="end"/>
        </w:r>
      </w:hyperlink>
    </w:p>
    <w:p w14:paraId="207365CD" w14:textId="06BA3271" w:rsidR="00D3456A" w:rsidRDefault="00000000">
      <w:pPr>
        <w:pStyle w:val="TOC1"/>
        <w:rPr>
          <w:rFonts w:asciiTheme="minorHAnsi" w:eastAsiaTheme="minorEastAsia" w:hAnsiTheme="minorHAnsi"/>
          <w:noProof/>
          <w:kern w:val="2"/>
          <w:sz w:val="22"/>
          <w14:ligatures w14:val="standardContextual"/>
        </w:rPr>
      </w:pPr>
      <w:hyperlink w:anchor="_Toc160021499" w:history="1">
        <w:r w:rsidR="00D3456A" w:rsidRPr="0091656B">
          <w:rPr>
            <w:rStyle w:val="Hyperlink"/>
            <w:noProof/>
          </w:rPr>
          <w:t>National Priority Pest List</w:t>
        </w:r>
        <w:r w:rsidR="00D3456A">
          <w:rPr>
            <w:noProof/>
            <w:webHidden/>
          </w:rPr>
          <w:tab/>
        </w:r>
        <w:r w:rsidR="00D3456A">
          <w:rPr>
            <w:noProof/>
            <w:webHidden/>
          </w:rPr>
          <w:fldChar w:fldCharType="begin"/>
        </w:r>
        <w:r w:rsidR="00D3456A">
          <w:rPr>
            <w:noProof/>
            <w:webHidden/>
          </w:rPr>
          <w:instrText xml:space="preserve"> PAGEREF _Toc160021499 \h </w:instrText>
        </w:r>
        <w:r w:rsidR="00D3456A">
          <w:rPr>
            <w:noProof/>
            <w:webHidden/>
          </w:rPr>
        </w:r>
        <w:r w:rsidR="00D3456A">
          <w:rPr>
            <w:noProof/>
            <w:webHidden/>
          </w:rPr>
          <w:fldChar w:fldCharType="separate"/>
        </w:r>
        <w:r w:rsidR="00D3456A">
          <w:rPr>
            <w:noProof/>
            <w:webHidden/>
          </w:rPr>
          <w:t>5</w:t>
        </w:r>
        <w:r w:rsidR="00D3456A">
          <w:rPr>
            <w:noProof/>
            <w:webHidden/>
          </w:rPr>
          <w:fldChar w:fldCharType="end"/>
        </w:r>
      </w:hyperlink>
    </w:p>
    <w:p w14:paraId="06153FA5" w14:textId="6CD4AE79" w:rsidR="00D3456A" w:rsidRDefault="00000000">
      <w:pPr>
        <w:pStyle w:val="TOC2"/>
        <w:tabs>
          <w:tab w:val="right" w:leader="dot" w:pos="9350"/>
        </w:tabs>
        <w:rPr>
          <w:rFonts w:asciiTheme="minorHAnsi" w:eastAsiaTheme="minorEastAsia" w:hAnsiTheme="minorHAnsi"/>
          <w:noProof/>
          <w:kern w:val="2"/>
          <w:sz w:val="22"/>
          <w14:ligatures w14:val="standardContextual"/>
        </w:rPr>
      </w:pPr>
      <w:hyperlink w:anchor="_Toc160021500" w:history="1">
        <w:r w:rsidR="00D3456A" w:rsidRPr="0091656B">
          <w:rPr>
            <w:rStyle w:val="Hyperlink"/>
            <w:noProof/>
          </w:rPr>
          <w:t>Updates to National Priority Pest List</w:t>
        </w:r>
        <w:r w:rsidR="00D3456A">
          <w:rPr>
            <w:noProof/>
            <w:webHidden/>
          </w:rPr>
          <w:tab/>
        </w:r>
        <w:r w:rsidR="00D3456A">
          <w:rPr>
            <w:noProof/>
            <w:webHidden/>
          </w:rPr>
          <w:fldChar w:fldCharType="begin"/>
        </w:r>
        <w:r w:rsidR="00D3456A">
          <w:rPr>
            <w:noProof/>
            <w:webHidden/>
          </w:rPr>
          <w:instrText xml:space="preserve"> PAGEREF _Toc160021500 \h </w:instrText>
        </w:r>
        <w:r w:rsidR="00D3456A">
          <w:rPr>
            <w:noProof/>
            <w:webHidden/>
          </w:rPr>
        </w:r>
        <w:r w:rsidR="00D3456A">
          <w:rPr>
            <w:noProof/>
            <w:webHidden/>
          </w:rPr>
          <w:fldChar w:fldCharType="separate"/>
        </w:r>
        <w:r w:rsidR="00D3456A">
          <w:rPr>
            <w:noProof/>
            <w:webHidden/>
          </w:rPr>
          <w:t>6</w:t>
        </w:r>
        <w:r w:rsidR="00D3456A">
          <w:rPr>
            <w:noProof/>
            <w:webHidden/>
          </w:rPr>
          <w:fldChar w:fldCharType="end"/>
        </w:r>
      </w:hyperlink>
    </w:p>
    <w:p w14:paraId="78374C11" w14:textId="75FAF7EE" w:rsidR="00D3456A" w:rsidRDefault="00000000">
      <w:pPr>
        <w:pStyle w:val="TOC3"/>
        <w:rPr>
          <w:rFonts w:asciiTheme="minorHAnsi" w:eastAsiaTheme="minorEastAsia" w:hAnsiTheme="minorHAnsi"/>
          <w:noProof/>
          <w:kern w:val="2"/>
          <w:sz w:val="22"/>
          <w14:ligatures w14:val="standardContextual"/>
        </w:rPr>
      </w:pPr>
      <w:hyperlink w:anchor="_Toc160021501" w:history="1">
        <w:r w:rsidR="00D3456A" w:rsidRPr="0091656B">
          <w:rPr>
            <w:rStyle w:val="Hyperlink"/>
            <w:noProof/>
          </w:rPr>
          <w:t>Commitment 1: Science and Technology (S&amp;T) will determine cooperator access to PestLens, specifically to review and access Objective Prioritization of Exotic Pests (OPEP).</w:t>
        </w:r>
        <w:r w:rsidR="00D3456A">
          <w:rPr>
            <w:noProof/>
            <w:webHidden/>
          </w:rPr>
          <w:tab/>
        </w:r>
        <w:r w:rsidR="00D3456A">
          <w:rPr>
            <w:noProof/>
            <w:webHidden/>
          </w:rPr>
          <w:fldChar w:fldCharType="begin"/>
        </w:r>
        <w:r w:rsidR="00D3456A">
          <w:rPr>
            <w:noProof/>
            <w:webHidden/>
          </w:rPr>
          <w:instrText xml:space="preserve"> PAGEREF _Toc160021501 \h </w:instrText>
        </w:r>
        <w:r w:rsidR="00D3456A">
          <w:rPr>
            <w:noProof/>
            <w:webHidden/>
          </w:rPr>
        </w:r>
        <w:r w:rsidR="00D3456A">
          <w:rPr>
            <w:noProof/>
            <w:webHidden/>
          </w:rPr>
          <w:fldChar w:fldCharType="separate"/>
        </w:r>
        <w:r w:rsidR="00D3456A">
          <w:rPr>
            <w:noProof/>
            <w:webHidden/>
          </w:rPr>
          <w:t>7</w:t>
        </w:r>
        <w:r w:rsidR="00D3456A">
          <w:rPr>
            <w:noProof/>
            <w:webHidden/>
          </w:rPr>
          <w:fldChar w:fldCharType="end"/>
        </w:r>
      </w:hyperlink>
    </w:p>
    <w:p w14:paraId="7C6E320A" w14:textId="1EC9F22E" w:rsidR="00D3456A" w:rsidRDefault="00000000">
      <w:pPr>
        <w:pStyle w:val="TOC3"/>
        <w:rPr>
          <w:rFonts w:asciiTheme="minorHAnsi" w:eastAsiaTheme="minorEastAsia" w:hAnsiTheme="minorHAnsi"/>
          <w:noProof/>
          <w:kern w:val="2"/>
          <w:sz w:val="22"/>
          <w14:ligatures w14:val="standardContextual"/>
        </w:rPr>
      </w:pPr>
      <w:hyperlink w:anchor="_Toc160021502" w:history="1">
        <w:r w:rsidR="00D3456A" w:rsidRPr="0091656B">
          <w:rPr>
            <w:rStyle w:val="Hyperlink"/>
            <w:noProof/>
          </w:rPr>
          <w:t>Commitment 2: the Pest Detection Cross Functional Working group will determine if an open comment period should exist of OPEPs for the broader CAPS Community.</w:t>
        </w:r>
        <w:r w:rsidR="00D3456A">
          <w:rPr>
            <w:noProof/>
            <w:webHidden/>
          </w:rPr>
          <w:tab/>
        </w:r>
        <w:r w:rsidR="00D3456A">
          <w:rPr>
            <w:noProof/>
            <w:webHidden/>
          </w:rPr>
          <w:fldChar w:fldCharType="begin"/>
        </w:r>
        <w:r w:rsidR="00D3456A">
          <w:rPr>
            <w:noProof/>
            <w:webHidden/>
          </w:rPr>
          <w:instrText xml:space="preserve"> PAGEREF _Toc160021502 \h </w:instrText>
        </w:r>
        <w:r w:rsidR="00D3456A">
          <w:rPr>
            <w:noProof/>
            <w:webHidden/>
          </w:rPr>
        </w:r>
        <w:r w:rsidR="00D3456A">
          <w:rPr>
            <w:noProof/>
            <w:webHidden/>
          </w:rPr>
          <w:fldChar w:fldCharType="separate"/>
        </w:r>
        <w:r w:rsidR="00D3456A">
          <w:rPr>
            <w:noProof/>
            <w:webHidden/>
          </w:rPr>
          <w:t>7</w:t>
        </w:r>
        <w:r w:rsidR="00D3456A">
          <w:rPr>
            <w:noProof/>
            <w:webHidden/>
          </w:rPr>
          <w:fldChar w:fldCharType="end"/>
        </w:r>
      </w:hyperlink>
    </w:p>
    <w:p w14:paraId="2A82B23B" w14:textId="21196C62" w:rsidR="00D3456A" w:rsidRDefault="00000000">
      <w:pPr>
        <w:pStyle w:val="TOC3"/>
        <w:rPr>
          <w:rFonts w:asciiTheme="minorHAnsi" w:eastAsiaTheme="minorEastAsia" w:hAnsiTheme="minorHAnsi"/>
          <w:noProof/>
          <w:kern w:val="2"/>
          <w:sz w:val="22"/>
          <w14:ligatures w14:val="standardContextual"/>
        </w:rPr>
      </w:pPr>
      <w:hyperlink w:anchor="_Toc160021503" w:history="1">
        <w:r w:rsidR="00D3456A" w:rsidRPr="0091656B">
          <w:rPr>
            <w:rStyle w:val="Hyperlink"/>
            <w:noProof/>
          </w:rPr>
          <w:t>Commitment 3: National Identification Service will be invited to the monthly NCC meeting to discuss their approach to the survey and diagnostic assessment review.</w:t>
        </w:r>
        <w:r w:rsidR="00D3456A">
          <w:rPr>
            <w:noProof/>
            <w:webHidden/>
          </w:rPr>
          <w:tab/>
        </w:r>
        <w:r w:rsidR="00D3456A">
          <w:rPr>
            <w:noProof/>
            <w:webHidden/>
          </w:rPr>
          <w:fldChar w:fldCharType="begin"/>
        </w:r>
        <w:r w:rsidR="00D3456A">
          <w:rPr>
            <w:noProof/>
            <w:webHidden/>
          </w:rPr>
          <w:instrText xml:space="preserve"> PAGEREF _Toc160021503 \h </w:instrText>
        </w:r>
        <w:r w:rsidR="00D3456A">
          <w:rPr>
            <w:noProof/>
            <w:webHidden/>
          </w:rPr>
        </w:r>
        <w:r w:rsidR="00D3456A">
          <w:rPr>
            <w:noProof/>
            <w:webHidden/>
          </w:rPr>
          <w:fldChar w:fldCharType="separate"/>
        </w:r>
        <w:r w:rsidR="00D3456A">
          <w:rPr>
            <w:noProof/>
            <w:webHidden/>
          </w:rPr>
          <w:t>7</w:t>
        </w:r>
        <w:r w:rsidR="00D3456A">
          <w:rPr>
            <w:noProof/>
            <w:webHidden/>
          </w:rPr>
          <w:fldChar w:fldCharType="end"/>
        </w:r>
      </w:hyperlink>
    </w:p>
    <w:p w14:paraId="72FC3A00" w14:textId="1E5A6999" w:rsidR="00D3456A" w:rsidRDefault="00000000">
      <w:pPr>
        <w:pStyle w:val="TOC1"/>
        <w:rPr>
          <w:rFonts w:asciiTheme="minorHAnsi" w:eastAsiaTheme="minorEastAsia" w:hAnsiTheme="minorHAnsi"/>
          <w:noProof/>
          <w:kern w:val="2"/>
          <w:sz w:val="22"/>
          <w14:ligatures w14:val="standardContextual"/>
        </w:rPr>
      </w:pPr>
      <w:hyperlink w:anchor="_Toc160021504" w:history="1">
        <w:r w:rsidR="00D3456A" w:rsidRPr="0091656B">
          <w:rPr>
            <w:rStyle w:val="Hyperlink"/>
            <w:noProof/>
          </w:rPr>
          <w:t>NCC Discusses Streamlining Mollusk Priority Pest Procedures</w:t>
        </w:r>
        <w:r w:rsidR="00D3456A">
          <w:rPr>
            <w:noProof/>
            <w:webHidden/>
          </w:rPr>
          <w:tab/>
        </w:r>
        <w:r w:rsidR="00D3456A">
          <w:rPr>
            <w:noProof/>
            <w:webHidden/>
          </w:rPr>
          <w:fldChar w:fldCharType="begin"/>
        </w:r>
        <w:r w:rsidR="00D3456A">
          <w:rPr>
            <w:noProof/>
            <w:webHidden/>
          </w:rPr>
          <w:instrText xml:space="preserve"> PAGEREF _Toc160021504 \h </w:instrText>
        </w:r>
        <w:r w:rsidR="00D3456A">
          <w:rPr>
            <w:noProof/>
            <w:webHidden/>
          </w:rPr>
        </w:r>
        <w:r w:rsidR="00D3456A">
          <w:rPr>
            <w:noProof/>
            <w:webHidden/>
          </w:rPr>
          <w:fldChar w:fldCharType="separate"/>
        </w:r>
        <w:r w:rsidR="00D3456A">
          <w:rPr>
            <w:noProof/>
            <w:webHidden/>
          </w:rPr>
          <w:t>7</w:t>
        </w:r>
        <w:r w:rsidR="00D3456A">
          <w:rPr>
            <w:noProof/>
            <w:webHidden/>
          </w:rPr>
          <w:fldChar w:fldCharType="end"/>
        </w:r>
      </w:hyperlink>
    </w:p>
    <w:p w14:paraId="514A1786" w14:textId="2275FEB1" w:rsidR="00D3456A" w:rsidRDefault="00000000">
      <w:pPr>
        <w:pStyle w:val="TOC3"/>
        <w:rPr>
          <w:rFonts w:asciiTheme="minorHAnsi" w:eastAsiaTheme="minorEastAsia" w:hAnsiTheme="minorHAnsi"/>
          <w:noProof/>
          <w:kern w:val="2"/>
          <w:sz w:val="22"/>
          <w14:ligatures w14:val="standardContextual"/>
        </w:rPr>
      </w:pPr>
      <w:hyperlink w:anchor="_Toc160021505" w:history="1">
        <w:r w:rsidR="00D3456A" w:rsidRPr="0091656B">
          <w:rPr>
            <w:rStyle w:val="Hyperlink"/>
            <w:noProof/>
          </w:rPr>
          <w:t>Commitment four: Science and Technology will draft a single mollusk approved methods page which includes the following 12 pests and once developed the PD CFWG will work to ensure the NCC can review the drafted Mollusk Page.</w:t>
        </w:r>
        <w:r w:rsidR="00D3456A">
          <w:rPr>
            <w:noProof/>
            <w:webHidden/>
          </w:rPr>
          <w:tab/>
        </w:r>
        <w:r w:rsidR="00D3456A">
          <w:rPr>
            <w:noProof/>
            <w:webHidden/>
          </w:rPr>
          <w:fldChar w:fldCharType="begin"/>
        </w:r>
        <w:r w:rsidR="00D3456A">
          <w:rPr>
            <w:noProof/>
            <w:webHidden/>
          </w:rPr>
          <w:instrText xml:space="preserve"> PAGEREF _Toc160021505 \h </w:instrText>
        </w:r>
        <w:r w:rsidR="00D3456A">
          <w:rPr>
            <w:noProof/>
            <w:webHidden/>
          </w:rPr>
        </w:r>
        <w:r w:rsidR="00D3456A">
          <w:rPr>
            <w:noProof/>
            <w:webHidden/>
          </w:rPr>
          <w:fldChar w:fldCharType="separate"/>
        </w:r>
        <w:r w:rsidR="00D3456A">
          <w:rPr>
            <w:noProof/>
            <w:webHidden/>
          </w:rPr>
          <w:t>8</w:t>
        </w:r>
        <w:r w:rsidR="00D3456A">
          <w:rPr>
            <w:noProof/>
            <w:webHidden/>
          </w:rPr>
          <w:fldChar w:fldCharType="end"/>
        </w:r>
      </w:hyperlink>
    </w:p>
    <w:p w14:paraId="22753D88" w14:textId="4BD8373E" w:rsidR="00D3456A" w:rsidRDefault="00000000">
      <w:pPr>
        <w:pStyle w:val="TOC1"/>
        <w:rPr>
          <w:rFonts w:asciiTheme="minorHAnsi" w:eastAsiaTheme="minorEastAsia" w:hAnsiTheme="minorHAnsi"/>
          <w:noProof/>
          <w:kern w:val="2"/>
          <w:sz w:val="22"/>
          <w14:ligatures w14:val="standardContextual"/>
        </w:rPr>
      </w:pPr>
      <w:hyperlink w:anchor="_Toc160021506" w:history="1">
        <w:r w:rsidR="00D3456A" w:rsidRPr="0091656B">
          <w:rPr>
            <w:rStyle w:val="Hyperlink"/>
            <w:noProof/>
          </w:rPr>
          <w:t>Performance Measures</w:t>
        </w:r>
        <w:r w:rsidR="00D3456A">
          <w:rPr>
            <w:noProof/>
            <w:webHidden/>
          </w:rPr>
          <w:tab/>
        </w:r>
        <w:r w:rsidR="00D3456A">
          <w:rPr>
            <w:noProof/>
            <w:webHidden/>
          </w:rPr>
          <w:fldChar w:fldCharType="begin"/>
        </w:r>
        <w:r w:rsidR="00D3456A">
          <w:rPr>
            <w:noProof/>
            <w:webHidden/>
          </w:rPr>
          <w:instrText xml:space="preserve"> PAGEREF _Toc160021506 \h </w:instrText>
        </w:r>
        <w:r w:rsidR="00D3456A">
          <w:rPr>
            <w:noProof/>
            <w:webHidden/>
          </w:rPr>
        </w:r>
        <w:r w:rsidR="00D3456A">
          <w:rPr>
            <w:noProof/>
            <w:webHidden/>
          </w:rPr>
          <w:fldChar w:fldCharType="separate"/>
        </w:r>
        <w:r w:rsidR="00D3456A">
          <w:rPr>
            <w:noProof/>
            <w:webHidden/>
          </w:rPr>
          <w:t>9</w:t>
        </w:r>
        <w:r w:rsidR="00D3456A">
          <w:rPr>
            <w:noProof/>
            <w:webHidden/>
          </w:rPr>
          <w:fldChar w:fldCharType="end"/>
        </w:r>
      </w:hyperlink>
    </w:p>
    <w:p w14:paraId="06C659AF" w14:textId="1E407D67" w:rsidR="00D3456A" w:rsidRDefault="00000000">
      <w:pPr>
        <w:pStyle w:val="TOC3"/>
        <w:rPr>
          <w:rFonts w:asciiTheme="minorHAnsi" w:eastAsiaTheme="minorEastAsia" w:hAnsiTheme="minorHAnsi"/>
          <w:noProof/>
          <w:kern w:val="2"/>
          <w:sz w:val="22"/>
          <w14:ligatures w14:val="standardContextual"/>
        </w:rPr>
      </w:pPr>
      <w:hyperlink w:anchor="_Toc160021507" w:history="1">
        <w:r w:rsidR="00D3456A" w:rsidRPr="0091656B">
          <w:rPr>
            <w:rStyle w:val="Hyperlink"/>
            <w:noProof/>
          </w:rPr>
          <w:t>Commitment 5: CAPSIS will work to provide NCC members access to the draft visualization for the 60% threshold.</w:t>
        </w:r>
        <w:r w:rsidR="00D3456A">
          <w:rPr>
            <w:noProof/>
            <w:webHidden/>
          </w:rPr>
          <w:tab/>
        </w:r>
        <w:r w:rsidR="00D3456A">
          <w:rPr>
            <w:noProof/>
            <w:webHidden/>
          </w:rPr>
          <w:fldChar w:fldCharType="begin"/>
        </w:r>
        <w:r w:rsidR="00D3456A">
          <w:rPr>
            <w:noProof/>
            <w:webHidden/>
          </w:rPr>
          <w:instrText xml:space="preserve"> PAGEREF _Toc160021507 \h </w:instrText>
        </w:r>
        <w:r w:rsidR="00D3456A">
          <w:rPr>
            <w:noProof/>
            <w:webHidden/>
          </w:rPr>
        </w:r>
        <w:r w:rsidR="00D3456A">
          <w:rPr>
            <w:noProof/>
            <w:webHidden/>
          </w:rPr>
          <w:fldChar w:fldCharType="separate"/>
        </w:r>
        <w:r w:rsidR="00D3456A">
          <w:rPr>
            <w:noProof/>
            <w:webHidden/>
          </w:rPr>
          <w:t>11</w:t>
        </w:r>
        <w:r w:rsidR="00D3456A">
          <w:rPr>
            <w:noProof/>
            <w:webHidden/>
          </w:rPr>
          <w:fldChar w:fldCharType="end"/>
        </w:r>
      </w:hyperlink>
    </w:p>
    <w:p w14:paraId="026B48CC" w14:textId="77543F08" w:rsidR="00D3456A" w:rsidRDefault="00000000">
      <w:pPr>
        <w:pStyle w:val="TOC3"/>
        <w:rPr>
          <w:rFonts w:asciiTheme="minorHAnsi" w:eastAsiaTheme="minorEastAsia" w:hAnsiTheme="minorHAnsi"/>
          <w:noProof/>
          <w:kern w:val="2"/>
          <w:sz w:val="22"/>
          <w14:ligatures w14:val="standardContextual"/>
        </w:rPr>
      </w:pPr>
      <w:hyperlink w:anchor="_Toc160021508" w:history="1">
        <w:r w:rsidR="00D3456A" w:rsidRPr="0091656B">
          <w:rPr>
            <w:rStyle w:val="Hyperlink"/>
            <w:noProof/>
          </w:rPr>
          <w:t>Commitment 6: NCC members will lead discussions with their constituents to obtain feedback regarding the 60% threshold.</w:t>
        </w:r>
        <w:r w:rsidR="00D3456A">
          <w:rPr>
            <w:noProof/>
            <w:webHidden/>
          </w:rPr>
          <w:tab/>
        </w:r>
        <w:r w:rsidR="00D3456A">
          <w:rPr>
            <w:noProof/>
            <w:webHidden/>
          </w:rPr>
          <w:fldChar w:fldCharType="begin"/>
        </w:r>
        <w:r w:rsidR="00D3456A">
          <w:rPr>
            <w:noProof/>
            <w:webHidden/>
          </w:rPr>
          <w:instrText xml:space="preserve"> PAGEREF _Toc160021508 \h </w:instrText>
        </w:r>
        <w:r w:rsidR="00D3456A">
          <w:rPr>
            <w:noProof/>
            <w:webHidden/>
          </w:rPr>
        </w:r>
        <w:r w:rsidR="00D3456A">
          <w:rPr>
            <w:noProof/>
            <w:webHidden/>
          </w:rPr>
          <w:fldChar w:fldCharType="separate"/>
        </w:r>
        <w:r w:rsidR="00D3456A">
          <w:rPr>
            <w:noProof/>
            <w:webHidden/>
          </w:rPr>
          <w:t>11</w:t>
        </w:r>
        <w:r w:rsidR="00D3456A">
          <w:rPr>
            <w:noProof/>
            <w:webHidden/>
          </w:rPr>
          <w:fldChar w:fldCharType="end"/>
        </w:r>
      </w:hyperlink>
    </w:p>
    <w:p w14:paraId="68D472C1" w14:textId="2CEB0B5A" w:rsidR="00D3456A" w:rsidRDefault="00000000">
      <w:pPr>
        <w:pStyle w:val="TOC1"/>
        <w:rPr>
          <w:rFonts w:asciiTheme="minorHAnsi" w:eastAsiaTheme="minorEastAsia" w:hAnsiTheme="minorHAnsi"/>
          <w:noProof/>
          <w:kern w:val="2"/>
          <w:sz w:val="22"/>
          <w14:ligatures w14:val="standardContextual"/>
        </w:rPr>
      </w:pPr>
      <w:hyperlink w:anchor="_Toc160021509" w:history="1">
        <w:r w:rsidR="00D3456A" w:rsidRPr="0091656B">
          <w:rPr>
            <w:rStyle w:val="Hyperlink"/>
            <w:noProof/>
          </w:rPr>
          <w:t>Survey Summary Form</w:t>
        </w:r>
        <w:r w:rsidR="00D3456A">
          <w:rPr>
            <w:noProof/>
            <w:webHidden/>
          </w:rPr>
          <w:tab/>
        </w:r>
        <w:r w:rsidR="00D3456A">
          <w:rPr>
            <w:noProof/>
            <w:webHidden/>
          </w:rPr>
          <w:fldChar w:fldCharType="begin"/>
        </w:r>
        <w:r w:rsidR="00D3456A">
          <w:rPr>
            <w:noProof/>
            <w:webHidden/>
          </w:rPr>
          <w:instrText xml:space="preserve"> PAGEREF _Toc160021509 \h </w:instrText>
        </w:r>
        <w:r w:rsidR="00D3456A">
          <w:rPr>
            <w:noProof/>
            <w:webHidden/>
          </w:rPr>
        </w:r>
        <w:r w:rsidR="00D3456A">
          <w:rPr>
            <w:noProof/>
            <w:webHidden/>
          </w:rPr>
          <w:fldChar w:fldCharType="separate"/>
        </w:r>
        <w:r w:rsidR="00D3456A">
          <w:rPr>
            <w:noProof/>
            <w:webHidden/>
          </w:rPr>
          <w:t>12</w:t>
        </w:r>
        <w:r w:rsidR="00D3456A">
          <w:rPr>
            <w:noProof/>
            <w:webHidden/>
          </w:rPr>
          <w:fldChar w:fldCharType="end"/>
        </w:r>
      </w:hyperlink>
    </w:p>
    <w:p w14:paraId="39433C3E" w14:textId="7713E87D" w:rsidR="00D3456A" w:rsidRDefault="00000000">
      <w:pPr>
        <w:pStyle w:val="TOC3"/>
        <w:rPr>
          <w:rFonts w:asciiTheme="minorHAnsi" w:eastAsiaTheme="minorEastAsia" w:hAnsiTheme="minorHAnsi"/>
          <w:noProof/>
          <w:kern w:val="2"/>
          <w:sz w:val="22"/>
          <w14:ligatures w14:val="standardContextual"/>
        </w:rPr>
      </w:pPr>
      <w:hyperlink w:anchor="_Toc160021510" w:history="1">
        <w:r w:rsidR="00D3456A" w:rsidRPr="0091656B">
          <w:rPr>
            <w:rStyle w:val="Hyperlink"/>
            <w:noProof/>
          </w:rPr>
          <w:t>Commitment 7: the PD CFWG will work with CAPSIS to explore the use of an address book in the Survey Summary Form.</w:t>
        </w:r>
        <w:r w:rsidR="00D3456A">
          <w:rPr>
            <w:noProof/>
            <w:webHidden/>
          </w:rPr>
          <w:tab/>
        </w:r>
        <w:r w:rsidR="00D3456A">
          <w:rPr>
            <w:noProof/>
            <w:webHidden/>
          </w:rPr>
          <w:fldChar w:fldCharType="begin"/>
        </w:r>
        <w:r w:rsidR="00D3456A">
          <w:rPr>
            <w:noProof/>
            <w:webHidden/>
          </w:rPr>
          <w:instrText xml:space="preserve"> PAGEREF _Toc160021510 \h </w:instrText>
        </w:r>
        <w:r w:rsidR="00D3456A">
          <w:rPr>
            <w:noProof/>
            <w:webHidden/>
          </w:rPr>
        </w:r>
        <w:r w:rsidR="00D3456A">
          <w:rPr>
            <w:noProof/>
            <w:webHidden/>
          </w:rPr>
          <w:fldChar w:fldCharType="separate"/>
        </w:r>
        <w:r w:rsidR="00D3456A">
          <w:rPr>
            <w:noProof/>
            <w:webHidden/>
          </w:rPr>
          <w:t>12</w:t>
        </w:r>
        <w:r w:rsidR="00D3456A">
          <w:rPr>
            <w:noProof/>
            <w:webHidden/>
          </w:rPr>
          <w:fldChar w:fldCharType="end"/>
        </w:r>
      </w:hyperlink>
    </w:p>
    <w:p w14:paraId="636AF71B" w14:textId="0E49CD66" w:rsidR="00D3456A" w:rsidRDefault="00000000">
      <w:pPr>
        <w:pStyle w:val="TOC1"/>
        <w:rPr>
          <w:rFonts w:asciiTheme="minorHAnsi" w:eastAsiaTheme="minorEastAsia" w:hAnsiTheme="minorHAnsi"/>
          <w:noProof/>
          <w:kern w:val="2"/>
          <w:sz w:val="22"/>
          <w14:ligatures w14:val="standardContextual"/>
        </w:rPr>
      </w:pPr>
      <w:hyperlink w:anchor="_Toc160021511" w:history="1">
        <w:r w:rsidR="00D3456A" w:rsidRPr="0091656B">
          <w:rPr>
            <w:rStyle w:val="Hyperlink"/>
            <w:noProof/>
          </w:rPr>
          <w:t>FY2025 – Optional One-Agreement for CAPS Work</w:t>
        </w:r>
        <w:r w:rsidR="00D3456A">
          <w:rPr>
            <w:noProof/>
            <w:webHidden/>
          </w:rPr>
          <w:tab/>
        </w:r>
        <w:r w:rsidR="00D3456A">
          <w:rPr>
            <w:noProof/>
            <w:webHidden/>
          </w:rPr>
          <w:fldChar w:fldCharType="begin"/>
        </w:r>
        <w:r w:rsidR="00D3456A">
          <w:rPr>
            <w:noProof/>
            <w:webHidden/>
          </w:rPr>
          <w:instrText xml:space="preserve"> PAGEREF _Toc160021511 \h </w:instrText>
        </w:r>
        <w:r w:rsidR="00D3456A">
          <w:rPr>
            <w:noProof/>
            <w:webHidden/>
          </w:rPr>
        </w:r>
        <w:r w:rsidR="00D3456A">
          <w:rPr>
            <w:noProof/>
            <w:webHidden/>
          </w:rPr>
          <w:fldChar w:fldCharType="separate"/>
        </w:r>
        <w:r w:rsidR="00D3456A">
          <w:rPr>
            <w:noProof/>
            <w:webHidden/>
          </w:rPr>
          <w:t>12</w:t>
        </w:r>
        <w:r w:rsidR="00D3456A">
          <w:rPr>
            <w:noProof/>
            <w:webHidden/>
          </w:rPr>
          <w:fldChar w:fldCharType="end"/>
        </w:r>
      </w:hyperlink>
    </w:p>
    <w:p w14:paraId="1996A5D2" w14:textId="53D099B8" w:rsidR="00D3456A" w:rsidRDefault="00000000">
      <w:pPr>
        <w:pStyle w:val="TOC1"/>
        <w:rPr>
          <w:rFonts w:asciiTheme="minorHAnsi" w:eastAsiaTheme="minorEastAsia" w:hAnsiTheme="minorHAnsi"/>
          <w:noProof/>
          <w:kern w:val="2"/>
          <w:sz w:val="22"/>
          <w14:ligatures w14:val="standardContextual"/>
        </w:rPr>
      </w:pPr>
      <w:hyperlink w:anchor="_Toc160021512" w:history="1">
        <w:r w:rsidR="00D3456A" w:rsidRPr="0091656B">
          <w:rPr>
            <w:rStyle w:val="Hyperlink"/>
            <w:noProof/>
          </w:rPr>
          <w:t>Ice Breaker</w:t>
        </w:r>
        <w:r w:rsidR="00D3456A">
          <w:rPr>
            <w:noProof/>
            <w:webHidden/>
          </w:rPr>
          <w:tab/>
        </w:r>
        <w:r w:rsidR="00D3456A">
          <w:rPr>
            <w:noProof/>
            <w:webHidden/>
          </w:rPr>
          <w:fldChar w:fldCharType="begin"/>
        </w:r>
        <w:r w:rsidR="00D3456A">
          <w:rPr>
            <w:noProof/>
            <w:webHidden/>
          </w:rPr>
          <w:instrText xml:space="preserve"> PAGEREF _Toc160021512 \h </w:instrText>
        </w:r>
        <w:r w:rsidR="00D3456A">
          <w:rPr>
            <w:noProof/>
            <w:webHidden/>
          </w:rPr>
        </w:r>
        <w:r w:rsidR="00D3456A">
          <w:rPr>
            <w:noProof/>
            <w:webHidden/>
          </w:rPr>
          <w:fldChar w:fldCharType="separate"/>
        </w:r>
        <w:r w:rsidR="00D3456A">
          <w:rPr>
            <w:noProof/>
            <w:webHidden/>
          </w:rPr>
          <w:t>12</w:t>
        </w:r>
        <w:r w:rsidR="00D3456A">
          <w:rPr>
            <w:noProof/>
            <w:webHidden/>
          </w:rPr>
          <w:fldChar w:fldCharType="end"/>
        </w:r>
      </w:hyperlink>
    </w:p>
    <w:p w14:paraId="4364290E" w14:textId="54DFC68E" w:rsidR="00D3456A" w:rsidRDefault="00000000">
      <w:pPr>
        <w:pStyle w:val="TOC1"/>
        <w:rPr>
          <w:rFonts w:asciiTheme="minorHAnsi" w:eastAsiaTheme="minorEastAsia" w:hAnsiTheme="minorHAnsi"/>
          <w:noProof/>
          <w:kern w:val="2"/>
          <w:sz w:val="22"/>
          <w14:ligatures w14:val="standardContextual"/>
        </w:rPr>
      </w:pPr>
      <w:hyperlink w:anchor="_Toc160021513" w:history="1">
        <w:r w:rsidR="00D3456A" w:rsidRPr="0091656B">
          <w:rPr>
            <w:rStyle w:val="Hyperlink"/>
            <w:noProof/>
          </w:rPr>
          <w:t>NCC – Document Review</w:t>
        </w:r>
        <w:r w:rsidR="00D3456A">
          <w:rPr>
            <w:noProof/>
            <w:webHidden/>
          </w:rPr>
          <w:tab/>
        </w:r>
        <w:r w:rsidR="00D3456A">
          <w:rPr>
            <w:noProof/>
            <w:webHidden/>
          </w:rPr>
          <w:fldChar w:fldCharType="begin"/>
        </w:r>
        <w:r w:rsidR="00D3456A">
          <w:rPr>
            <w:noProof/>
            <w:webHidden/>
          </w:rPr>
          <w:instrText xml:space="preserve"> PAGEREF _Toc160021513 \h </w:instrText>
        </w:r>
        <w:r w:rsidR="00D3456A">
          <w:rPr>
            <w:noProof/>
            <w:webHidden/>
          </w:rPr>
        </w:r>
        <w:r w:rsidR="00D3456A">
          <w:rPr>
            <w:noProof/>
            <w:webHidden/>
          </w:rPr>
          <w:fldChar w:fldCharType="separate"/>
        </w:r>
        <w:r w:rsidR="00D3456A">
          <w:rPr>
            <w:noProof/>
            <w:webHidden/>
          </w:rPr>
          <w:t>13</w:t>
        </w:r>
        <w:r w:rsidR="00D3456A">
          <w:rPr>
            <w:noProof/>
            <w:webHidden/>
          </w:rPr>
          <w:fldChar w:fldCharType="end"/>
        </w:r>
      </w:hyperlink>
    </w:p>
    <w:p w14:paraId="7487C7AA" w14:textId="16970686" w:rsidR="00D3456A" w:rsidRDefault="00000000">
      <w:pPr>
        <w:pStyle w:val="TOC1"/>
        <w:rPr>
          <w:rFonts w:asciiTheme="minorHAnsi" w:eastAsiaTheme="minorEastAsia" w:hAnsiTheme="minorHAnsi"/>
          <w:noProof/>
          <w:kern w:val="2"/>
          <w:sz w:val="22"/>
          <w14:ligatures w14:val="standardContextual"/>
        </w:rPr>
      </w:pPr>
      <w:hyperlink w:anchor="_Toc160021514" w:history="1">
        <w:r w:rsidR="00D3456A" w:rsidRPr="0091656B">
          <w:rPr>
            <w:rStyle w:val="Hyperlink"/>
            <w:noProof/>
          </w:rPr>
          <w:t>CAPS Outreach Discussion</w:t>
        </w:r>
        <w:r w:rsidR="00D3456A">
          <w:rPr>
            <w:noProof/>
            <w:webHidden/>
          </w:rPr>
          <w:tab/>
        </w:r>
        <w:r w:rsidR="00D3456A">
          <w:rPr>
            <w:noProof/>
            <w:webHidden/>
          </w:rPr>
          <w:fldChar w:fldCharType="begin"/>
        </w:r>
        <w:r w:rsidR="00D3456A">
          <w:rPr>
            <w:noProof/>
            <w:webHidden/>
          </w:rPr>
          <w:instrText xml:space="preserve"> PAGEREF _Toc160021514 \h </w:instrText>
        </w:r>
        <w:r w:rsidR="00D3456A">
          <w:rPr>
            <w:noProof/>
            <w:webHidden/>
          </w:rPr>
        </w:r>
        <w:r w:rsidR="00D3456A">
          <w:rPr>
            <w:noProof/>
            <w:webHidden/>
          </w:rPr>
          <w:fldChar w:fldCharType="separate"/>
        </w:r>
        <w:r w:rsidR="00D3456A">
          <w:rPr>
            <w:noProof/>
            <w:webHidden/>
          </w:rPr>
          <w:t>13</w:t>
        </w:r>
        <w:r w:rsidR="00D3456A">
          <w:rPr>
            <w:noProof/>
            <w:webHidden/>
          </w:rPr>
          <w:fldChar w:fldCharType="end"/>
        </w:r>
      </w:hyperlink>
    </w:p>
    <w:p w14:paraId="1803ACD6" w14:textId="18B2B18D" w:rsidR="00D3456A" w:rsidRDefault="00000000">
      <w:pPr>
        <w:pStyle w:val="TOC3"/>
        <w:rPr>
          <w:rFonts w:asciiTheme="minorHAnsi" w:eastAsiaTheme="minorEastAsia" w:hAnsiTheme="minorHAnsi"/>
          <w:noProof/>
          <w:kern w:val="2"/>
          <w:sz w:val="22"/>
          <w14:ligatures w14:val="standardContextual"/>
        </w:rPr>
      </w:pPr>
      <w:hyperlink w:anchor="_Toc160021515" w:history="1">
        <w:r w:rsidR="00D3456A" w:rsidRPr="0091656B">
          <w:rPr>
            <w:rStyle w:val="Hyperlink"/>
            <w:noProof/>
          </w:rPr>
          <w:t>Commitment 8 – Crowe to continue discussion with Agriculture Communications teams.</w:t>
        </w:r>
        <w:r w:rsidR="00D3456A">
          <w:rPr>
            <w:noProof/>
            <w:webHidden/>
          </w:rPr>
          <w:tab/>
        </w:r>
        <w:r w:rsidR="00D3456A">
          <w:rPr>
            <w:noProof/>
            <w:webHidden/>
          </w:rPr>
          <w:fldChar w:fldCharType="begin"/>
        </w:r>
        <w:r w:rsidR="00D3456A">
          <w:rPr>
            <w:noProof/>
            <w:webHidden/>
          </w:rPr>
          <w:instrText xml:space="preserve"> PAGEREF _Toc160021515 \h </w:instrText>
        </w:r>
        <w:r w:rsidR="00D3456A">
          <w:rPr>
            <w:noProof/>
            <w:webHidden/>
          </w:rPr>
        </w:r>
        <w:r w:rsidR="00D3456A">
          <w:rPr>
            <w:noProof/>
            <w:webHidden/>
          </w:rPr>
          <w:fldChar w:fldCharType="separate"/>
        </w:r>
        <w:r w:rsidR="00D3456A">
          <w:rPr>
            <w:noProof/>
            <w:webHidden/>
          </w:rPr>
          <w:t>15</w:t>
        </w:r>
        <w:r w:rsidR="00D3456A">
          <w:rPr>
            <w:noProof/>
            <w:webHidden/>
          </w:rPr>
          <w:fldChar w:fldCharType="end"/>
        </w:r>
      </w:hyperlink>
    </w:p>
    <w:p w14:paraId="600A4CC1" w14:textId="5A7EC0B2" w:rsidR="00D3456A" w:rsidRDefault="00000000">
      <w:pPr>
        <w:pStyle w:val="TOC2"/>
        <w:tabs>
          <w:tab w:val="right" w:leader="dot" w:pos="9350"/>
        </w:tabs>
        <w:rPr>
          <w:rFonts w:asciiTheme="minorHAnsi" w:eastAsiaTheme="minorEastAsia" w:hAnsiTheme="minorHAnsi"/>
          <w:noProof/>
          <w:kern w:val="2"/>
          <w:sz w:val="22"/>
          <w14:ligatures w14:val="standardContextual"/>
        </w:rPr>
      </w:pPr>
      <w:hyperlink w:anchor="_Toc160021516" w:history="1">
        <w:r w:rsidR="00D3456A" w:rsidRPr="0091656B">
          <w:rPr>
            <w:rStyle w:val="Hyperlink"/>
            <w:noProof/>
          </w:rPr>
          <w:t>Preliminary ID Update and Conversation</w:t>
        </w:r>
        <w:r w:rsidR="00D3456A">
          <w:rPr>
            <w:noProof/>
            <w:webHidden/>
          </w:rPr>
          <w:tab/>
        </w:r>
        <w:r w:rsidR="00D3456A">
          <w:rPr>
            <w:noProof/>
            <w:webHidden/>
          </w:rPr>
          <w:fldChar w:fldCharType="begin"/>
        </w:r>
        <w:r w:rsidR="00D3456A">
          <w:rPr>
            <w:noProof/>
            <w:webHidden/>
          </w:rPr>
          <w:instrText xml:space="preserve"> PAGEREF _Toc160021516 \h </w:instrText>
        </w:r>
        <w:r w:rsidR="00D3456A">
          <w:rPr>
            <w:noProof/>
            <w:webHidden/>
          </w:rPr>
        </w:r>
        <w:r w:rsidR="00D3456A">
          <w:rPr>
            <w:noProof/>
            <w:webHidden/>
          </w:rPr>
          <w:fldChar w:fldCharType="separate"/>
        </w:r>
        <w:r w:rsidR="00D3456A">
          <w:rPr>
            <w:noProof/>
            <w:webHidden/>
          </w:rPr>
          <w:t>15</w:t>
        </w:r>
        <w:r w:rsidR="00D3456A">
          <w:rPr>
            <w:noProof/>
            <w:webHidden/>
          </w:rPr>
          <w:fldChar w:fldCharType="end"/>
        </w:r>
      </w:hyperlink>
    </w:p>
    <w:p w14:paraId="062F7F1A" w14:textId="6AD2C486" w:rsidR="00D3456A" w:rsidRDefault="00000000">
      <w:pPr>
        <w:pStyle w:val="TOC1"/>
        <w:rPr>
          <w:rFonts w:asciiTheme="minorHAnsi" w:eastAsiaTheme="minorEastAsia" w:hAnsiTheme="minorHAnsi"/>
          <w:noProof/>
          <w:kern w:val="2"/>
          <w:sz w:val="22"/>
          <w14:ligatures w14:val="standardContextual"/>
        </w:rPr>
      </w:pPr>
      <w:hyperlink w:anchor="_Toc160021517" w:history="1">
        <w:r w:rsidR="00D3456A" w:rsidRPr="0091656B">
          <w:rPr>
            <w:rStyle w:val="Hyperlink"/>
            <w:noProof/>
          </w:rPr>
          <w:t>ARM</w:t>
        </w:r>
        <w:r w:rsidR="00D3456A">
          <w:rPr>
            <w:noProof/>
            <w:webHidden/>
          </w:rPr>
          <w:tab/>
        </w:r>
        <w:r w:rsidR="00D3456A">
          <w:rPr>
            <w:noProof/>
            <w:webHidden/>
          </w:rPr>
          <w:fldChar w:fldCharType="begin"/>
        </w:r>
        <w:r w:rsidR="00D3456A">
          <w:rPr>
            <w:noProof/>
            <w:webHidden/>
          </w:rPr>
          <w:instrText xml:space="preserve"> PAGEREF _Toc160021517 \h </w:instrText>
        </w:r>
        <w:r w:rsidR="00D3456A">
          <w:rPr>
            <w:noProof/>
            <w:webHidden/>
          </w:rPr>
        </w:r>
        <w:r w:rsidR="00D3456A">
          <w:rPr>
            <w:noProof/>
            <w:webHidden/>
          </w:rPr>
          <w:fldChar w:fldCharType="separate"/>
        </w:r>
        <w:r w:rsidR="00D3456A">
          <w:rPr>
            <w:noProof/>
            <w:webHidden/>
          </w:rPr>
          <w:t>15</w:t>
        </w:r>
        <w:r w:rsidR="00D3456A">
          <w:rPr>
            <w:noProof/>
            <w:webHidden/>
          </w:rPr>
          <w:fldChar w:fldCharType="end"/>
        </w:r>
      </w:hyperlink>
    </w:p>
    <w:p w14:paraId="672BCD01" w14:textId="517BEFEF" w:rsidR="00D3456A" w:rsidRDefault="00000000">
      <w:pPr>
        <w:pStyle w:val="TOC2"/>
        <w:tabs>
          <w:tab w:val="right" w:leader="dot" w:pos="9350"/>
        </w:tabs>
        <w:rPr>
          <w:rFonts w:asciiTheme="minorHAnsi" w:eastAsiaTheme="minorEastAsia" w:hAnsiTheme="minorHAnsi"/>
          <w:noProof/>
          <w:kern w:val="2"/>
          <w:sz w:val="22"/>
          <w14:ligatures w14:val="standardContextual"/>
        </w:rPr>
      </w:pPr>
      <w:hyperlink w:anchor="_Toc160021518" w:history="1">
        <w:r w:rsidR="00D3456A" w:rsidRPr="0091656B">
          <w:rPr>
            <w:rStyle w:val="Hyperlink"/>
            <w:noProof/>
          </w:rPr>
          <w:t>IPHIS and Survey Supply</w:t>
        </w:r>
        <w:r w:rsidR="00D3456A">
          <w:rPr>
            <w:noProof/>
            <w:webHidden/>
          </w:rPr>
          <w:tab/>
        </w:r>
        <w:r w:rsidR="00D3456A">
          <w:rPr>
            <w:noProof/>
            <w:webHidden/>
          </w:rPr>
          <w:fldChar w:fldCharType="begin"/>
        </w:r>
        <w:r w:rsidR="00D3456A">
          <w:rPr>
            <w:noProof/>
            <w:webHidden/>
          </w:rPr>
          <w:instrText xml:space="preserve"> PAGEREF _Toc160021518 \h </w:instrText>
        </w:r>
        <w:r w:rsidR="00D3456A">
          <w:rPr>
            <w:noProof/>
            <w:webHidden/>
          </w:rPr>
        </w:r>
        <w:r w:rsidR="00D3456A">
          <w:rPr>
            <w:noProof/>
            <w:webHidden/>
          </w:rPr>
          <w:fldChar w:fldCharType="separate"/>
        </w:r>
        <w:r w:rsidR="00D3456A">
          <w:rPr>
            <w:noProof/>
            <w:webHidden/>
          </w:rPr>
          <w:t>16</w:t>
        </w:r>
        <w:r w:rsidR="00D3456A">
          <w:rPr>
            <w:noProof/>
            <w:webHidden/>
          </w:rPr>
          <w:fldChar w:fldCharType="end"/>
        </w:r>
      </w:hyperlink>
    </w:p>
    <w:p w14:paraId="21400CB2" w14:textId="28DE9B13" w:rsidR="00792B9A" w:rsidRPr="00D07FCB" w:rsidRDefault="00D3456A" w:rsidP="001637AF">
      <w:pPr>
        <w:pStyle w:val="Heading1"/>
      </w:pPr>
      <w:r>
        <w:fldChar w:fldCharType="end"/>
      </w:r>
      <w:bookmarkStart w:id="2" w:name="_Toc160021491"/>
      <w:r w:rsidR="0095484D" w:rsidRPr="00D07FCB">
        <w:t>Purpose</w:t>
      </w:r>
      <w:r w:rsidR="00792B9A" w:rsidRPr="00D07FCB">
        <w:t>:</w:t>
      </w:r>
      <w:bookmarkEnd w:id="1"/>
      <w:bookmarkEnd w:id="2"/>
    </w:p>
    <w:p w14:paraId="6DB6F8D4" w14:textId="01D14A28" w:rsidR="0095484D" w:rsidRPr="00D07FCB" w:rsidRDefault="0095484D" w:rsidP="00923130">
      <w:pPr>
        <w:rPr>
          <w:b/>
          <w:bCs/>
        </w:rPr>
      </w:pPr>
      <w:r w:rsidRPr="00D07FCB">
        <w:rPr>
          <w:rStyle w:val="normaltextrun"/>
          <w:rFonts w:cs="Times New Roman"/>
          <w:color w:val="000000"/>
          <w:szCs w:val="24"/>
          <w:shd w:val="clear" w:color="auto" w:fill="FFFFFF"/>
        </w:rPr>
        <w:t>The purpose of this </w:t>
      </w:r>
      <w:r w:rsidR="008632DF" w:rsidRPr="00D07FCB">
        <w:rPr>
          <w:rStyle w:val="normaltextrun"/>
          <w:rFonts w:cs="Times New Roman"/>
          <w:color w:val="000000"/>
          <w:szCs w:val="24"/>
          <w:shd w:val="clear" w:color="auto" w:fill="FFFFFF"/>
        </w:rPr>
        <w:t>2</w:t>
      </w:r>
      <w:r w:rsidRPr="00D07FCB">
        <w:rPr>
          <w:rStyle w:val="normaltextrun"/>
          <w:rFonts w:cs="Times New Roman"/>
          <w:color w:val="000000"/>
          <w:szCs w:val="24"/>
          <w:shd w:val="clear" w:color="auto" w:fill="FFFFFF"/>
        </w:rPr>
        <w:t xml:space="preserve">-day meeting is to bring together National CAPS Committee </w:t>
      </w:r>
      <w:r w:rsidR="00FA2B0F" w:rsidRPr="00D07FCB">
        <w:rPr>
          <w:rStyle w:val="normaltextrun"/>
          <w:rFonts w:cs="Times New Roman"/>
          <w:color w:val="000000"/>
          <w:szCs w:val="24"/>
          <w:shd w:val="clear" w:color="auto" w:fill="FFFFFF"/>
        </w:rPr>
        <w:t xml:space="preserve">(NCC) </w:t>
      </w:r>
      <w:r w:rsidRPr="00D07FCB">
        <w:rPr>
          <w:rStyle w:val="normaltextrun"/>
          <w:rFonts w:cs="Times New Roman"/>
          <w:color w:val="000000"/>
          <w:szCs w:val="24"/>
          <w:shd w:val="clear" w:color="auto" w:fill="FFFFFF"/>
        </w:rPr>
        <w:t>member</w:t>
      </w:r>
      <w:r w:rsidR="00191F8D" w:rsidRPr="00D07FCB">
        <w:rPr>
          <w:rStyle w:val="normaltextrun"/>
          <w:rFonts w:cs="Times New Roman"/>
          <w:color w:val="000000"/>
          <w:szCs w:val="24"/>
          <w:shd w:val="clear" w:color="auto" w:fill="FFFFFF"/>
        </w:rPr>
        <w:t xml:space="preserve">s, </w:t>
      </w:r>
      <w:r w:rsidRPr="00D07FCB">
        <w:rPr>
          <w:rStyle w:val="normaltextrun"/>
          <w:rFonts w:cs="Times New Roman"/>
          <w:color w:val="000000"/>
          <w:szCs w:val="24"/>
          <w:shd w:val="clear" w:color="auto" w:fill="FFFFFF"/>
        </w:rPr>
        <w:t xml:space="preserve">share </w:t>
      </w:r>
      <w:r w:rsidR="00191F8D" w:rsidRPr="00D07FCB">
        <w:rPr>
          <w:rStyle w:val="normaltextrun"/>
          <w:rFonts w:cs="Times New Roman"/>
          <w:color w:val="000000"/>
          <w:szCs w:val="24"/>
          <w:shd w:val="clear" w:color="auto" w:fill="FFFFFF"/>
        </w:rPr>
        <w:t xml:space="preserve">program </w:t>
      </w:r>
      <w:r w:rsidRPr="00D07FCB">
        <w:rPr>
          <w:rStyle w:val="normaltextrun"/>
          <w:rFonts w:cs="Times New Roman"/>
          <w:color w:val="000000"/>
          <w:szCs w:val="24"/>
          <w:shd w:val="clear" w:color="auto" w:fill="FFFFFF"/>
        </w:rPr>
        <w:t>information and</w:t>
      </w:r>
      <w:r w:rsidR="00191F8D" w:rsidRPr="00D07FCB">
        <w:rPr>
          <w:rStyle w:val="normaltextrun"/>
          <w:rFonts w:cs="Times New Roman"/>
          <w:color w:val="000000"/>
          <w:szCs w:val="24"/>
          <w:shd w:val="clear" w:color="auto" w:fill="FFFFFF"/>
        </w:rPr>
        <w:t xml:space="preserve"> updates, </w:t>
      </w:r>
      <w:r w:rsidRPr="00D07FCB">
        <w:rPr>
          <w:rStyle w:val="normaltextrun"/>
          <w:rFonts w:cs="Times New Roman"/>
          <w:color w:val="000000"/>
          <w:szCs w:val="24"/>
          <w:shd w:val="clear" w:color="auto" w:fill="FFFFFF"/>
        </w:rPr>
        <w:t>revisiting what makes a priority pest and strategies to maintain the priority pest list</w:t>
      </w:r>
      <w:r w:rsidR="00AD7D46" w:rsidRPr="00D07FCB">
        <w:rPr>
          <w:rStyle w:val="normaltextrun"/>
          <w:rFonts w:cs="Times New Roman"/>
          <w:color w:val="000000"/>
          <w:szCs w:val="24"/>
          <w:shd w:val="clear" w:color="auto" w:fill="FFFFFF"/>
        </w:rPr>
        <w:t>, and to make program decisions accordingly</w:t>
      </w:r>
      <w:r w:rsidRPr="00D07FCB">
        <w:rPr>
          <w:rStyle w:val="normaltextrun"/>
          <w:rFonts w:cs="Times New Roman"/>
          <w:color w:val="000000"/>
          <w:szCs w:val="24"/>
          <w:shd w:val="clear" w:color="auto" w:fill="FFFFFF"/>
        </w:rPr>
        <w:t>.</w:t>
      </w:r>
      <w:r w:rsidRPr="00D07FCB">
        <w:rPr>
          <w:rStyle w:val="eop"/>
          <w:rFonts w:cs="Times New Roman"/>
          <w:color w:val="000000"/>
          <w:szCs w:val="24"/>
          <w:shd w:val="clear" w:color="auto" w:fill="FFFFFF"/>
        </w:rPr>
        <w:t> </w:t>
      </w:r>
    </w:p>
    <w:p w14:paraId="57F1C2BB" w14:textId="5D334E2B" w:rsidR="00C70831" w:rsidRPr="00D07FCB" w:rsidRDefault="00523E92" w:rsidP="001637AF">
      <w:pPr>
        <w:pStyle w:val="Heading1"/>
      </w:pPr>
      <w:bookmarkStart w:id="3" w:name="_Toc159407726"/>
      <w:bookmarkStart w:id="4" w:name="_Toc160021492"/>
      <w:r w:rsidRPr="001C14DC">
        <w:t>Expected</w:t>
      </w:r>
      <w:r w:rsidR="00C70831" w:rsidRPr="001C14DC">
        <w:t xml:space="preserve"> Outcomes:</w:t>
      </w:r>
      <w:bookmarkEnd w:id="3"/>
      <w:bookmarkEnd w:id="4"/>
    </w:p>
    <w:p w14:paraId="1E8E1A4B" w14:textId="54ACCBF4" w:rsidR="00676B09" w:rsidRPr="00D07FCB" w:rsidRDefault="00676B09" w:rsidP="00676B09">
      <w:pPr>
        <w:pStyle w:val="paragraph"/>
        <w:spacing w:before="0" w:beforeAutospacing="0" w:after="0" w:afterAutospacing="0"/>
        <w:textAlignment w:val="baseline"/>
      </w:pPr>
      <w:r w:rsidRPr="00D07FCB">
        <w:rPr>
          <w:rStyle w:val="normaltextrun"/>
        </w:rPr>
        <w:t xml:space="preserve">Share </w:t>
      </w:r>
      <w:r w:rsidR="00710BC8" w:rsidRPr="00D07FCB">
        <w:rPr>
          <w:rStyle w:val="normaltextrun"/>
        </w:rPr>
        <w:t xml:space="preserve">Relevant </w:t>
      </w:r>
      <w:r w:rsidRPr="00D07FCB">
        <w:rPr>
          <w:rStyle w:val="normaltextrun"/>
        </w:rPr>
        <w:t>Information</w:t>
      </w:r>
      <w:r w:rsidR="006334C2" w:rsidRPr="00D07FCB">
        <w:rPr>
          <w:rStyle w:val="eop"/>
        </w:rPr>
        <w:t>:</w:t>
      </w:r>
    </w:p>
    <w:p w14:paraId="78595ABD" w14:textId="2CE30C6B" w:rsidR="004D7819" w:rsidRPr="00D07FCB" w:rsidRDefault="004D7819" w:rsidP="008A525C">
      <w:pPr>
        <w:pStyle w:val="ListParagraph"/>
        <w:numPr>
          <w:ilvl w:val="0"/>
          <w:numId w:val="4"/>
        </w:numPr>
        <w:spacing w:after="0"/>
        <w:rPr>
          <w:rFonts w:cs="Times New Roman"/>
          <w:szCs w:val="24"/>
        </w:rPr>
      </w:pPr>
      <w:r w:rsidRPr="00D07FCB">
        <w:rPr>
          <w:rFonts w:cs="Times New Roman"/>
          <w:szCs w:val="24"/>
        </w:rPr>
        <w:t>New NCC Member Rotations</w:t>
      </w:r>
    </w:p>
    <w:p w14:paraId="16FFE68D" w14:textId="1D603B91" w:rsidR="00DE64CC" w:rsidRDefault="004D7819" w:rsidP="008A525C">
      <w:pPr>
        <w:pStyle w:val="ListParagraph"/>
        <w:numPr>
          <w:ilvl w:val="0"/>
          <w:numId w:val="4"/>
        </w:numPr>
        <w:spacing w:after="0"/>
        <w:rPr>
          <w:rFonts w:cs="Times New Roman"/>
          <w:szCs w:val="24"/>
        </w:rPr>
      </w:pPr>
      <w:r w:rsidRPr="00D07FCB">
        <w:rPr>
          <w:rFonts w:cs="Times New Roman"/>
          <w:szCs w:val="24"/>
        </w:rPr>
        <w:t xml:space="preserve">CAPS Program </w:t>
      </w:r>
      <w:r w:rsidR="00536AAE" w:rsidRPr="00D07FCB">
        <w:rPr>
          <w:rFonts w:cs="Times New Roman"/>
          <w:szCs w:val="24"/>
        </w:rPr>
        <w:t>Updates</w:t>
      </w:r>
    </w:p>
    <w:p w14:paraId="2D25F480" w14:textId="0E0AE39C" w:rsidR="004D7819" w:rsidRPr="00DE64CC" w:rsidRDefault="004D7819" w:rsidP="008A525C">
      <w:pPr>
        <w:pStyle w:val="ListParagraph"/>
        <w:numPr>
          <w:ilvl w:val="0"/>
          <w:numId w:val="4"/>
        </w:numPr>
        <w:spacing w:after="0"/>
        <w:rPr>
          <w:rFonts w:cs="Times New Roman"/>
          <w:szCs w:val="24"/>
        </w:rPr>
      </w:pPr>
      <w:r w:rsidRPr="00DE64CC">
        <w:rPr>
          <w:rFonts w:cs="Times New Roman"/>
          <w:szCs w:val="24"/>
        </w:rPr>
        <w:t>CAPS</w:t>
      </w:r>
      <w:r w:rsidR="00DE64CC">
        <w:rPr>
          <w:rFonts w:cs="Times New Roman"/>
          <w:szCs w:val="24"/>
        </w:rPr>
        <w:t xml:space="preserve"> </w:t>
      </w:r>
      <w:r w:rsidRPr="00DE64CC">
        <w:rPr>
          <w:rFonts w:cs="Times New Roman"/>
          <w:szCs w:val="24"/>
        </w:rPr>
        <w:t>I</w:t>
      </w:r>
      <w:r w:rsidR="00DE64CC">
        <w:rPr>
          <w:rFonts w:cs="Times New Roman"/>
          <w:szCs w:val="24"/>
        </w:rPr>
        <w:t xml:space="preserve">nformation </w:t>
      </w:r>
      <w:r w:rsidRPr="00DE64CC">
        <w:rPr>
          <w:rFonts w:cs="Times New Roman"/>
          <w:szCs w:val="24"/>
        </w:rPr>
        <w:t>S</w:t>
      </w:r>
      <w:r w:rsidR="00DE64CC">
        <w:rPr>
          <w:rFonts w:cs="Times New Roman"/>
          <w:szCs w:val="24"/>
        </w:rPr>
        <w:t xml:space="preserve">ystem </w:t>
      </w:r>
      <w:r w:rsidRPr="00DE64CC">
        <w:rPr>
          <w:rFonts w:cs="Times New Roman"/>
          <w:szCs w:val="24"/>
        </w:rPr>
        <w:t>Update</w:t>
      </w:r>
    </w:p>
    <w:p w14:paraId="4D8F1288" w14:textId="093063FA" w:rsidR="0013621F" w:rsidRPr="00D07FCB" w:rsidRDefault="0013621F" w:rsidP="008A525C">
      <w:pPr>
        <w:pStyle w:val="ListParagraph"/>
        <w:numPr>
          <w:ilvl w:val="0"/>
          <w:numId w:val="4"/>
        </w:numPr>
        <w:spacing w:after="0"/>
        <w:rPr>
          <w:rFonts w:cs="Times New Roman"/>
          <w:szCs w:val="24"/>
        </w:rPr>
      </w:pPr>
      <w:r w:rsidRPr="00D07FCB">
        <w:rPr>
          <w:rFonts w:cs="Times New Roman"/>
          <w:szCs w:val="24"/>
        </w:rPr>
        <w:t>P</w:t>
      </w:r>
      <w:r w:rsidR="00526A4F">
        <w:rPr>
          <w:rFonts w:cs="Times New Roman"/>
          <w:szCs w:val="24"/>
        </w:rPr>
        <w:t>PA 7721</w:t>
      </w:r>
      <w:r w:rsidRPr="00D07FCB">
        <w:rPr>
          <w:rFonts w:cs="Times New Roman"/>
          <w:szCs w:val="24"/>
        </w:rPr>
        <w:t xml:space="preserve"> </w:t>
      </w:r>
      <w:r w:rsidR="00DE64CC">
        <w:rPr>
          <w:rFonts w:cs="Times New Roman"/>
          <w:szCs w:val="24"/>
        </w:rPr>
        <w:t>U</w:t>
      </w:r>
      <w:r w:rsidRPr="00D07FCB">
        <w:rPr>
          <w:rFonts w:cs="Times New Roman"/>
          <w:szCs w:val="24"/>
        </w:rPr>
        <w:t>pdates</w:t>
      </w:r>
    </w:p>
    <w:p w14:paraId="213CF031" w14:textId="57B92566" w:rsidR="006125F6" w:rsidRPr="00D07FCB" w:rsidRDefault="0013621F" w:rsidP="008A525C">
      <w:pPr>
        <w:pStyle w:val="ListParagraph"/>
        <w:numPr>
          <w:ilvl w:val="0"/>
          <w:numId w:val="4"/>
        </w:numPr>
        <w:spacing w:after="0"/>
        <w:rPr>
          <w:rFonts w:cs="Times New Roman"/>
          <w:szCs w:val="24"/>
        </w:rPr>
      </w:pPr>
      <w:r w:rsidRPr="00D07FCB">
        <w:rPr>
          <w:rFonts w:cs="Times New Roman"/>
          <w:szCs w:val="24"/>
        </w:rPr>
        <w:t>Preliminary I</w:t>
      </w:r>
      <w:r w:rsidR="00DE64CC">
        <w:rPr>
          <w:rFonts w:cs="Times New Roman"/>
          <w:szCs w:val="24"/>
        </w:rPr>
        <w:t>dentification</w:t>
      </w:r>
      <w:r w:rsidR="006125F6" w:rsidRPr="00D07FCB">
        <w:rPr>
          <w:rFonts w:cs="Times New Roman"/>
          <w:szCs w:val="24"/>
        </w:rPr>
        <w:t xml:space="preserve"> Plans</w:t>
      </w:r>
    </w:p>
    <w:p w14:paraId="5852B793" w14:textId="4BBF3A74" w:rsidR="004D7819" w:rsidRPr="00D07FCB" w:rsidRDefault="0041692C" w:rsidP="008A525C">
      <w:pPr>
        <w:pStyle w:val="ListParagraph"/>
        <w:numPr>
          <w:ilvl w:val="0"/>
          <w:numId w:val="4"/>
        </w:numPr>
        <w:spacing w:after="0"/>
        <w:rPr>
          <w:rFonts w:cs="Times New Roman"/>
          <w:szCs w:val="24"/>
        </w:rPr>
      </w:pPr>
      <w:r w:rsidRPr="00D07FCB">
        <w:rPr>
          <w:rFonts w:cs="Times New Roman"/>
          <w:szCs w:val="24"/>
        </w:rPr>
        <w:t>FY</w:t>
      </w:r>
      <w:r w:rsidR="00AD224B" w:rsidRPr="00D07FCB">
        <w:rPr>
          <w:rFonts w:cs="Times New Roman"/>
          <w:szCs w:val="24"/>
        </w:rPr>
        <w:t>2</w:t>
      </w:r>
      <w:r w:rsidR="00EA1C4D">
        <w:rPr>
          <w:rFonts w:cs="Times New Roman"/>
          <w:szCs w:val="24"/>
        </w:rPr>
        <w:t>4</w:t>
      </w:r>
      <w:r w:rsidR="00AD224B" w:rsidRPr="00D07FCB">
        <w:rPr>
          <w:rFonts w:cs="Times New Roman"/>
          <w:szCs w:val="24"/>
        </w:rPr>
        <w:t xml:space="preserve"> </w:t>
      </w:r>
      <w:r w:rsidR="006125F6" w:rsidRPr="00D07FCB">
        <w:rPr>
          <w:rFonts w:cs="Times New Roman"/>
          <w:szCs w:val="24"/>
        </w:rPr>
        <w:t xml:space="preserve">Pest Detection </w:t>
      </w:r>
      <w:r w:rsidR="0013621F" w:rsidRPr="00D07FCB">
        <w:rPr>
          <w:rFonts w:cs="Times New Roman"/>
          <w:szCs w:val="24"/>
        </w:rPr>
        <w:t xml:space="preserve">CFWG </w:t>
      </w:r>
      <w:r w:rsidR="00AD224B" w:rsidRPr="00D07FCB">
        <w:rPr>
          <w:rFonts w:cs="Times New Roman"/>
          <w:szCs w:val="24"/>
        </w:rPr>
        <w:t>Plans</w:t>
      </w:r>
    </w:p>
    <w:p w14:paraId="6EFC607C" w14:textId="77777777" w:rsidR="00676B09" w:rsidRPr="00D07FCB" w:rsidRDefault="00676B09" w:rsidP="008A525C">
      <w:pPr>
        <w:pStyle w:val="ListParagraph"/>
        <w:numPr>
          <w:ilvl w:val="0"/>
          <w:numId w:val="4"/>
        </w:numPr>
        <w:spacing w:after="0"/>
        <w:rPr>
          <w:rFonts w:cs="Times New Roman"/>
          <w:szCs w:val="24"/>
        </w:rPr>
      </w:pPr>
      <w:r w:rsidRPr="00D07FCB">
        <w:rPr>
          <w:rFonts w:cs="Times New Roman"/>
          <w:szCs w:val="24"/>
        </w:rPr>
        <w:t>Distribution Maps </w:t>
      </w:r>
    </w:p>
    <w:p w14:paraId="38371DBA" w14:textId="5AE857EF" w:rsidR="00676B09" w:rsidRPr="00D07FCB" w:rsidRDefault="00CD5060" w:rsidP="008A525C">
      <w:pPr>
        <w:pStyle w:val="ListParagraph"/>
        <w:numPr>
          <w:ilvl w:val="0"/>
          <w:numId w:val="4"/>
        </w:numPr>
        <w:spacing w:after="0"/>
        <w:rPr>
          <w:rFonts w:cs="Times New Roman"/>
          <w:szCs w:val="24"/>
        </w:rPr>
      </w:pPr>
      <w:r>
        <w:rPr>
          <w:rFonts w:cs="Times New Roman"/>
          <w:szCs w:val="24"/>
        </w:rPr>
        <w:t>Performance Measures</w:t>
      </w:r>
    </w:p>
    <w:p w14:paraId="31FAF8DA" w14:textId="6C360FF1" w:rsidR="006125F6" w:rsidRPr="00D07FCB" w:rsidRDefault="006125F6" w:rsidP="008A525C">
      <w:pPr>
        <w:pStyle w:val="ListParagraph"/>
        <w:numPr>
          <w:ilvl w:val="0"/>
          <w:numId w:val="4"/>
        </w:numPr>
        <w:spacing w:after="0"/>
        <w:rPr>
          <w:rFonts w:cs="Times New Roman"/>
          <w:szCs w:val="24"/>
        </w:rPr>
      </w:pPr>
      <w:r w:rsidRPr="00D07FCB">
        <w:rPr>
          <w:rFonts w:cs="Times New Roman"/>
          <w:szCs w:val="24"/>
        </w:rPr>
        <w:t>Survey and Diagnostic Ass</w:t>
      </w:r>
      <w:r w:rsidR="00EB3109" w:rsidRPr="00D07FCB">
        <w:rPr>
          <w:rFonts w:cs="Times New Roman"/>
          <w:szCs w:val="24"/>
        </w:rPr>
        <w:t>e</w:t>
      </w:r>
      <w:r w:rsidR="528AA4E7" w:rsidRPr="00D07FCB">
        <w:rPr>
          <w:rFonts w:cs="Times New Roman"/>
          <w:szCs w:val="24"/>
        </w:rPr>
        <w:t>ss</w:t>
      </w:r>
      <w:r w:rsidR="00EB3109" w:rsidRPr="00D07FCB">
        <w:rPr>
          <w:rFonts w:cs="Times New Roman"/>
          <w:szCs w:val="24"/>
        </w:rPr>
        <w:t>ment</w:t>
      </w:r>
    </w:p>
    <w:p w14:paraId="5AD6DFC7" w14:textId="5EBCE091" w:rsidR="006334C2" w:rsidRPr="00D07FCB" w:rsidRDefault="008C7F6E" w:rsidP="008A525C">
      <w:pPr>
        <w:pStyle w:val="ListParagraph"/>
        <w:numPr>
          <w:ilvl w:val="0"/>
          <w:numId w:val="4"/>
        </w:numPr>
        <w:spacing w:after="0"/>
        <w:rPr>
          <w:rFonts w:cs="Times New Roman"/>
          <w:szCs w:val="24"/>
        </w:rPr>
      </w:pPr>
      <w:r w:rsidRPr="00D07FCB">
        <w:rPr>
          <w:rFonts w:cs="Times New Roman"/>
          <w:szCs w:val="24"/>
        </w:rPr>
        <w:t>Site Descriptors</w:t>
      </w:r>
    </w:p>
    <w:p w14:paraId="1DDFD0D6" w14:textId="59BE6506" w:rsidR="0041692C" w:rsidRDefault="0041692C" w:rsidP="008A525C">
      <w:pPr>
        <w:pStyle w:val="ListParagraph"/>
        <w:numPr>
          <w:ilvl w:val="0"/>
          <w:numId w:val="4"/>
        </w:numPr>
        <w:spacing w:after="0"/>
        <w:rPr>
          <w:rFonts w:cs="Times New Roman"/>
          <w:szCs w:val="24"/>
        </w:rPr>
      </w:pPr>
      <w:r w:rsidRPr="00D07FCB">
        <w:rPr>
          <w:rFonts w:cs="Times New Roman"/>
          <w:szCs w:val="24"/>
        </w:rPr>
        <w:t>S</w:t>
      </w:r>
      <w:r w:rsidR="00DE64CC">
        <w:rPr>
          <w:rFonts w:cs="Times New Roman"/>
          <w:szCs w:val="24"/>
        </w:rPr>
        <w:t xml:space="preserve">cience </w:t>
      </w:r>
      <w:r w:rsidRPr="00D07FCB">
        <w:rPr>
          <w:rFonts w:cs="Times New Roman"/>
          <w:szCs w:val="24"/>
        </w:rPr>
        <w:t>&amp;</w:t>
      </w:r>
      <w:r w:rsidR="00DE64CC">
        <w:rPr>
          <w:rFonts w:cs="Times New Roman"/>
          <w:szCs w:val="24"/>
        </w:rPr>
        <w:t xml:space="preserve"> </w:t>
      </w:r>
      <w:r w:rsidRPr="00D07FCB">
        <w:rPr>
          <w:rFonts w:cs="Times New Roman"/>
          <w:szCs w:val="24"/>
        </w:rPr>
        <w:t>T</w:t>
      </w:r>
      <w:r w:rsidR="00DE64CC">
        <w:rPr>
          <w:rFonts w:cs="Times New Roman"/>
          <w:szCs w:val="24"/>
        </w:rPr>
        <w:t>echnology</w:t>
      </w:r>
      <w:r w:rsidRPr="00D07FCB">
        <w:rPr>
          <w:rFonts w:cs="Times New Roman"/>
          <w:szCs w:val="24"/>
        </w:rPr>
        <w:t xml:space="preserve"> Updates</w:t>
      </w:r>
    </w:p>
    <w:p w14:paraId="357C47BB" w14:textId="03F90FEB" w:rsidR="00676B09" w:rsidRPr="001637AF" w:rsidRDefault="00676B09" w:rsidP="001637AF">
      <w:pPr>
        <w:pStyle w:val="Heading1"/>
      </w:pPr>
      <w:bookmarkStart w:id="5" w:name="_Toc159407727"/>
      <w:bookmarkStart w:id="6" w:name="_Toc160021493"/>
      <w:r w:rsidRPr="001637AF">
        <w:rPr>
          <w:rStyle w:val="normaltextrun"/>
        </w:rPr>
        <w:t>Program Decisions</w:t>
      </w:r>
      <w:r w:rsidR="003B1FA0" w:rsidRPr="001637AF">
        <w:rPr>
          <w:rStyle w:val="normaltextrun"/>
        </w:rPr>
        <w:t xml:space="preserve"> to be </w:t>
      </w:r>
      <w:r w:rsidR="00185203" w:rsidRPr="001637AF">
        <w:rPr>
          <w:rStyle w:val="normaltextrun"/>
        </w:rPr>
        <w:t>D</w:t>
      </w:r>
      <w:r w:rsidR="003B1FA0" w:rsidRPr="001637AF">
        <w:rPr>
          <w:rStyle w:val="normaltextrun"/>
        </w:rPr>
        <w:t>iscussed</w:t>
      </w:r>
      <w:r w:rsidR="00AD224B" w:rsidRPr="001637AF">
        <w:rPr>
          <w:rStyle w:val="eop"/>
        </w:rPr>
        <w:t>:</w:t>
      </w:r>
      <w:bookmarkEnd w:id="5"/>
      <w:bookmarkEnd w:id="6"/>
    </w:p>
    <w:p w14:paraId="7BD89EA2" w14:textId="4E3A78CE" w:rsidR="00676B09" w:rsidRPr="00D07FCB" w:rsidRDefault="00676B09" w:rsidP="008A525C">
      <w:pPr>
        <w:pStyle w:val="paragraph"/>
        <w:numPr>
          <w:ilvl w:val="0"/>
          <w:numId w:val="6"/>
        </w:numPr>
        <w:spacing w:before="0" w:beforeAutospacing="0" w:after="0" w:afterAutospacing="0"/>
        <w:textAlignment w:val="baseline"/>
      </w:pPr>
      <w:r w:rsidRPr="00D07FCB">
        <w:rPr>
          <w:rStyle w:val="normaltextrun"/>
        </w:rPr>
        <w:t>How can we better manage the National Priority Pest List</w:t>
      </w:r>
      <w:r w:rsidR="00D63C52" w:rsidRPr="00D07FCB">
        <w:rPr>
          <w:rStyle w:val="normaltextrun"/>
        </w:rPr>
        <w:t>?</w:t>
      </w:r>
    </w:p>
    <w:p w14:paraId="404A948D" w14:textId="27094CAF" w:rsidR="00676B09" w:rsidRPr="00D07FCB" w:rsidRDefault="00676B09" w:rsidP="008A525C">
      <w:pPr>
        <w:pStyle w:val="paragraph"/>
        <w:numPr>
          <w:ilvl w:val="1"/>
          <w:numId w:val="6"/>
        </w:numPr>
        <w:spacing w:before="0" w:beforeAutospacing="0" w:after="0" w:afterAutospacing="0"/>
        <w:textAlignment w:val="baseline"/>
      </w:pPr>
      <w:r w:rsidRPr="00D07FCB">
        <w:rPr>
          <w:rStyle w:val="normaltextrun"/>
        </w:rPr>
        <w:t>Discussion of historical information on the issue</w:t>
      </w:r>
      <w:r w:rsidR="008D7374" w:rsidRPr="00D07FCB">
        <w:rPr>
          <w:rStyle w:val="eop"/>
        </w:rPr>
        <w:t>.</w:t>
      </w:r>
    </w:p>
    <w:p w14:paraId="0831CE0D" w14:textId="770306CE" w:rsidR="00676B09" w:rsidRPr="00D07FCB" w:rsidRDefault="00676B09" w:rsidP="008A525C">
      <w:pPr>
        <w:pStyle w:val="paragraph"/>
        <w:numPr>
          <w:ilvl w:val="1"/>
          <w:numId w:val="6"/>
        </w:numPr>
        <w:spacing w:before="0" w:beforeAutospacing="0" w:after="0" w:afterAutospacing="0"/>
        <w:textAlignment w:val="baseline"/>
      </w:pPr>
      <w:r w:rsidRPr="00D07FCB">
        <w:rPr>
          <w:rStyle w:val="normaltextrun"/>
        </w:rPr>
        <w:t>Review how pests go on and off the National Priority Pest List</w:t>
      </w:r>
      <w:r w:rsidR="008D7374" w:rsidRPr="00D07FCB">
        <w:rPr>
          <w:rStyle w:val="eop"/>
        </w:rPr>
        <w:t>.</w:t>
      </w:r>
    </w:p>
    <w:p w14:paraId="5E3E2018" w14:textId="77777777" w:rsidR="00DE64CC" w:rsidRPr="00D07FCB" w:rsidRDefault="00DE64CC" w:rsidP="00DE64CC">
      <w:pPr>
        <w:pStyle w:val="ListParagraph"/>
        <w:spacing w:after="0"/>
        <w:rPr>
          <w:rFonts w:cs="Times New Roman"/>
          <w:szCs w:val="24"/>
        </w:rPr>
      </w:pPr>
    </w:p>
    <w:p w14:paraId="11B96020" w14:textId="00DE39DA" w:rsidR="0095484D" w:rsidRPr="00D07FCB" w:rsidRDefault="009B2465" w:rsidP="001637AF">
      <w:pPr>
        <w:pStyle w:val="Heading1"/>
      </w:pPr>
      <w:bookmarkStart w:id="7" w:name="_Toc159407728"/>
      <w:bookmarkStart w:id="8" w:name="_Toc160021494"/>
      <w:r w:rsidRPr="00D07FCB">
        <w:t>Participants</w:t>
      </w:r>
      <w:bookmarkEnd w:id="7"/>
      <w:bookmarkEnd w:id="8"/>
    </w:p>
    <w:tbl>
      <w:tblPr>
        <w:tblStyle w:val="TableGrid"/>
        <w:tblW w:w="8905" w:type="dxa"/>
        <w:jc w:val="center"/>
        <w:tblLook w:val="04A0" w:firstRow="1" w:lastRow="0" w:firstColumn="1" w:lastColumn="0" w:noHBand="0" w:noVBand="1"/>
      </w:tblPr>
      <w:tblGrid>
        <w:gridCol w:w="2259"/>
        <w:gridCol w:w="5386"/>
        <w:gridCol w:w="1260"/>
      </w:tblGrid>
      <w:tr w:rsidR="00BD4FA2" w:rsidRPr="00734E02" w14:paraId="3E3F6238" w14:textId="257EA146" w:rsidTr="2855A7F6">
        <w:trPr>
          <w:jc w:val="center"/>
        </w:trPr>
        <w:tc>
          <w:tcPr>
            <w:tcW w:w="2259" w:type="dxa"/>
          </w:tcPr>
          <w:p w14:paraId="224623CD" w14:textId="77777777" w:rsidR="00BD4FA2" w:rsidRPr="00D07FCB" w:rsidRDefault="00BD4FA2" w:rsidP="006377E2">
            <w:pPr>
              <w:contextualSpacing/>
              <w:jc w:val="center"/>
              <w:rPr>
                <w:rFonts w:cs="Times New Roman"/>
                <w:b/>
                <w:szCs w:val="24"/>
              </w:rPr>
            </w:pPr>
            <w:r w:rsidRPr="00D07FCB">
              <w:rPr>
                <w:rFonts w:cs="Times New Roman"/>
                <w:b/>
                <w:szCs w:val="24"/>
              </w:rPr>
              <w:t>Attendee</w:t>
            </w:r>
          </w:p>
        </w:tc>
        <w:tc>
          <w:tcPr>
            <w:tcW w:w="5386" w:type="dxa"/>
          </w:tcPr>
          <w:p w14:paraId="77D840EB" w14:textId="743AA823" w:rsidR="00BD4FA2" w:rsidRPr="00D07FCB" w:rsidRDefault="00BD4FA2" w:rsidP="006377E2">
            <w:pPr>
              <w:contextualSpacing/>
              <w:jc w:val="center"/>
              <w:rPr>
                <w:rFonts w:cs="Times New Roman"/>
                <w:b/>
                <w:szCs w:val="24"/>
              </w:rPr>
            </w:pPr>
            <w:r w:rsidRPr="00D07FCB">
              <w:rPr>
                <w:rFonts w:cs="Times New Roman"/>
                <w:b/>
                <w:szCs w:val="24"/>
              </w:rPr>
              <w:t>Organization and Title</w:t>
            </w:r>
          </w:p>
        </w:tc>
        <w:tc>
          <w:tcPr>
            <w:tcW w:w="1260" w:type="dxa"/>
          </w:tcPr>
          <w:p w14:paraId="05FDC74F" w14:textId="728A5ABC" w:rsidR="00BD4FA2" w:rsidRPr="00D07FCB" w:rsidRDefault="00BD4FA2" w:rsidP="006377E2">
            <w:pPr>
              <w:contextualSpacing/>
              <w:jc w:val="center"/>
              <w:rPr>
                <w:rFonts w:cs="Times New Roman"/>
                <w:b/>
                <w:szCs w:val="24"/>
              </w:rPr>
            </w:pPr>
            <w:r>
              <w:rPr>
                <w:rFonts w:cs="Times New Roman"/>
                <w:b/>
                <w:szCs w:val="24"/>
              </w:rPr>
              <w:t>Present</w:t>
            </w:r>
          </w:p>
        </w:tc>
      </w:tr>
      <w:tr w:rsidR="00BD4FA2" w:rsidRPr="00734E02" w14:paraId="4595F377" w14:textId="38145F23" w:rsidTr="2855A7F6">
        <w:trPr>
          <w:jc w:val="center"/>
        </w:trPr>
        <w:tc>
          <w:tcPr>
            <w:tcW w:w="2259" w:type="dxa"/>
          </w:tcPr>
          <w:p w14:paraId="20A7D916" w14:textId="77777777" w:rsidR="00BD4FA2" w:rsidRPr="00D07FCB" w:rsidRDefault="00BD4FA2" w:rsidP="006377E2">
            <w:pPr>
              <w:contextualSpacing/>
              <w:rPr>
                <w:rFonts w:cs="Times New Roman"/>
                <w:szCs w:val="24"/>
              </w:rPr>
            </w:pPr>
            <w:r w:rsidRPr="00D07FCB">
              <w:rPr>
                <w:rFonts w:cs="Times New Roman"/>
                <w:szCs w:val="24"/>
              </w:rPr>
              <w:t>John Crowe</w:t>
            </w:r>
          </w:p>
        </w:tc>
        <w:tc>
          <w:tcPr>
            <w:tcW w:w="5386" w:type="dxa"/>
          </w:tcPr>
          <w:p w14:paraId="623FD331" w14:textId="2E34AC39" w:rsidR="00BD4FA2" w:rsidRPr="00D07FCB" w:rsidRDefault="00BD4FA2" w:rsidP="006377E2">
            <w:pPr>
              <w:contextualSpacing/>
              <w:rPr>
                <w:rFonts w:cs="Times New Roman"/>
                <w:szCs w:val="24"/>
              </w:rPr>
            </w:pPr>
            <w:r w:rsidRPr="00D07FCB">
              <w:rPr>
                <w:rFonts w:cs="Times New Roman"/>
                <w:szCs w:val="24"/>
              </w:rPr>
              <w:t xml:space="preserve">PPQ EDP - National Policy Manager </w:t>
            </w:r>
          </w:p>
        </w:tc>
        <w:tc>
          <w:tcPr>
            <w:tcW w:w="1260" w:type="dxa"/>
          </w:tcPr>
          <w:p w14:paraId="0092926B" w14:textId="735EF613" w:rsidR="00EE4011" w:rsidRPr="00D07FCB" w:rsidRDefault="00EE4011" w:rsidP="006377E2">
            <w:pPr>
              <w:contextualSpacing/>
              <w:rPr>
                <w:rFonts w:cs="Times New Roman"/>
                <w:szCs w:val="24"/>
              </w:rPr>
            </w:pPr>
            <w:r>
              <w:rPr>
                <w:rFonts w:cs="Times New Roman"/>
                <w:szCs w:val="24"/>
              </w:rPr>
              <w:t>Yes</w:t>
            </w:r>
          </w:p>
        </w:tc>
      </w:tr>
      <w:tr w:rsidR="00BD4FA2" w:rsidRPr="00734E02" w14:paraId="1F3EBF65" w14:textId="2E3D0824" w:rsidTr="2855A7F6">
        <w:trPr>
          <w:jc w:val="center"/>
        </w:trPr>
        <w:tc>
          <w:tcPr>
            <w:tcW w:w="2259" w:type="dxa"/>
          </w:tcPr>
          <w:p w14:paraId="24A9EEF4" w14:textId="77777777" w:rsidR="00BD4FA2" w:rsidRPr="00D07FCB" w:rsidRDefault="00BD4FA2" w:rsidP="006377E2">
            <w:pPr>
              <w:contextualSpacing/>
              <w:rPr>
                <w:rFonts w:cs="Times New Roman"/>
                <w:szCs w:val="24"/>
              </w:rPr>
            </w:pPr>
            <w:r w:rsidRPr="00D07FCB">
              <w:rPr>
                <w:rFonts w:cs="Times New Roman"/>
                <w:szCs w:val="24"/>
              </w:rPr>
              <w:t>Darrell Bays</w:t>
            </w:r>
          </w:p>
        </w:tc>
        <w:tc>
          <w:tcPr>
            <w:tcW w:w="5386" w:type="dxa"/>
          </w:tcPr>
          <w:p w14:paraId="2640CE80" w14:textId="1B9ABD9B" w:rsidR="00BD4FA2" w:rsidRPr="00D07FCB" w:rsidRDefault="00BD4FA2" w:rsidP="006377E2">
            <w:pPr>
              <w:contextualSpacing/>
              <w:rPr>
                <w:rFonts w:cs="Times New Roman"/>
                <w:szCs w:val="24"/>
              </w:rPr>
            </w:pPr>
            <w:r w:rsidRPr="00D07FCB">
              <w:rPr>
                <w:rFonts w:cs="Times New Roman"/>
                <w:szCs w:val="24"/>
              </w:rPr>
              <w:t xml:space="preserve">PPQ FO - National Operations Manager </w:t>
            </w:r>
          </w:p>
        </w:tc>
        <w:tc>
          <w:tcPr>
            <w:tcW w:w="1260" w:type="dxa"/>
          </w:tcPr>
          <w:p w14:paraId="766E08B8" w14:textId="1016C797" w:rsidR="00BD4FA2" w:rsidRPr="00D07FCB" w:rsidRDefault="00EE4011" w:rsidP="006377E2">
            <w:pPr>
              <w:contextualSpacing/>
              <w:rPr>
                <w:rFonts w:cs="Times New Roman"/>
                <w:szCs w:val="24"/>
              </w:rPr>
            </w:pPr>
            <w:r>
              <w:rPr>
                <w:rFonts w:cs="Times New Roman"/>
                <w:szCs w:val="24"/>
              </w:rPr>
              <w:t>Yes</w:t>
            </w:r>
          </w:p>
        </w:tc>
      </w:tr>
      <w:tr w:rsidR="00BD4FA2" w:rsidRPr="00734E02" w14:paraId="13B3278F" w14:textId="1B4D346C" w:rsidTr="2855A7F6">
        <w:trPr>
          <w:jc w:val="center"/>
        </w:trPr>
        <w:tc>
          <w:tcPr>
            <w:tcW w:w="2259" w:type="dxa"/>
          </w:tcPr>
          <w:p w14:paraId="454156B0" w14:textId="57825C98" w:rsidR="00BD4FA2" w:rsidRPr="00D07FCB" w:rsidRDefault="00BD4FA2" w:rsidP="006377E2">
            <w:pPr>
              <w:contextualSpacing/>
              <w:rPr>
                <w:rFonts w:cs="Times New Roman"/>
                <w:szCs w:val="24"/>
              </w:rPr>
            </w:pPr>
            <w:r>
              <w:rPr>
                <w:rFonts w:cs="Times New Roman"/>
                <w:szCs w:val="24"/>
              </w:rPr>
              <w:t>Laurie Morales</w:t>
            </w:r>
          </w:p>
        </w:tc>
        <w:tc>
          <w:tcPr>
            <w:tcW w:w="5386" w:type="dxa"/>
          </w:tcPr>
          <w:p w14:paraId="76A78556" w14:textId="3A64A392" w:rsidR="00BD4FA2" w:rsidRPr="00D07FCB" w:rsidRDefault="00BD4FA2" w:rsidP="006377E2">
            <w:pPr>
              <w:contextualSpacing/>
              <w:rPr>
                <w:rFonts w:cs="Times New Roman"/>
                <w:szCs w:val="24"/>
              </w:rPr>
            </w:pPr>
            <w:r w:rsidRPr="00D07FCB">
              <w:rPr>
                <w:rFonts w:cs="Times New Roman"/>
                <w:szCs w:val="24"/>
              </w:rPr>
              <w:t xml:space="preserve">PPQ FO - National Operations Manager </w:t>
            </w:r>
          </w:p>
        </w:tc>
        <w:tc>
          <w:tcPr>
            <w:tcW w:w="1260" w:type="dxa"/>
          </w:tcPr>
          <w:p w14:paraId="7BE0E19B" w14:textId="73427505" w:rsidR="00BD4FA2" w:rsidRPr="00D07FCB" w:rsidRDefault="00EE4011" w:rsidP="006377E2">
            <w:pPr>
              <w:contextualSpacing/>
              <w:rPr>
                <w:rFonts w:cs="Times New Roman"/>
                <w:szCs w:val="24"/>
              </w:rPr>
            </w:pPr>
            <w:r>
              <w:rPr>
                <w:rFonts w:cs="Times New Roman"/>
                <w:szCs w:val="24"/>
              </w:rPr>
              <w:t>Yes</w:t>
            </w:r>
          </w:p>
        </w:tc>
      </w:tr>
      <w:tr w:rsidR="00BD4FA2" w:rsidRPr="00734E02" w14:paraId="029CD8D8" w14:textId="4CD8A5E5" w:rsidTr="2855A7F6">
        <w:trPr>
          <w:jc w:val="center"/>
        </w:trPr>
        <w:tc>
          <w:tcPr>
            <w:tcW w:w="2259" w:type="dxa"/>
          </w:tcPr>
          <w:p w14:paraId="5B016167" w14:textId="0C433293" w:rsidR="00BD4FA2" w:rsidRPr="00D07FCB" w:rsidRDefault="00BD4FA2" w:rsidP="006377E2">
            <w:pPr>
              <w:contextualSpacing/>
              <w:rPr>
                <w:rFonts w:cs="Times New Roman"/>
                <w:szCs w:val="24"/>
              </w:rPr>
            </w:pPr>
            <w:r>
              <w:rPr>
                <w:rFonts w:cs="Times New Roman"/>
                <w:szCs w:val="24"/>
              </w:rPr>
              <w:t>Leah Granke</w:t>
            </w:r>
          </w:p>
        </w:tc>
        <w:tc>
          <w:tcPr>
            <w:tcW w:w="5386" w:type="dxa"/>
          </w:tcPr>
          <w:p w14:paraId="5F029F0F" w14:textId="71697A76" w:rsidR="00BD4FA2" w:rsidRPr="00D07FCB" w:rsidRDefault="00BD4FA2" w:rsidP="006377E2">
            <w:pPr>
              <w:contextualSpacing/>
              <w:rPr>
                <w:rFonts w:cs="Times New Roman"/>
                <w:szCs w:val="24"/>
              </w:rPr>
            </w:pPr>
            <w:r w:rsidRPr="00D07FCB">
              <w:rPr>
                <w:rFonts w:cs="Times New Roman"/>
                <w:szCs w:val="24"/>
              </w:rPr>
              <w:t>PPQ S&amp;T –</w:t>
            </w:r>
            <w:r>
              <w:rPr>
                <w:rFonts w:cs="Times New Roman"/>
                <w:szCs w:val="24"/>
              </w:rPr>
              <w:t xml:space="preserve"> </w:t>
            </w:r>
            <w:r w:rsidRPr="00D07FCB">
              <w:rPr>
                <w:rFonts w:cs="Times New Roman"/>
                <w:szCs w:val="24"/>
              </w:rPr>
              <w:t>Assistant Director</w:t>
            </w:r>
          </w:p>
        </w:tc>
        <w:tc>
          <w:tcPr>
            <w:tcW w:w="1260" w:type="dxa"/>
          </w:tcPr>
          <w:p w14:paraId="2E611284" w14:textId="49A1C44B" w:rsidR="00BD4FA2" w:rsidRPr="00D07FCB" w:rsidRDefault="00EE4011" w:rsidP="006377E2">
            <w:pPr>
              <w:contextualSpacing/>
              <w:rPr>
                <w:rFonts w:cs="Times New Roman"/>
                <w:szCs w:val="24"/>
              </w:rPr>
            </w:pPr>
            <w:r>
              <w:rPr>
                <w:rFonts w:cs="Times New Roman"/>
                <w:szCs w:val="24"/>
              </w:rPr>
              <w:t>Yes</w:t>
            </w:r>
          </w:p>
        </w:tc>
      </w:tr>
      <w:tr w:rsidR="00BD4FA2" w:rsidRPr="00734E02" w14:paraId="215C529E" w14:textId="5BCA8746" w:rsidTr="2855A7F6">
        <w:trPr>
          <w:jc w:val="center"/>
        </w:trPr>
        <w:tc>
          <w:tcPr>
            <w:tcW w:w="2259" w:type="dxa"/>
          </w:tcPr>
          <w:p w14:paraId="4FD1B26F" w14:textId="22A80205" w:rsidR="00BD4FA2" w:rsidRPr="00D07FCB" w:rsidRDefault="00BD4FA2" w:rsidP="006377E2">
            <w:pPr>
              <w:contextualSpacing/>
              <w:rPr>
                <w:rFonts w:cs="Times New Roman"/>
                <w:szCs w:val="24"/>
              </w:rPr>
            </w:pPr>
            <w:r>
              <w:rPr>
                <w:rFonts w:cs="Times New Roman"/>
                <w:szCs w:val="24"/>
              </w:rPr>
              <w:t>Jake Bodart</w:t>
            </w:r>
          </w:p>
        </w:tc>
        <w:tc>
          <w:tcPr>
            <w:tcW w:w="5386" w:type="dxa"/>
          </w:tcPr>
          <w:p w14:paraId="3AB73440" w14:textId="759EA380" w:rsidR="00BD4FA2" w:rsidRPr="00D07FCB" w:rsidRDefault="00BD4FA2" w:rsidP="006377E2">
            <w:pPr>
              <w:contextualSpacing/>
              <w:rPr>
                <w:rFonts w:cs="Times New Roman"/>
                <w:szCs w:val="24"/>
              </w:rPr>
            </w:pPr>
            <w:r w:rsidRPr="00D07FCB">
              <w:rPr>
                <w:rFonts w:cs="Times New Roman"/>
                <w:szCs w:val="24"/>
              </w:rPr>
              <w:t xml:space="preserve">PPQ FO - SPHD Representative – </w:t>
            </w:r>
            <w:r>
              <w:rPr>
                <w:rFonts w:cs="Times New Roman"/>
                <w:szCs w:val="24"/>
              </w:rPr>
              <w:t>OR</w:t>
            </w:r>
          </w:p>
        </w:tc>
        <w:tc>
          <w:tcPr>
            <w:tcW w:w="1260" w:type="dxa"/>
          </w:tcPr>
          <w:p w14:paraId="03B48065" w14:textId="7787AA3C" w:rsidR="00BD4FA2" w:rsidRPr="00D07FCB" w:rsidRDefault="00EE4011" w:rsidP="006377E2">
            <w:pPr>
              <w:contextualSpacing/>
              <w:rPr>
                <w:rFonts w:cs="Times New Roman"/>
                <w:szCs w:val="24"/>
              </w:rPr>
            </w:pPr>
            <w:r>
              <w:rPr>
                <w:rFonts w:cs="Times New Roman"/>
                <w:szCs w:val="24"/>
              </w:rPr>
              <w:t>Yes</w:t>
            </w:r>
          </w:p>
        </w:tc>
      </w:tr>
      <w:tr w:rsidR="00BD4FA2" w:rsidRPr="00734E02" w14:paraId="6893865B" w14:textId="3E2E0076" w:rsidTr="2855A7F6">
        <w:trPr>
          <w:jc w:val="center"/>
        </w:trPr>
        <w:tc>
          <w:tcPr>
            <w:tcW w:w="2259" w:type="dxa"/>
          </w:tcPr>
          <w:p w14:paraId="6DDA494B" w14:textId="2BF2210C" w:rsidR="00BD4FA2" w:rsidRPr="00D07FCB" w:rsidRDefault="00BD4FA2" w:rsidP="006377E2">
            <w:pPr>
              <w:contextualSpacing/>
              <w:rPr>
                <w:rFonts w:cs="Times New Roman"/>
                <w:szCs w:val="24"/>
              </w:rPr>
            </w:pPr>
            <w:r>
              <w:rPr>
                <w:rFonts w:cs="Times New Roman"/>
                <w:szCs w:val="24"/>
              </w:rPr>
              <w:t>Amy Mesman</w:t>
            </w:r>
          </w:p>
        </w:tc>
        <w:tc>
          <w:tcPr>
            <w:tcW w:w="5386" w:type="dxa"/>
          </w:tcPr>
          <w:p w14:paraId="6A3AB08A" w14:textId="722D4353" w:rsidR="00BD4FA2" w:rsidRPr="00D07FCB" w:rsidRDefault="00BD4FA2" w:rsidP="006377E2">
            <w:pPr>
              <w:contextualSpacing/>
              <w:rPr>
                <w:rFonts w:cs="Times New Roman"/>
                <w:szCs w:val="24"/>
              </w:rPr>
            </w:pPr>
            <w:r w:rsidRPr="00D07FCB">
              <w:rPr>
                <w:rFonts w:cs="Times New Roman"/>
                <w:szCs w:val="24"/>
              </w:rPr>
              <w:t xml:space="preserve">PPQ FO SPHD Representative – </w:t>
            </w:r>
            <w:r>
              <w:rPr>
                <w:rFonts w:cs="Times New Roman"/>
                <w:szCs w:val="24"/>
              </w:rPr>
              <w:t>ND and SD</w:t>
            </w:r>
          </w:p>
        </w:tc>
        <w:tc>
          <w:tcPr>
            <w:tcW w:w="1260" w:type="dxa"/>
          </w:tcPr>
          <w:p w14:paraId="05D47E5F" w14:textId="45C6D90B" w:rsidR="00BD4FA2" w:rsidRPr="00D07FCB" w:rsidRDefault="00EE4011" w:rsidP="006377E2">
            <w:pPr>
              <w:contextualSpacing/>
              <w:rPr>
                <w:rFonts w:cs="Times New Roman"/>
                <w:szCs w:val="24"/>
              </w:rPr>
            </w:pPr>
            <w:r>
              <w:rPr>
                <w:rFonts w:cs="Times New Roman"/>
                <w:szCs w:val="24"/>
              </w:rPr>
              <w:t>Yes</w:t>
            </w:r>
          </w:p>
        </w:tc>
      </w:tr>
      <w:tr w:rsidR="00BD4FA2" w:rsidRPr="00734E02" w14:paraId="1E404279" w14:textId="602D1327" w:rsidTr="2855A7F6">
        <w:trPr>
          <w:jc w:val="center"/>
        </w:trPr>
        <w:tc>
          <w:tcPr>
            <w:tcW w:w="2259" w:type="dxa"/>
          </w:tcPr>
          <w:p w14:paraId="7E96444B" w14:textId="2B6362BF" w:rsidR="00BD4FA2" w:rsidRPr="00D07FCB" w:rsidRDefault="00BD4FA2" w:rsidP="006377E2">
            <w:pPr>
              <w:contextualSpacing/>
              <w:rPr>
                <w:rFonts w:cs="Times New Roman"/>
                <w:szCs w:val="24"/>
              </w:rPr>
            </w:pPr>
            <w:r>
              <w:rPr>
                <w:rFonts w:cs="Times New Roman"/>
                <w:szCs w:val="24"/>
              </w:rPr>
              <w:t>Judy Rosovsky</w:t>
            </w:r>
          </w:p>
        </w:tc>
        <w:tc>
          <w:tcPr>
            <w:tcW w:w="5386" w:type="dxa"/>
          </w:tcPr>
          <w:p w14:paraId="65C6FF62" w14:textId="6D421C72" w:rsidR="00BD4FA2" w:rsidRPr="00D07FCB" w:rsidRDefault="00BD4FA2" w:rsidP="006377E2">
            <w:pPr>
              <w:contextualSpacing/>
              <w:rPr>
                <w:rFonts w:cs="Times New Roman"/>
                <w:szCs w:val="24"/>
              </w:rPr>
            </w:pPr>
            <w:r w:rsidRPr="00D07FCB">
              <w:rPr>
                <w:rFonts w:cs="Times New Roman"/>
                <w:szCs w:val="24"/>
              </w:rPr>
              <w:t xml:space="preserve">Eastern Plant Board SPRO Representative - </w:t>
            </w:r>
            <w:r>
              <w:rPr>
                <w:rFonts w:cs="Times New Roman"/>
                <w:szCs w:val="24"/>
              </w:rPr>
              <w:t>VT</w:t>
            </w:r>
          </w:p>
        </w:tc>
        <w:tc>
          <w:tcPr>
            <w:tcW w:w="1260" w:type="dxa"/>
          </w:tcPr>
          <w:p w14:paraId="3C44A48C" w14:textId="15A1C770" w:rsidR="00BD4FA2" w:rsidRPr="00D07FCB" w:rsidRDefault="00EE4011" w:rsidP="006377E2">
            <w:pPr>
              <w:contextualSpacing/>
              <w:rPr>
                <w:rFonts w:cs="Times New Roman"/>
                <w:szCs w:val="24"/>
              </w:rPr>
            </w:pPr>
            <w:r>
              <w:rPr>
                <w:rFonts w:cs="Times New Roman"/>
                <w:szCs w:val="24"/>
              </w:rPr>
              <w:t>Yes</w:t>
            </w:r>
          </w:p>
        </w:tc>
      </w:tr>
      <w:tr w:rsidR="00BD4FA2" w:rsidRPr="00734E02" w14:paraId="46ED7D6C" w14:textId="4B9C07DD" w:rsidTr="2855A7F6">
        <w:trPr>
          <w:jc w:val="center"/>
        </w:trPr>
        <w:tc>
          <w:tcPr>
            <w:tcW w:w="2259" w:type="dxa"/>
          </w:tcPr>
          <w:p w14:paraId="2242D6B4" w14:textId="0ADC1F78" w:rsidR="00BD4FA2" w:rsidRPr="00D07FCB" w:rsidRDefault="00BD4FA2" w:rsidP="00DE64CC">
            <w:pPr>
              <w:tabs>
                <w:tab w:val="left" w:pos="2025"/>
              </w:tabs>
              <w:contextualSpacing/>
              <w:rPr>
                <w:rFonts w:cs="Times New Roman"/>
                <w:szCs w:val="24"/>
              </w:rPr>
            </w:pPr>
            <w:r w:rsidRPr="00D07FCB">
              <w:rPr>
                <w:rFonts w:cs="Times New Roman"/>
                <w:bCs/>
                <w:szCs w:val="24"/>
              </w:rPr>
              <w:t>Tina Peltier</w:t>
            </w:r>
          </w:p>
        </w:tc>
        <w:tc>
          <w:tcPr>
            <w:tcW w:w="5386" w:type="dxa"/>
          </w:tcPr>
          <w:p w14:paraId="79337A73" w14:textId="7993A15A" w:rsidR="00BD4FA2" w:rsidRPr="00D07FCB" w:rsidRDefault="00BD4FA2" w:rsidP="006377E2">
            <w:pPr>
              <w:contextualSpacing/>
              <w:rPr>
                <w:rFonts w:cs="Times New Roman"/>
                <w:szCs w:val="24"/>
              </w:rPr>
            </w:pPr>
            <w:r w:rsidRPr="00D07FCB">
              <w:rPr>
                <w:rFonts w:cs="Times New Roman"/>
                <w:szCs w:val="24"/>
              </w:rPr>
              <w:t>Southern Plant Board SPRO Representative - LA</w:t>
            </w:r>
          </w:p>
        </w:tc>
        <w:tc>
          <w:tcPr>
            <w:tcW w:w="1260" w:type="dxa"/>
          </w:tcPr>
          <w:p w14:paraId="3BE69628" w14:textId="3DF32C8B" w:rsidR="00BD4FA2" w:rsidRPr="00D07FCB" w:rsidRDefault="00EE4011" w:rsidP="006377E2">
            <w:pPr>
              <w:contextualSpacing/>
              <w:rPr>
                <w:rFonts w:cs="Times New Roman"/>
                <w:szCs w:val="24"/>
              </w:rPr>
            </w:pPr>
            <w:r>
              <w:rPr>
                <w:rFonts w:cs="Times New Roman"/>
                <w:szCs w:val="24"/>
              </w:rPr>
              <w:t>Yes</w:t>
            </w:r>
          </w:p>
        </w:tc>
      </w:tr>
      <w:tr w:rsidR="00BD4FA2" w:rsidRPr="00734E02" w14:paraId="1D49B07A" w14:textId="71365EBA" w:rsidTr="2855A7F6">
        <w:trPr>
          <w:jc w:val="center"/>
        </w:trPr>
        <w:tc>
          <w:tcPr>
            <w:tcW w:w="2259" w:type="dxa"/>
          </w:tcPr>
          <w:p w14:paraId="1FF16497" w14:textId="78229300" w:rsidR="00BD4FA2" w:rsidRPr="00D07FCB" w:rsidRDefault="00BD4FA2" w:rsidP="006377E2">
            <w:pPr>
              <w:contextualSpacing/>
              <w:rPr>
                <w:rFonts w:cs="Times New Roman"/>
                <w:szCs w:val="24"/>
              </w:rPr>
            </w:pPr>
            <w:r>
              <w:rPr>
                <w:rFonts w:cs="Times New Roman"/>
                <w:szCs w:val="24"/>
              </w:rPr>
              <w:t>Charles Elhard</w:t>
            </w:r>
          </w:p>
        </w:tc>
        <w:tc>
          <w:tcPr>
            <w:tcW w:w="5386" w:type="dxa"/>
          </w:tcPr>
          <w:p w14:paraId="0AACABDB" w14:textId="014DD335" w:rsidR="00BD4FA2" w:rsidRPr="00D07FCB" w:rsidRDefault="00BD4FA2" w:rsidP="006377E2">
            <w:pPr>
              <w:contextualSpacing/>
              <w:rPr>
                <w:rFonts w:cs="Times New Roman"/>
                <w:szCs w:val="24"/>
              </w:rPr>
            </w:pPr>
            <w:r w:rsidRPr="00D07FCB">
              <w:rPr>
                <w:rFonts w:cs="Times New Roman"/>
                <w:szCs w:val="24"/>
              </w:rPr>
              <w:t xml:space="preserve">Central Plant Board SPRO Representative - </w:t>
            </w:r>
            <w:r>
              <w:rPr>
                <w:rFonts w:cs="Times New Roman"/>
                <w:szCs w:val="24"/>
              </w:rPr>
              <w:t>ND</w:t>
            </w:r>
          </w:p>
        </w:tc>
        <w:tc>
          <w:tcPr>
            <w:tcW w:w="1260" w:type="dxa"/>
          </w:tcPr>
          <w:p w14:paraId="4DDCEBB2" w14:textId="333FC73A" w:rsidR="00BD4FA2" w:rsidRPr="00D07FCB" w:rsidRDefault="00EE4011" w:rsidP="006377E2">
            <w:pPr>
              <w:contextualSpacing/>
              <w:rPr>
                <w:rFonts w:cs="Times New Roman"/>
                <w:szCs w:val="24"/>
              </w:rPr>
            </w:pPr>
            <w:r>
              <w:rPr>
                <w:rFonts w:cs="Times New Roman"/>
                <w:szCs w:val="24"/>
              </w:rPr>
              <w:t>Yes</w:t>
            </w:r>
          </w:p>
        </w:tc>
      </w:tr>
      <w:tr w:rsidR="00BD4FA2" w:rsidRPr="00734E02" w14:paraId="33AB7970" w14:textId="04BC6BCD" w:rsidTr="2855A7F6">
        <w:trPr>
          <w:jc w:val="center"/>
        </w:trPr>
        <w:tc>
          <w:tcPr>
            <w:tcW w:w="2259" w:type="dxa"/>
          </w:tcPr>
          <w:p w14:paraId="2F03E97A" w14:textId="23B33CD3" w:rsidR="00BD4FA2" w:rsidRPr="00D07FCB" w:rsidRDefault="00BD4FA2" w:rsidP="006377E2">
            <w:pPr>
              <w:contextualSpacing/>
              <w:rPr>
                <w:rFonts w:cs="Times New Roman"/>
                <w:szCs w:val="24"/>
              </w:rPr>
            </w:pPr>
            <w:r>
              <w:rPr>
                <w:rFonts w:cs="Times New Roman"/>
                <w:szCs w:val="24"/>
              </w:rPr>
              <w:t>Sven Spichiger</w:t>
            </w:r>
          </w:p>
        </w:tc>
        <w:tc>
          <w:tcPr>
            <w:tcW w:w="5386" w:type="dxa"/>
          </w:tcPr>
          <w:p w14:paraId="4420A6CA" w14:textId="0175B108" w:rsidR="00BD4FA2" w:rsidRPr="00D07FCB" w:rsidRDefault="00BD4FA2" w:rsidP="006377E2">
            <w:pPr>
              <w:contextualSpacing/>
              <w:rPr>
                <w:rFonts w:cs="Times New Roman"/>
                <w:szCs w:val="24"/>
              </w:rPr>
            </w:pPr>
            <w:r w:rsidRPr="00D07FCB">
              <w:rPr>
                <w:rFonts w:cs="Times New Roman"/>
                <w:szCs w:val="24"/>
              </w:rPr>
              <w:t xml:space="preserve">Western Plant Board SPRO Representative - </w:t>
            </w:r>
            <w:r>
              <w:rPr>
                <w:rFonts w:cs="Times New Roman"/>
                <w:szCs w:val="24"/>
              </w:rPr>
              <w:t>WA</w:t>
            </w:r>
          </w:p>
        </w:tc>
        <w:tc>
          <w:tcPr>
            <w:tcW w:w="1260" w:type="dxa"/>
          </w:tcPr>
          <w:p w14:paraId="4B803B23" w14:textId="18A736B1" w:rsidR="00BD4FA2" w:rsidRPr="00D07FCB" w:rsidRDefault="00EE4011" w:rsidP="006377E2">
            <w:pPr>
              <w:contextualSpacing/>
              <w:rPr>
                <w:rFonts w:cs="Times New Roman"/>
                <w:szCs w:val="24"/>
              </w:rPr>
            </w:pPr>
            <w:r>
              <w:rPr>
                <w:rFonts w:cs="Times New Roman"/>
                <w:szCs w:val="24"/>
              </w:rPr>
              <w:t>Yes</w:t>
            </w:r>
          </w:p>
        </w:tc>
      </w:tr>
      <w:tr w:rsidR="00BD4FA2" w:rsidRPr="00734E02" w14:paraId="116CF6C4" w14:textId="7C9F6F8F" w:rsidTr="2855A7F6">
        <w:trPr>
          <w:jc w:val="center"/>
        </w:trPr>
        <w:tc>
          <w:tcPr>
            <w:tcW w:w="2259" w:type="dxa"/>
          </w:tcPr>
          <w:p w14:paraId="545E804C" w14:textId="10F8C0C6" w:rsidR="00BD4FA2" w:rsidRPr="00D07FCB" w:rsidRDefault="00BD4FA2" w:rsidP="006377E2">
            <w:pPr>
              <w:contextualSpacing/>
              <w:rPr>
                <w:rFonts w:cs="Times New Roman"/>
                <w:szCs w:val="24"/>
                <w:highlight w:val="yellow"/>
              </w:rPr>
            </w:pPr>
            <w:r w:rsidRPr="003E5CAF">
              <w:rPr>
                <w:rFonts w:cs="Times New Roman"/>
                <w:szCs w:val="24"/>
              </w:rPr>
              <w:t>Emily Hagen</w:t>
            </w:r>
          </w:p>
        </w:tc>
        <w:tc>
          <w:tcPr>
            <w:tcW w:w="5386" w:type="dxa"/>
          </w:tcPr>
          <w:p w14:paraId="486CCFCE" w14:textId="1D98418B" w:rsidR="00BD4FA2" w:rsidRPr="00D07FCB" w:rsidRDefault="00BD4FA2" w:rsidP="006377E2">
            <w:pPr>
              <w:contextualSpacing/>
              <w:rPr>
                <w:rFonts w:cs="Times New Roman"/>
                <w:szCs w:val="24"/>
              </w:rPr>
            </w:pPr>
            <w:r w:rsidRPr="00D07FCB">
              <w:rPr>
                <w:rFonts w:cs="Times New Roman"/>
                <w:szCs w:val="24"/>
              </w:rPr>
              <w:t xml:space="preserve">PPQ FO PSS Representative – </w:t>
            </w:r>
            <w:r>
              <w:rPr>
                <w:rFonts w:cs="Times New Roman"/>
                <w:szCs w:val="24"/>
              </w:rPr>
              <w:t>AZ and NM</w:t>
            </w:r>
          </w:p>
        </w:tc>
        <w:tc>
          <w:tcPr>
            <w:tcW w:w="1260" w:type="dxa"/>
          </w:tcPr>
          <w:p w14:paraId="0B87C13B" w14:textId="36AD6C5A" w:rsidR="00BD4FA2" w:rsidRPr="00D07FCB" w:rsidRDefault="00EE4011" w:rsidP="006377E2">
            <w:pPr>
              <w:contextualSpacing/>
              <w:rPr>
                <w:rFonts w:cs="Times New Roman"/>
                <w:szCs w:val="24"/>
              </w:rPr>
            </w:pPr>
            <w:r>
              <w:rPr>
                <w:rFonts w:cs="Times New Roman"/>
                <w:szCs w:val="24"/>
              </w:rPr>
              <w:t>Yes</w:t>
            </w:r>
          </w:p>
        </w:tc>
      </w:tr>
      <w:tr w:rsidR="00BD4FA2" w:rsidRPr="00734E02" w14:paraId="09225BFE" w14:textId="292BC9B7" w:rsidTr="2855A7F6">
        <w:trPr>
          <w:jc w:val="center"/>
        </w:trPr>
        <w:tc>
          <w:tcPr>
            <w:tcW w:w="2259" w:type="dxa"/>
          </w:tcPr>
          <w:p w14:paraId="1C438A62" w14:textId="31DB8A7B" w:rsidR="00BD4FA2" w:rsidRPr="00D07FCB" w:rsidRDefault="00BD4FA2" w:rsidP="006377E2">
            <w:pPr>
              <w:contextualSpacing/>
              <w:rPr>
                <w:rFonts w:cs="Times New Roman"/>
                <w:szCs w:val="24"/>
              </w:rPr>
            </w:pPr>
            <w:r>
              <w:rPr>
                <w:rFonts w:cs="Times New Roman"/>
                <w:szCs w:val="24"/>
              </w:rPr>
              <w:t>Isaac Powell</w:t>
            </w:r>
          </w:p>
        </w:tc>
        <w:tc>
          <w:tcPr>
            <w:tcW w:w="5386" w:type="dxa"/>
          </w:tcPr>
          <w:p w14:paraId="66208886" w14:textId="3E27DA1E" w:rsidR="00BD4FA2" w:rsidRPr="00D07FCB" w:rsidRDefault="00BD4FA2" w:rsidP="006377E2">
            <w:pPr>
              <w:contextualSpacing/>
              <w:rPr>
                <w:rFonts w:cs="Times New Roman"/>
                <w:szCs w:val="24"/>
              </w:rPr>
            </w:pPr>
            <w:r w:rsidRPr="00D07FCB">
              <w:rPr>
                <w:rFonts w:cs="Times New Roman"/>
                <w:szCs w:val="24"/>
              </w:rPr>
              <w:t xml:space="preserve">PPQ FO PSS Representative – </w:t>
            </w:r>
            <w:r>
              <w:rPr>
                <w:rFonts w:cs="Times New Roman"/>
                <w:szCs w:val="24"/>
              </w:rPr>
              <w:t>NC</w:t>
            </w:r>
          </w:p>
        </w:tc>
        <w:tc>
          <w:tcPr>
            <w:tcW w:w="1260" w:type="dxa"/>
          </w:tcPr>
          <w:p w14:paraId="0FE647A7" w14:textId="5C97F87B" w:rsidR="00BD4FA2" w:rsidRPr="00D07FCB" w:rsidRDefault="00EE4011" w:rsidP="006377E2">
            <w:pPr>
              <w:contextualSpacing/>
              <w:rPr>
                <w:rFonts w:cs="Times New Roman"/>
                <w:szCs w:val="24"/>
              </w:rPr>
            </w:pPr>
            <w:r>
              <w:rPr>
                <w:rFonts w:cs="Times New Roman"/>
                <w:szCs w:val="24"/>
              </w:rPr>
              <w:t>Yes</w:t>
            </w:r>
          </w:p>
        </w:tc>
      </w:tr>
      <w:tr w:rsidR="00BD4FA2" w:rsidRPr="00734E02" w14:paraId="53D2B300" w14:textId="5B7F6A44" w:rsidTr="2855A7F6">
        <w:trPr>
          <w:jc w:val="center"/>
        </w:trPr>
        <w:tc>
          <w:tcPr>
            <w:tcW w:w="2259" w:type="dxa"/>
          </w:tcPr>
          <w:p w14:paraId="062FD48D" w14:textId="6F78C1AC" w:rsidR="00BD4FA2" w:rsidRPr="00D07FCB" w:rsidRDefault="00BD4FA2" w:rsidP="006377E2">
            <w:pPr>
              <w:contextualSpacing/>
              <w:rPr>
                <w:rFonts w:cs="Times New Roman"/>
                <w:szCs w:val="24"/>
              </w:rPr>
            </w:pPr>
            <w:r w:rsidRPr="00D07FCB">
              <w:rPr>
                <w:rFonts w:cs="Times New Roman"/>
                <w:bCs/>
                <w:szCs w:val="24"/>
              </w:rPr>
              <w:lastRenderedPageBreak/>
              <w:t>Cindy Kwolek</w:t>
            </w:r>
          </w:p>
        </w:tc>
        <w:tc>
          <w:tcPr>
            <w:tcW w:w="5386" w:type="dxa"/>
          </w:tcPr>
          <w:p w14:paraId="73F9DE51" w14:textId="2279FDF0" w:rsidR="00BD4FA2" w:rsidRPr="00D07FCB" w:rsidRDefault="00BD4FA2" w:rsidP="006377E2">
            <w:pPr>
              <w:contextualSpacing/>
              <w:rPr>
                <w:rFonts w:cs="Times New Roman"/>
                <w:szCs w:val="24"/>
              </w:rPr>
            </w:pPr>
            <w:r w:rsidRPr="00D07FCB">
              <w:rPr>
                <w:rFonts w:cs="Times New Roman"/>
                <w:szCs w:val="24"/>
              </w:rPr>
              <w:t>Eastern Plant Board SSC Representative - RI</w:t>
            </w:r>
          </w:p>
        </w:tc>
        <w:tc>
          <w:tcPr>
            <w:tcW w:w="1260" w:type="dxa"/>
          </w:tcPr>
          <w:p w14:paraId="421C9190" w14:textId="0BAE1748" w:rsidR="00BD4FA2" w:rsidRPr="00D07FCB" w:rsidRDefault="00EE4011" w:rsidP="006377E2">
            <w:pPr>
              <w:contextualSpacing/>
              <w:rPr>
                <w:rFonts w:cs="Times New Roman"/>
                <w:szCs w:val="24"/>
              </w:rPr>
            </w:pPr>
            <w:r>
              <w:rPr>
                <w:rFonts w:cs="Times New Roman"/>
                <w:szCs w:val="24"/>
              </w:rPr>
              <w:t>No</w:t>
            </w:r>
          </w:p>
        </w:tc>
      </w:tr>
      <w:tr w:rsidR="00BD4FA2" w:rsidRPr="00734E02" w14:paraId="6CC3C066" w14:textId="26128FE7" w:rsidTr="2855A7F6">
        <w:trPr>
          <w:jc w:val="center"/>
        </w:trPr>
        <w:tc>
          <w:tcPr>
            <w:tcW w:w="2259" w:type="dxa"/>
          </w:tcPr>
          <w:p w14:paraId="5529DE4A" w14:textId="77777777" w:rsidR="00BD4FA2" w:rsidRPr="00D07FCB" w:rsidRDefault="00BD4FA2" w:rsidP="006377E2">
            <w:pPr>
              <w:contextualSpacing/>
              <w:rPr>
                <w:rFonts w:cs="Times New Roman"/>
                <w:szCs w:val="24"/>
              </w:rPr>
            </w:pPr>
            <w:r w:rsidRPr="00D07FCB">
              <w:rPr>
                <w:rFonts w:cs="Times New Roman"/>
                <w:szCs w:val="24"/>
              </w:rPr>
              <w:t>Brad Danner</w:t>
            </w:r>
          </w:p>
        </w:tc>
        <w:tc>
          <w:tcPr>
            <w:tcW w:w="5386" w:type="dxa"/>
          </w:tcPr>
          <w:p w14:paraId="4241AE2D" w14:textId="77777777" w:rsidR="00BD4FA2" w:rsidRPr="00D07FCB" w:rsidRDefault="00BD4FA2" w:rsidP="006377E2">
            <w:pPr>
              <w:contextualSpacing/>
              <w:rPr>
                <w:rFonts w:cs="Times New Roman"/>
                <w:szCs w:val="24"/>
              </w:rPr>
            </w:pPr>
            <w:r w:rsidRPr="00D07FCB">
              <w:rPr>
                <w:rFonts w:cs="Times New Roman"/>
                <w:szCs w:val="24"/>
              </w:rPr>
              <w:t>Southern Plant Board SSC Representative - FL</w:t>
            </w:r>
          </w:p>
        </w:tc>
        <w:tc>
          <w:tcPr>
            <w:tcW w:w="1260" w:type="dxa"/>
          </w:tcPr>
          <w:p w14:paraId="312756E7" w14:textId="0E4F406A" w:rsidR="00BD4FA2" w:rsidRPr="00D07FCB" w:rsidRDefault="00EE4011" w:rsidP="006377E2">
            <w:pPr>
              <w:contextualSpacing/>
              <w:rPr>
                <w:rFonts w:cs="Times New Roman"/>
                <w:szCs w:val="24"/>
              </w:rPr>
            </w:pPr>
            <w:r>
              <w:rPr>
                <w:rFonts w:cs="Times New Roman"/>
                <w:szCs w:val="24"/>
              </w:rPr>
              <w:t>Yes</w:t>
            </w:r>
          </w:p>
        </w:tc>
      </w:tr>
      <w:tr w:rsidR="00BD4FA2" w:rsidRPr="00734E02" w14:paraId="41D1DCF8" w14:textId="4340DBA8" w:rsidTr="2855A7F6">
        <w:trPr>
          <w:jc w:val="center"/>
        </w:trPr>
        <w:tc>
          <w:tcPr>
            <w:tcW w:w="2259" w:type="dxa"/>
          </w:tcPr>
          <w:p w14:paraId="2CB8F0E8" w14:textId="5585ED6D" w:rsidR="00BD4FA2" w:rsidRPr="00D07FCB" w:rsidRDefault="00BD4FA2" w:rsidP="006377E2">
            <w:pPr>
              <w:contextualSpacing/>
              <w:rPr>
                <w:rFonts w:cs="Times New Roman"/>
                <w:szCs w:val="24"/>
              </w:rPr>
            </w:pPr>
            <w:r>
              <w:rPr>
                <w:rFonts w:cs="Times New Roman"/>
                <w:bCs/>
                <w:szCs w:val="24"/>
              </w:rPr>
              <w:t>Chelsey Penuel</w:t>
            </w:r>
          </w:p>
        </w:tc>
        <w:tc>
          <w:tcPr>
            <w:tcW w:w="5386" w:type="dxa"/>
          </w:tcPr>
          <w:p w14:paraId="4DFEC4D4" w14:textId="24307295" w:rsidR="00BD4FA2" w:rsidRPr="00D07FCB" w:rsidRDefault="00BD4FA2" w:rsidP="006377E2">
            <w:pPr>
              <w:contextualSpacing/>
              <w:rPr>
                <w:rFonts w:cs="Times New Roman"/>
                <w:szCs w:val="24"/>
              </w:rPr>
            </w:pPr>
            <w:r w:rsidRPr="00D07FCB">
              <w:rPr>
                <w:rFonts w:cs="Times New Roman"/>
                <w:szCs w:val="24"/>
              </w:rPr>
              <w:t>Central Plant Board SSC Representative - M</w:t>
            </w:r>
            <w:r>
              <w:rPr>
                <w:rFonts w:cs="Times New Roman"/>
                <w:szCs w:val="24"/>
              </w:rPr>
              <w:t>N</w:t>
            </w:r>
          </w:p>
        </w:tc>
        <w:tc>
          <w:tcPr>
            <w:tcW w:w="1260" w:type="dxa"/>
          </w:tcPr>
          <w:p w14:paraId="2A37944C" w14:textId="5AFF5268" w:rsidR="00BD4FA2" w:rsidRPr="00D07FCB" w:rsidRDefault="00EE4011" w:rsidP="006377E2">
            <w:pPr>
              <w:contextualSpacing/>
              <w:rPr>
                <w:rFonts w:cs="Times New Roman"/>
                <w:szCs w:val="24"/>
              </w:rPr>
            </w:pPr>
            <w:r>
              <w:rPr>
                <w:rFonts w:cs="Times New Roman"/>
                <w:szCs w:val="24"/>
              </w:rPr>
              <w:t>Yes</w:t>
            </w:r>
          </w:p>
        </w:tc>
      </w:tr>
      <w:tr w:rsidR="00BD4FA2" w:rsidRPr="00734E02" w14:paraId="57C0BD40" w14:textId="4BE3CCB2" w:rsidTr="2855A7F6">
        <w:trPr>
          <w:jc w:val="center"/>
        </w:trPr>
        <w:tc>
          <w:tcPr>
            <w:tcW w:w="2259" w:type="dxa"/>
          </w:tcPr>
          <w:p w14:paraId="2B16FBC6" w14:textId="42AB1004" w:rsidR="00BD4FA2" w:rsidRPr="00D07FCB" w:rsidRDefault="00BD4FA2" w:rsidP="006377E2">
            <w:pPr>
              <w:contextualSpacing/>
              <w:rPr>
                <w:rFonts w:cs="Times New Roman"/>
                <w:szCs w:val="24"/>
              </w:rPr>
            </w:pPr>
            <w:r>
              <w:rPr>
                <w:rFonts w:cs="Times New Roman"/>
                <w:szCs w:val="24"/>
              </w:rPr>
              <w:t>Joanna Fisher</w:t>
            </w:r>
          </w:p>
        </w:tc>
        <w:tc>
          <w:tcPr>
            <w:tcW w:w="5386" w:type="dxa"/>
          </w:tcPr>
          <w:p w14:paraId="2BC5A110" w14:textId="5BCF9FF4" w:rsidR="00BD4FA2" w:rsidRPr="00D07FCB" w:rsidRDefault="00BD4FA2" w:rsidP="006377E2">
            <w:pPr>
              <w:contextualSpacing/>
              <w:rPr>
                <w:rFonts w:cs="Times New Roman"/>
                <w:szCs w:val="24"/>
              </w:rPr>
            </w:pPr>
            <w:r w:rsidRPr="00D07FCB">
              <w:rPr>
                <w:rFonts w:cs="Times New Roman"/>
                <w:szCs w:val="24"/>
              </w:rPr>
              <w:t xml:space="preserve">Western Plant Board SSC Representative - </w:t>
            </w:r>
            <w:r>
              <w:rPr>
                <w:rFonts w:cs="Times New Roman"/>
                <w:szCs w:val="24"/>
              </w:rPr>
              <w:t>CA</w:t>
            </w:r>
          </w:p>
        </w:tc>
        <w:tc>
          <w:tcPr>
            <w:tcW w:w="1260" w:type="dxa"/>
          </w:tcPr>
          <w:p w14:paraId="7D30B801" w14:textId="5EC0A208" w:rsidR="00BD4FA2" w:rsidRPr="00D07FCB" w:rsidRDefault="00EE4011" w:rsidP="006377E2">
            <w:pPr>
              <w:contextualSpacing/>
              <w:rPr>
                <w:rFonts w:cs="Times New Roman"/>
                <w:szCs w:val="24"/>
              </w:rPr>
            </w:pPr>
            <w:r>
              <w:rPr>
                <w:rFonts w:cs="Times New Roman"/>
                <w:szCs w:val="24"/>
              </w:rPr>
              <w:t>Yes</w:t>
            </w:r>
          </w:p>
        </w:tc>
      </w:tr>
      <w:tr w:rsidR="00BD4FA2" w:rsidRPr="00734E02" w14:paraId="746C3EAD" w14:textId="75F8FA2E" w:rsidTr="2855A7F6">
        <w:trPr>
          <w:jc w:val="center"/>
        </w:trPr>
        <w:tc>
          <w:tcPr>
            <w:tcW w:w="2259" w:type="dxa"/>
          </w:tcPr>
          <w:p w14:paraId="554F846D" w14:textId="021B8040" w:rsidR="00BD4FA2" w:rsidRPr="00D07FCB" w:rsidRDefault="00BD4FA2" w:rsidP="00D75A61">
            <w:pPr>
              <w:contextualSpacing/>
              <w:rPr>
                <w:rFonts w:cs="Times New Roman"/>
                <w:bCs/>
                <w:szCs w:val="24"/>
              </w:rPr>
            </w:pPr>
            <w:r>
              <w:rPr>
                <w:rFonts w:cs="Times New Roman"/>
                <w:bCs/>
                <w:szCs w:val="24"/>
              </w:rPr>
              <w:t>Tina Gresham</w:t>
            </w:r>
          </w:p>
        </w:tc>
        <w:tc>
          <w:tcPr>
            <w:tcW w:w="5386" w:type="dxa"/>
          </w:tcPr>
          <w:p w14:paraId="66981BB8" w14:textId="4F3DC882" w:rsidR="00BD4FA2" w:rsidRPr="00D07FCB" w:rsidRDefault="00BD4FA2" w:rsidP="00D75A61">
            <w:pPr>
              <w:contextualSpacing/>
              <w:rPr>
                <w:rFonts w:cs="Times New Roman"/>
                <w:szCs w:val="24"/>
              </w:rPr>
            </w:pPr>
            <w:r>
              <w:rPr>
                <w:rFonts w:cs="Times New Roman"/>
                <w:szCs w:val="24"/>
              </w:rPr>
              <w:t xml:space="preserve">National Policy Manager </w:t>
            </w:r>
          </w:p>
        </w:tc>
        <w:tc>
          <w:tcPr>
            <w:tcW w:w="1260" w:type="dxa"/>
          </w:tcPr>
          <w:p w14:paraId="6BA2BDCE" w14:textId="702002D8" w:rsidR="00BD4FA2" w:rsidRDefault="00EE4011" w:rsidP="00D75A61">
            <w:pPr>
              <w:contextualSpacing/>
              <w:rPr>
                <w:rFonts w:cs="Times New Roman"/>
                <w:szCs w:val="24"/>
              </w:rPr>
            </w:pPr>
            <w:r>
              <w:rPr>
                <w:rFonts w:cs="Times New Roman"/>
                <w:szCs w:val="24"/>
              </w:rPr>
              <w:t>Yes</w:t>
            </w:r>
          </w:p>
        </w:tc>
      </w:tr>
      <w:tr w:rsidR="00BD4FA2" w:rsidRPr="00734E02" w14:paraId="0074F943" w14:textId="67D5BA96" w:rsidTr="2855A7F6">
        <w:trPr>
          <w:jc w:val="center"/>
        </w:trPr>
        <w:tc>
          <w:tcPr>
            <w:tcW w:w="2259" w:type="dxa"/>
          </w:tcPr>
          <w:p w14:paraId="65BF4625" w14:textId="0C9947C2" w:rsidR="00BD4FA2" w:rsidRPr="00D07FCB" w:rsidRDefault="00BD4FA2" w:rsidP="2855A7F6">
            <w:pPr>
              <w:contextualSpacing/>
              <w:rPr>
                <w:rFonts w:cs="Times New Roman"/>
                <w:szCs w:val="24"/>
              </w:rPr>
            </w:pPr>
            <w:r w:rsidRPr="2855A7F6">
              <w:rPr>
                <w:rFonts w:cs="Times New Roman"/>
                <w:szCs w:val="24"/>
              </w:rPr>
              <w:t>Bonnie Di</w:t>
            </w:r>
            <w:r w:rsidR="1354EED6" w:rsidRPr="2855A7F6">
              <w:rPr>
                <w:rFonts w:cs="Times New Roman"/>
                <w:szCs w:val="24"/>
              </w:rPr>
              <w:t>e</w:t>
            </w:r>
            <w:r w:rsidRPr="2855A7F6">
              <w:rPr>
                <w:rFonts w:cs="Times New Roman"/>
                <w:szCs w:val="24"/>
              </w:rPr>
              <w:t>tric</w:t>
            </w:r>
            <w:r w:rsidR="3474732E" w:rsidRPr="2855A7F6">
              <w:rPr>
                <w:rFonts w:cs="Times New Roman"/>
                <w:szCs w:val="24"/>
              </w:rPr>
              <w:t>h</w:t>
            </w:r>
          </w:p>
        </w:tc>
        <w:tc>
          <w:tcPr>
            <w:tcW w:w="5386" w:type="dxa"/>
          </w:tcPr>
          <w:p w14:paraId="75F2D8D2" w14:textId="382A9049" w:rsidR="00BD4FA2" w:rsidRPr="00D07FCB" w:rsidRDefault="00BD4FA2" w:rsidP="009E5217">
            <w:pPr>
              <w:contextualSpacing/>
              <w:rPr>
                <w:rFonts w:cs="Times New Roman"/>
                <w:szCs w:val="24"/>
              </w:rPr>
            </w:pPr>
            <w:r w:rsidRPr="00D07FCB">
              <w:rPr>
                <w:rFonts w:cs="Times New Roman"/>
                <w:szCs w:val="24"/>
              </w:rPr>
              <w:t>CAPSIS Team – Project Coordinator</w:t>
            </w:r>
            <w:r>
              <w:rPr>
                <w:rFonts w:cs="Times New Roman"/>
                <w:szCs w:val="24"/>
              </w:rPr>
              <w:t xml:space="preserve"> – Purdue</w:t>
            </w:r>
          </w:p>
        </w:tc>
        <w:tc>
          <w:tcPr>
            <w:tcW w:w="1260" w:type="dxa"/>
          </w:tcPr>
          <w:p w14:paraId="0D63E9C8" w14:textId="2B09A7B1" w:rsidR="00BD4FA2" w:rsidRPr="00D07FCB" w:rsidRDefault="00EE4011" w:rsidP="009E5217">
            <w:pPr>
              <w:contextualSpacing/>
              <w:rPr>
                <w:rFonts w:cs="Times New Roman"/>
                <w:szCs w:val="24"/>
              </w:rPr>
            </w:pPr>
            <w:r>
              <w:rPr>
                <w:rFonts w:cs="Times New Roman"/>
                <w:szCs w:val="24"/>
              </w:rPr>
              <w:t>Yes</w:t>
            </w:r>
          </w:p>
        </w:tc>
      </w:tr>
      <w:tr w:rsidR="00BD4FA2" w:rsidRPr="00734E02" w14:paraId="13DE5425" w14:textId="10D88C97" w:rsidTr="2855A7F6">
        <w:trPr>
          <w:trHeight w:val="170"/>
          <w:jc w:val="center"/>
        </w:trPr>
        <w:tc>
          <w:tcPr>
            <w:tcW w:w="2259" w:type="dxa"/>
          </w:tcPr>
          <w:p w14:paraId="600E09A6" w14:textId="24172EDE" w:rsidR="00BD4FA2" w:rsidRPr="00D07FCB" w:rsidRDefault="00BD4FA2" w:rsidP="67FDA6FF">
            <w:pPr>
              <w:contextualSpacing/>
              <w:rPr>
                <w:rFonts w:cs="Times New Roman"/>
                <w:szCs w:val="24"/>
              </w:rPr>
            </w:pPr>
            <w:r>
              <w:rPr>
                <w:rFonts w:cs="Times New Roman"/>
                <w:szCs w:val="24"/>
              </w:rPr>
              <w:t>Jeff Hash</w:t>
            </w:r>
          </w:p>
        </w:tc>
        <w:tc>
          <w:tcPr>
            <w:tcW w:w="5386" w:type="dxa"/>
          </w:tcPr>
          <w:p w14:paraId="1595189F" w14:textId="6EAA21C9" w:rsidR="00BD4FA2" w:rsidRPr="00D07FCB" w:rsidRDefault="00BD4FA2" w:rsidP="14746C24">
            <w:pPr>
              <w:contextualSpacing/>
              <w:rPr>
                <w:rFonts w:cs="Times New Roman"/>
                <w:szCs w:val="24"/>
              </w:rPr>
            </w:pPr>
            <w:r w:rsidRPr="00D07FCB">
              <w:rPr>
                <w:rFonts w:cs="Times New Roman"/>
                <w:szCs w:val="24"/>
              </w:rPr>
              <w:t>PPQ FO - Director of Operations</w:t>
            </w:r>
          </w:p>
        </w:tc>
        <w:tc>
          <w:tcPr>
            <w:tcW w:w="1260" w:type="dxa"/>
          </w:tcPr>
          <w:p w14:paraId="5E964037" w14:textId="54B8B32A" w:rsidR="00BD4FA2" w:rsidRPr="00D07FCB" w:rsidRDefault="00EE4011" w:rsidP="14746C24">
            <w:pPr>
              <w:contextualSpacing/>
              <w:rPr>
                <w:rFonts w:cs="Times New Roman"/>
                <w:szCs w:val="24"/>
              </w:rPr>
            </w:pPr>
            <w:r>
              <w:rPr>
                <w:rFonts w:cs="Times New Roman"/>
                <w:szCs w:val="24"/>
              </w:rPr>
              <w:t>No</w:t>
            </w:r>
          </w:p>
        </w:tc>
      </w:tr>
      <w:tr w:rsidR="00BD4FA2" w:rsidRPr="00734E02" w14:paraId="58ECFDAB" w14:textId="12200040" w:rsidTr="2855A7F6">
        <w:trPr>
          <w:trHeight w:val="170"/>
          <w:jc w:val="center"/>
        </w:trPr>
        <w:tc>
          <w:tcPr>
            <w:tcW w:w="2259" w:type="dxa"/>
          </w:tcPr>
          <w:p w14:paraId="447A2A20" w14:textId="04E5B1CF" w:rsidR="00BD4FA2" w:rsidRPr="00D07FCB" w:rsidRDefault="00BD4FA2" w:rsidP="007C6006">
            <w:pPr>
              <w:contextualSpacing/>
              <w:rPr>
                <w:rFonts w:cs="Times New Roman"/>
                <w:bCs/>
                <w:szCs w:val="24"/>
              </w:rPr>
            </w:pPr>
            <w:r w:rsidRPr="00D07FCB">
              <w:rPr>
                <w:rFonts w:cs="Times New Roman"/>
                <w:bCs/>
                <w:szCs w:val="24"/>
              </w:rPr>
              <w:t>Colin Funaro</w:t>
            </w:r>
          </w:p>
        </w:tc>
        <w:tc>
          <w:tcPr>
            <w:tcW w:w="5386" w:type="dxa"/>
          </w:tcPr>
          <w:p w14:paraId="1DAEE0A6" w14:textId="50A9B576" w:rsidR="00BD4FA2" w:rsidRPr="00D07FCB" w:rsidRDefault="00BD4FA2" w:rsidP="007C6006">
            <w:pPr>
              <w:contextualSpacing/>
              <w:rPr>
                <w:rFonts w:cs="Times New Roman"/>
                <w:szCs w:val="24"/>
              </w:rPr>
            </w:pPr>
            <w:r w:rsidRPr="00D07FCB">
              <w:rPr>
                <w:rFonts w:cs="Times New Roman"/>
                <w:szCs w:val="24"/>
              </w:rPr>
              <w:t>PPQ S&amp;T CAPS Support</w:t>
            </w:r>
            <w:r>
              <w:rPr>
                <w:rFonts w:cs="Times New Roman"/>
                <w:szCs w:val="24"/>
              </w:rPr>
              <w:t xml:space="preserve"> </w:t>
            </w:r>
            <w:r w:rsidRPr="00D07FCB">
              <w:rPr>
                <w:rFonts w:cs="Times New Roman"/>
                <w:szCs w:val="24"/>
              </w:rPr>
              <w:t>– Risk Analyst</w:t>
            </w:r>
          </w:p>
        </w:tc>
        <w:tc>
          <w:tcPr>
            <w:tcW w:w="1260" w:type="dxa"/>
          </w:tcPr>
          <w:p w14:paraId="70B65151" w14:textId="0ECCB679" w:rsidR="00BD4FA2" w:rsidRPr="00D07FCB" w:rsidRDefault="00EE4011" w:rsidP="007C6006">
            <w:pPr>
              <w:contextualSpacing/>
              <w:rPr>
                <w:rFonts w:cs="Times New Roman"/>
                <w:szCs w:val="24"/>
              </w:rPr>
            </w:pPr>
            <w:r>
              <w:rPr>
                <w:rFonts w:cs="Times New Roman"/>
                <w:szCs w:val="24"/>
              </w:rPr>
              <w:t>Yes</w:t>
            </w:r>
          </w:p>
        </w:tc>
      </w:tr>
      <w:tr w:rsidR="00BD4FA2" w:rsidRPr="00734E02" w14:paraId="7B1C21FD" w14:textId="65AD52D1" w:rsidTr="2855A7F6">
        <w:trPr>
          <w:jc w:val="center"/>
        </w:trPr>
        <w:tc>
          <w:tcPr>
            <w:tcW w:w="2259" w:type="dxa"/>
          </w:tcPr>
          <w:p w14:paraId="76E91A0C" w14:textId="56A4036C" w:rsidR="00BD4FA2" w:rsidRPr="00D07FCB" w:rsidRDefault="00BD4FA2" w:rsidP="009E5217">
            <w:pPr>
              <w:contextualSpacing/>
              <w:rPr>
                <w:rFonts w:cs="Times New Roman"/>
                <w:szCs w:val="24"/>
              </w:rPr>
            </w:pPr>
            <w:r>
              <w:rPr>
                <w:rFonts w:cs="Times New Roman"/>
                <w:szCs w:val="24"/>
              </w:rPr>
              <w:t>Patrick Haslem</w:t>
            </w:r>
          </w:p>
        </w:tc>
        <w:tc>
          <w:tcPr>
            <w:tcW w:w="5386" w:type="dxa"/>
          </w:tcPr>
          <w:p w14:paraId="679931E6" w14:textId="61E210CA" w:rsidR="00BD4FA2" w:rsidRPr="00D07FCB" w:rsidRDefault="00BD4FA2" w:rsidP="009E5217">
            <w:pPr>
              <w:contextualSpacing/>
              <w:rPr>
                <w:rFonts w:cs="Times New Roman"/>
                <w:szCs w:val="24"/>
              </w:rPr>
            </w:pPr>
            <w:r>
              <w:rPr>
                <w:rFonts w:cs="Times New Roman"/>
                <w:szCs w:val="24"/>
              </w:rPr>
              <w:t>National Policy Manger</w:t>
            </w:r>
          </w:p>
        </w:tc>
        <w:tc>
          <w:tcPr>
            <w:tcW w:w="1260" w:type="dxa"/>
          </w:tcPr>
          <w:p w14:paraId="454F02CD" w14:textId="3309B5D2" w:rsidR="00BD4FA2" w:rsidRDefault="00EE4011" w:rsidP="009E5217">
            <w:pPr>
              <w:contextualSpacing/>
              <w:rPr>
                <w:rFonts w:cs="Times New Roman"/>
                <w:szCs w:val="24"/>
              </w:rPr>
            </w:pPr>
            <w:r>
              <w:rPr>
                <w:rFonts w:cs="Times New Roman"/>
                <w:szCs w:val="24"/>
              </w:rPr>
              <w:t>Yes</w:t>
            </w:r>
          </w:p>
        </w:tc>
      </w:tr>
      <w:tr w:rsidR="00BD4FA2" w:rsidRPr="00734E02" w14:paraId="61C3F3B0" w14:textId="5F23ABB6" w:rsidTr="2855A7F6">
        <w:trPr>
          <w:jc w:val="center"/>
        </w:trPr>
        <w:tc>
          <w:tcPr>
            <w:tcW w:w="2259" w:type="dxa"/>
          </w:tcPr>
          <w:p w14:paraId="082A5279" w14:textId="6971DFCD" w:rsidR="00BD4FA2" w:rsidRPr="00D07FCB" w:rsidRDefault="00BD4FA2" w:rsidP="009E5217">
            <w:pPr>
              <w:contextualSpacing/>
              <w:rPr>
                <w:rFonts w:cs="Times New Roman"/>
                <w:szCs w:val="24"/>
              </w:rPr>
            </w:pPr>
            <w:r>
              <w:rPr>
                <w:rFonts w:cs="Times New Roman"/>
                <w:szCs w:val="24"/>
              </w:rPr>
              <w:t>Jo-Ann Bentz-Blanco</w:t>
            </w:r>
          </w:p>
        </w:tc>
        <w:tc>
          <w:tcPr>
            <w:tcW w:w="5386" w:type="dxa"/>
          </w:tcPr>
          <w:p w14:paraId="5AAAB3E3" w14:textId="11E558BE" w:rsidR="00BD4FA2" w:rsidRPr="00D07FCB" w:rsidRDefault="00BD4FA2" w:rsidP="009E5217">
            <w:pPr>
              <w:contextualSpacing/>
              <w:rPr>
                <w:rFonts w:cs="Times New Roman"/>
                <w:szCs w:val="24"/>
              </w:rPr>
            </w:pPr>
            <w:r>
              <w:rPr>
                <w:rFonts w:cs="Times New Roman"/>
                <w:szCs w:val="24"/>
              </w:rPr>
              <w:t>PPQ EDP Director of the Pest Surveillance and Emergency Management unit</w:t>
            </w:r>
          </w:p>
        </w:tc>
        <w:tc>
          <w:tcPr>
            <w:tcW w:w="1260" w:type="dxa"/>
          </w:tcPr>
          <w:p w14:paraId="767F48EB" w14:textId="59E49996" w:rsidR="00BD4FA2" w:rsidRDefault="00EE4011" w:rsidP="009E5217">
            <w:pPr>
              <w:contextualSpacing/>
              <w:rPr>
                <w:rFonts w:cs="Times New Roman"/>
                <w:szCs w:val="24"/>
              </w:rPr>
            </w:pPr>
            <w:r>
              <w:rPr>
                <w:rFonts w:cs="Times New Roman"/>
                <w:szCs w:val="24"/>
              </w:rPr>
              <w:t>Yes</w:t>
            </w:r>
          </w:p>
        </w:tc>
      </w:tr>
      <w:tr w:rsidR="00BD4FA2" w:rsidRPr="00734E02" w14:paraId="759EBF24" w14:textId="2670693A" w:rsidTr="2855A7F6">
        <w:trPr>
          <w:jc w:val="center"/>
        </w:trPr>
        <w:tc>
          <w:tcPr>
            <w:tcW w:w="2259" w:type="dxa"/>
          </w:tcPr>
          <w:p w14:paraId="1208010E" w14:textId="1A7CECFE" w:rsidR="00BD4FA2" w:rsidRDefault="00BD4FA2" w:rsidP="009E5217">
            <w:pPr>
              <w:contextualSpacing/>
              <w:rPr>
                <w:rFonts w:cs="Times New Roman"/>
                <w:szCs w:val="24"/>
              </w:rPr>
            </w:pPr>
            <w:r>
              <w:rPr>
                <w:rFonts w:cs="Times New Roman"/>
                <w:szCs w:val="24"/>
              </w:rPr>
              <w:t>Kevin Bigsby</w:t>
            </w:r>
          </w:p>
        </w:tc>
        <w:tc>
          <w:tcPr>
            <w:tcW w:w="5386" w:type="dxa"/>
          </w:tcPr>
          <w:p w14:paraId="581D42F6" w14:textId="625E29A7" w:rsidR="00BD4FA2" w:rsidRDefault="00BD4FA2" w:rsidP="009E5217">
            <w:pPr>
              <w:contextualSpacing/>
              <w:rPr>
                <w:rFonts w:cs="Times New Roman"/>
                <w:szCs w:val="24"/>
              </w:rPr>
            </w:pPr>
            <w:r w:rsidRPr="00D07FCB">
              <w:rPr>
                <w:rFonts w:cs="Times New Roman"/>
                <w:szCs w:val="24"/>
              </w:rPr>
              <w:t>PPQ S&amp;T –Assistant Director</w:t>
            </w:r>
          </w:p>
        </w:tc>
        <w:tc>
          <w:tcPr>
            <w:tcW w:w="1260" w:type="dxa"/>
          </w:tcPr>
          <w:p w14:paraId="418195AF" w14:textId="6E473993" w:rsidR="00BD4FA2" w:rsidRPr="00D07FCB" w:rsidRDefault="00EE4011" w:rsidP="009E5217">
            <w:pPr>
              <w:contextualSpacing/>
              <w:rPr>
                <w:rFonts w:cs="Times New Roman"/>
                <w:szCs w:val="24"/>
              </w:rPr>
            </w:pPr>
            <w:r>
              <w:rPr>
                <w:rFonts w:cs="Times New Roman"/>
                <w:szCs w:val="24"/>
              </w:rPr>
              <w:t xml:space="preserve">Yes </w:t>
            </w:r>
          </w:p>
        </w:tc>
      </w:tr>
    </w:tbl>
    <w:p w14:paraId="26CE1877" w14:textId="052A260B" w:rsidR="0095484D" w:rsidRDefault="0095484D" w:rsidP="002E2D21">
      <w:pPr>
        <w:spacing w:after="0"/>
        <w:contextualSpacing/>
        <w:rPr>
          <w:rFonts w:cs="Times New Roman"/>
          <w:bCs/>
          <w:szCs w:val="24"/>
        </w:rPr>
      </w:pPr>
    </w:p>
    <w:p w14:paraId="63AC6A08" w14:textId="77777777" w:rsidR="00390DC6" w:rsidRPr="00185203" w:rsidRDefault="00390DC6" w:rsidP="002E2D21">
      <w:pPr>
        <w:spacing w:after="0"/>
        <w:contextualSpacing/>
        <w:rPr>
          <w:rFonts w:cs="Times New Roman"/>
          <w:b/>
          <w:szCs w:val="24"/>
          <w:u w:val="single"/>
        </w:rPr>
      </w:pPr>
    </w:p>
    <w:p w14:paraId="0F1A6723" w14:textId="73749576" w:rsidR="0068231C" w:rsidRPr="00963369" w:rsidRDefault="0004644D" w:rsidP="002E2D21">
      <w:pPr>
        <w:spacing w:after="0"/>
        <w:contextualSpacing/>
        <w:rPr>
          <w:rFonts w:cs="Times New Roman"/>
          <w:b/>
          <w:szCs w:val="24"/>
          <w:u w:val="single"/>
        </w:rPr>
      </w:pPr>
      <w:r w:rsidRPr="00963369">
        <w:rPr>
          <w:rFonts w:cs="Times New Roman"/>
          <w:b/>
          <w:szCs w:val="24"/>
          <w:u w:val="single"/>
        </w:rPr>
        <w:t xml:space="preserve">Tuesday, </w:t>
      </w:r>
      <w:r w:rsidR="00FC120D" w:rsidRPr="00963369">
        <w:rPr>
          <w:rFonts w:cs="Times New Roman"/>
          <w:b/>
          <w:szCs w:val="24"/>
          <w:u w:val="single"/>
        </w:rPr>
        <w:t xml:space="preserve">January </w:t>
      </w:r>
      <w:r w:rsidR="00437083" w:rsidRPr="00963369">
        <w:rPr>
          <w:rFonts w:cs="Times New Roman"/>
          <w:b/>
          <w:szCs w:val="24"/>
          <w:u w:val="single"/>
        </w:rPr>
        <w:t>3</w:t>
      </w:r>
      <w:r w:rsidR="00261074">
        <w:rPr>
          <w:rFonts w:cs="Times New Roman"/>
          <w:b/>
          <w:szCs w:val="24"/>
          <w:u w:val="single"/>
        </w:rPr>
        <w:t>0</w:t>
      </w:r>
      <w:r w:rsidR="00626F8C" w:rsidRPr="00963369">
        <w:rPr>
          <w:rFonts w:cs="Times New Roman"/>
          <w:b/>
          <w:szCs w:val="24"/>
          <w:u w:val="single"/>
        </w:rPr>
        <w:t>,</w:t>
      </w:r>
      <w:r w:rsidR="00FC120D" w:rsidRPr="00963369">
        <w:rPr>
          <w:rFonts w:cs="Times New Roman"/>
          <w:b/>
          <w:szCs w:val="24"/>
          <w:u w:val="single"/>
        </w:rPr>
        <w:t xml:space="preserve"> 202</w:t>
      </w:r>
      <w:r w:rsidR="00AC0789">
        <w:rPr>
          <w:rFonts w:cs="Times New Roman"/>
          <w:b/>
          <w:szCs w:val="24"/>
          <w:u w:val="single"/>
        </w:rPr>
        <w:t>4</w:t>
      </w:r>
      <w:r w:rsidR="008451DB" w:rsidRPr="00963369">
        <w:rPr>
          <w:rFonts w:cs="Times New Roman"/>
          <w:b/>
          <w:szCs w:val="24"/>
          <w:u w:val="single"/>
        </w:rPr>
        <w:t xml:space="preserve"> – Day #1 </w:t>
      </w:r>
      <w:r w:rsidR="0061627F" w:rsidRPr="00963369">
        <w:rPr>
          <w:rFonts w:cs="Times New Roman"/>
          <w:b/>
          <w:szCs w:val="24"/>
          <w:u w:val="single"/>
        </w:rPr>
        <w:t>of the meeting</w:t>
      </w:r>
    </w:p>
    <w:p w14:paraId="3D203842" w14:textId="77777777" w:rsidR="003B4A91" w:rsidRDefault="00437083" w:rsidP="005D7091">
      <w:pPr>
        <w:pStyle w:val="NoSpacing"/>
        <w:rPr>
          <w:rFonts w:ascii="Times New Roman" w:hAnsi="Times New Roman" w:cs="Times New Roman"/>
          <w:b/>
          <w:bCs/>
          <w:sz w:val="24"/>
          <w:szCs w:val="24"/>
        </w:rPr>
      </w:pPr>
      <w:r w:rsidRPr="00DE64CC">
        <w:rPr>
          <w:rFonts w:ascii="Times New Roman" w:hAnsi="Times New Roman" w:cs="Times New Roman"/>
          <w:b/>
          <w:bCs/>
          <w:sz w:val="24"/>
          <w:szCs w:val="24"/>
        </w:rPr>
        <w:t>Location</w:t>
      </w:r>
      <w:r w:rsidR="00672B3F" w:rsidRPr="00DE64CC">
        <w:rPr>
          <w:rFonts w:ascii="Times New Roman" w:hAnsi="Times New Roman" w:cs="Times New Roman"/>
          <w:b/>
          <w:bCs/>
          <w:sz w:val="24"/>
          <w:szCs w:val="24"/>
        </w:rPr>
        <w:t>:</w:t>
      </w:r>
    </w:p>
    <w:p w14:paraId="7B790936" w14:textId="181B027D" w:rsidR="00B90893" w:rsidRPr="00B800C3" w:rsidRDefault="00EE57CB" w:rsidP="005D7091">
      <w:pPr>
        <w:pStyle w:val="NoSpacing"/>
        <w:rPr>
          <w:rFonts w:ascii="Times New Roman" w:hAnsi="Times New Roman" w:cs="Times New Roman"/>
          <w:sz w:val="24"/>
          <w:szCs w:val="24"/>
        </w:rPr>
      </w:pPr>
      <w:r w:rsidRPr="00B800C3">
        <w:rPr>
          <w:rFonts w:ascii="Times New Roman" w:hAnsi="Times New Roman" w:cs="Times New Roman"/>
          <w:sz w:val="24"/>
          <w:szCs w:val="24"/>
        </w:rPr>
        <w:t xml:space="preserve">Louisiana Department of Agriculture </w:t>
      </w:r>
      <w:r w:rsidR="00B90893" w:rsidRPr="00B800C3">
        <w:rPr>
          <w:rFonts w:ascii="Times New Roman" w:hAnsi="Times New Roman" w:cs="Times New Roman"/>
          <w:sz w:val="24"/>
          <w:szCs w:val="24"/>
        </w:rPr>
        <w:t xml:space="preserve">and Forestry </w:t>
      </w:r>
    </w:p>
    <w:p w14:paraId="4C2034F1" w14:textId="5ED06329" w:rsidR="00E3061C" w:rsidRPr="00B800C3" w:rsidRDefault="00EE57CB" w:rsidP="005D7091">
      <w:pPr>
        <w:pStyle w:val="NoSpacing"/>
        <w:rPr>
          <w:rFonts w:ascii="Times New Roman" w:hAnsi="Times New Roman" w:cs="Times New Roman"/>
          <w:color w:val="252424"/>
          <w:sz w:val="24"/>
          <w:szCs w:val="24"/>
        </w:rPr>
      </w:pPr>
      <w:r w:rsidRPr="00B800C3">
        <w:rPr>
          <w:rFonts w:ascii="Times New Roman" w:hAnsi="Times New Roman" w:cs="Times New Roman"/>
          <w:sz w:val="24"/>
          <w:szCs w:val="24"/>
        </w:rPr>
        <w:t>Training Room</w:t>
      </w:r>
      <w:r w:rsidR="00437083" w:rsidRPr="00B800C3">
        <w:rPr>
          <w:rFonts w:ascii="Times New Roman" w:hAnsi="Times New Roman" w:cs="Times New Roman"/>
          <w:sz w:val="24"/>
          <w:szCs w:val="24"/>
        </w:rPr>
        <w:t xml:space="preserve"> </w:t>
      </w:r>
      <w:r w:rsidR="0092340F" w:rsidRPr="00B800C3">
        <w:rPr>
          <w:rFonts w:ascii="Times New Roman" w:hAnsi="Times New Roman" w:cs="Times New Roman"/>
          <w:color w:val="252424"/>
          <w:sz w:val="24"/>
          <w:szCs w:val="24"/>
        </w:rPr>
        <w:t xml:space="preserve"> </w:t>
      </w:r>
    </w:p>
    <w:p w14:paraId="23D85499" w14:textId="77777777" w:rsidR="003146C8" w:rsidRPr="003146C8" w:rsidRDefault="003146C8" w:rsidP="003146C8">
      <w:pPr>
        <w:pStyle w:val="NoSpacing"/>
        <w:rPr>
          <w:rFonts w:ascii="Times New Roman" w:hAnsi="Times New Roman" w:cs="Times New Roman"/>
          <w:sz w:val="24"/>
          <w:szCs w:val="24"/>
        </w:rPr>
      </w:pPr>
      <w:r w:rsidRPr="003146C8">
        <w:rPr>
          <w:rFonts w:ascii="Times New Roman" w:hAnsi="Times New Roman" w:cs="Times New Roman"/>
          <w:sz w:val="24"/>
          <w:szCs w:val="24"/>
        </w:rPr>
        <w:t>5825 Florida Blvd</w:t>
      </w:r>
    </w:p>
    <w:p w14:paraId="3422FEDD" w14:textId="3D322EF3" w:rsidR="00130A77" w:rsidRDefault="003146C8" w:rsidP="003146C8">
      <w:pPr>
        <w:pStyle w:val="NoSpacing"/>
        <w:rPr>
          <w:rFonts w:ascii="Times New Roman" w:hAnsi="Times New Roman" w:cs="Times New Roman"/>
          <w:sz w:val="24"/>
          <w:szCs w:val="24"/>
        </w:rPr>
      </w:pPr>
      <w:r w:rsidRPr="003146C8">
        <w:rPr>
          <w:rFonts w:ascii="Times New Roman" w:hAnsi="Times New Roman" w:cs="Times New Roman"/>
          <w:sz w:val="24"/>
          <w:szCs w:val="24"/>
        </w:rPr>
        <w:t>Baton Rouge, LA 70806</w:t>
      </w:r>
    </w:p>
    <w:p w14:paraId="350F5238" w14:textId="77777777" w:rsidR="003146C8" w:rsidRPr="00734E02" w:rsidRDefault="003146C8" w:rsidP="003146C8">
      <w:pPr>
        <w:pStyle w:val="NoSpacing"/>
        <w:rPr>
          <w:rFonts w:ascii="Times New Roman" w:hAnsi="Times New Roman" w:cs="Times New Roman"/>
          <w:sz w:val="24"/>
          <w:szCs w:val="24"/>
        </w:rPr>
      </w:pPr>
    </w:p>
    <w:p w14:paraId="7E387CF7" w14:textId="13AE8C35" w:rsidR="00AD57AB" w:rsidRDefault="00B10109" w:rsidP="00725AB0">
      <w:pPr>
        <w:pStyle w:val="NoSpacing"/>
        <w:rPr>
          <w:rFonts w:ascii="Times New Roman" w:hAnsi="Times New Roman" w:cs="Times New Roman"/>
          <w:sz w:val="24"/>
          <w:szCs w:val="24"/>
        </w:rPr>
      </w:pPr>
      <w:r>
        <w:rPr>
          <w:rFonts w:ascii="Times New Roman" w:hAnsi="Times New Roman" w:cs="Times New Roman"/>
          <w:sz w:val="24"/>
          <w:szCs w:val="24"/>
        </w:rPr>
        <w:t xml:space="preserve">Meeting started </w:t>
      </w:r>
      <w:r w:rsidR="00402BBE">
        <w:rPr>
          <w:rFonts w:ascii="Times New Roman" w:hAnsi="Times New Roman" w:cs="Times New Roman"/>
          <w:sz w:val="24"/>
          <w:szCs w:val="24"/>
        </w:rPr>
        <w:t>at 8:00 am Central Tim</w:t>
      </w:r>
      <w:r w:rsidR="0034561A">
        <w:rPr>
          <w:rFonts w:ascii="Times New Roman" w:hAnsi="Times New Roman" w:cs="Times New Roman"/>
          <w:sz w:val="24"/>
          <w:szCs w:val="24"/>
        </w:rPr>
        <w:t xml:space="preserve">e. </w:t>
      </w:r>
    </w:p>
    <w:p w14:paraId="45F2A86B" w14:textId="77777777" w:rsidR="0034561A" w:rsidRDefault="0034561A" w:rsidP="00725AB0">
      <w:pPr>
        <w:pStyle w:val="NoSpacing"/>
        <w:rPr>
          <w:rFonts w:ascii="Times New Roman" w:hAnsi="Times New Roman" w:cs="Times New Roman"/>
          <w:sz w:val="24"/>
          <w:szCs w:val="24"/>
        </w:rPr>
      </w:pPr>
    </w:p>
    <w:p w14:paraId="277B1CE5" w14:textId="1E4A5F08" w:rsidR="0034561A" w:rsidRDefault="001637AF" w:rsidP="00FD49B7">
      <w:pPr>
        <w:pStyle w:val="Heading1"/>
      </w:pPr>
      <w:bookmarkStart w:id="9" w:name="_Toc159407729"/>
      <w:bookmarkStart w:id="10" w:name="_Toc160021495"/>
      <w:r>
        <w:t>Meeting Introduction</w:t>
      </w:r>
      <w:bookmarkEnd w:id="9"/>
      <w:bookmarkEnd w:id="10"/>
    </w:p>
    <w:p w14:paraId="14575DCC" w14:textId="596073FC" w:rsidR="00FD49B7" w:rsidRDefault="005A1F99" w:rsidP="00470176">
      <w:r w:rsidRPr="005A1F99">
        <w:t xml:space="preserve">This meeting convened members of the NCC on </w:t>
      </w:r>
      <w:r w:rsidR="00C44B9F">
        <w:t>January 30 and 31, 2024</w:t>
      </w:r>
      <w:r w:rsidRPr="005A1F99">
        <w:t xml:space="preserve"> to discuss critical topics related to the Plant Protection and Quarantine (PPQ) cooperative programs and ensure effective pest detection and management strategies. The agenda covered a wide range of updates and collaborative efforts, including welcoming new NCC members, reviewing CAPS program developments, exploring the upgraded CAPS Information System, and receiving insights on PPA 7721 updates. Additionally, discussions focused on preliminary identification plans for pest threats, FY24 plans for the Cooperative Federal-State Working Group for Pest Detection, and the utilization of distribution maps and performance measures. Participants also delved into survey and diagnostic assessments, site descriptors, and the latest advancements in science and technology relevant to pest management. This comprehensive meeting aimed to foster collaboration, share crucial information, and drive progress towards safeguarding agricultural resources and mitigating pest risks.</w:t>
      </w:r>
    </w:p>
    <w:p w14:paraId="4EA691DB" w14:textId="7649A3DB" w:rsidR="000D504A" w:rsidRDefault="000D504A" w:rsidP="000D504A">
      <w:pPr>
        <w:pStyle w:val="Heading2"/>
      </w:pPr>
      <w:bookmarkStart w:id="11" w:name="_Toc159407730"/>
      <w:bookmarkStart w:id="12" w:name="_Toc160021496"/>
      <w:r>
        <w:t>Ice Breaker</w:t>
      </w:r>
      <w:bookmarkEnd w:id="11"/>
      <w:bookmarkEnd w:id="12"/>
    </w:p>
    <w:p w14:paraId="0451B190" w14:textId="2D6EC957" w:rsidR="00676366" w:rsidRDefault="00676366" w:rsidP="00470176">
      <w:bookmarkStart w:id="13" w:name="_Toc159407731"/>
      <w:r>
        <w:t>T</w:t>
      </w:r>
      <w:r w:rsidRPr="00676366">
        <w:t xml:space="preserve">o break the ice and foster connections among NCC members, we kicked off the meeting with a fun and engaging activity. This year's icebreaker focused on getting to know each other on a deeper level, beyond professional titles and roles. We </w:t>
      </w:r>
      <w:r w:rsidR="006F727A">
        <w:t>paired off and</w:t>
      </w:r>
      <w:r w:rsidRPr="00676366">
        <w:t xml:space="preserve"> encouraged participants to share unique experiences, hidden talents, or </w:t>
      </w:r>
      <w:r w:rsidR="007E2760">
        <w:t>other life events that they have in common</w:t>
      </w:r>
      <w:r w:rsidRPr="00676366">
        <w:t>. The lighthearted atmosphere sparked laughter, facilitated conversation, and helped us build rapport, establishing a foundation for stronger collaboration throughout the meeting.</w:t>
      </w:r>
      <w:bookmarkEnd w:id="13"/>
    </w:p>
    <w:p w14:paraId="00F076AC" w14:textId="58DBD39A" w:rsidR="000D504A" w:rsidRDefault="000D504A" w:rsidP="000D504A">
      <w:pPr>
        <w:pStyle w:val="Heading2"/>
      </w:pPr>
      <w:bookmarkStart w:id="14" w:name="_Toc159407732"/>
      <w:bookmarkStart w:id="15" w:name="_Toc160021497"/>
      <w:r>
        <w:lastRenderedPageBreak/>
        <w:t>Group Introductions</w:t>
      </w:r>
      <w:bookmarkEnd w:id="14"/>
      <w:bookmarkEnd w:id="15"/>
    </w:p>
    <w:p w14:paraId="515F3131" w14:textId="77777777" w:rsidR="00CF3644" w:rsidRDefault="00CF3644" w:rsidP="004536DC">
      <w:bookmarkStart w:id="16" w:name="_Toc159407733"/>
      <w:r w:rsidRPr="00CF3644">
        <w:t>The meeting commenced with warm welcomes extended to our newest National Cooperating Committee (NCC) members. We're delighted to have their diverse expertise and perspectives enrich our collaborative efforts. They briefly introduced themselves, sharing their backgrounds and roles within the organization. This exchange initiated a friendly atmosphere of open communication and laid the foundation for productive discussions throughout the meeting.</w:t>
      </w:r>
      <w:bookmarkEnd w:id="16"/>
    </w:p>
    <w:p w14:paraId="1D195926" w14:textId="4BEF0F80" w:rsidR="006E68C5" w:rsidRDefault="006E68C5" w:rsidP="006E68C5">
      <w:pPr>
        <w:pStyle w:val="Heading2"/>
      </w:pPr>
      <w:bookmarkStart w:id="17" w:name="_Toc159407734"/>
      <w:bookmarkStart w:id="18" w:name="_Toc160021498"/>
      <w:r>
        <w:t>Meeting Agenda Review and Outcomes</w:t>
      </w:r>
      <w:bookmarkEnd w:id="17"/>
      <w:bookmarkEnd w:id="18"/>
    </w:p>
    <w:p w14:paraId="7D2C7BDD" w14:textId="03BFC870" w:rsidR="00F32865" w:rsidRDefault="00773600" w:rsidP="004536DC">
      <w:r>
        <w:t xml:space="preserve">Crowe </w:t>
      </w:r>
      <w:r w:rsidR="00463F63">
        <w:t>led</w:t>
      </w:r>
      <w:r>
        <w:t xml:space="preserve"> a facilitated conversation about </w:t>
      </w:r>
      <w:r w:rsidR="00DA6E39">
        <w:t>outcomes</w:t>
      </w:r>
      <w:r w:rsidR="00F32865">
        <w:t xml:space="preserve">. The NCC agreed to the following expected outcomes: </w:t>
      </w:r>
    </w:p>
    <w:p w14:paraId="6415884B" w14:textId="77777777" w:rsidR="00372709" w:rsidRDefault="00372709" w:rsidP="008A525C">
      <w:pPr>
        <w:pStyle w:val="ListParagraph"/>
        <w:numPr>
          <w:ilvl w:val="1"/>
          <w:numId w:val="4"/>
        </w:numPr>
      </w:pPr>
      <w:r>
        <w:t xml:space="preserve">Agreement on the National Priority Pest List </w:t>
      </w:r>
    </w:p>
    <w:p w14:paraId="28352F95" w14:textId="77777777" w:rsidR="00E27D65" w:rsidRDefault="00E27D65" w:rsidP="008A525C">
      <w:pPr>
        <w:pStyle w:val="ListParagraph"/>
        <w:numPr>
          <w:ilvl w:val="1"/>
          <w:numId w:val="4"/>
        </w:numPr>
      </w:pPr>
      <w:r>
        <w:t xml:space="preserve">Improved understanding of National Priority Pests </w:t>
      </w:r>
    </w:p>
    <w:p w14:paraId="273F213A" w14:textId="77777777" w:rsidR="00372709" w:rsidRDefault="00372709" w:rsidP="008A525C">
      <w:pPr>
        <w:pStyle w:val="ListParagraph"/>
        <w:numPr>
          <w:ilvl w:val="1"/>
          <w:numId w:val="4"/>
        </w:numPr>
      </w:pPr>
      <w:r>
        <w:t>Bylaw changes would be completed</w:t>
      </w:r>
    </w:p>
    <w:p w14:paraId="410260DF" w14:textId="77777777" w:rsidR="00372709" w:rsidRDefault="00372709" w:rsidP="008A525C">
      <w:pPr>
        <w:pStyle w:val="ListParagraph"/>
        <w:numPr>
          <w:ilvl w:val="1"/>
          <w:numId w:val="4"/>
        </w:numPr>
      </w:pPr>
      <w:r>
        <w:t xml:space="preserve">Improved NCC Connections </w:t>
      </w:r>
    </w:p>
    <w:p w14:paraId="3DEDE7D7" w14:textId="26E8600B" w:rsidR="00E27D65" w:rsidRDefault="00E27D65" w:rsidP="008A525C">
      <w:pPr>
        <w:pStyle w:val="ListParagraph"/>
        <w:numPr>
          <w:ilvl w:val="1"/>
          <w:numId w:val="4"/>
        </w:numPr>
      </w:pPr>
      <w:r>
        <w:t xml:space="preserve">Provide creative solutions </w:t>
      </w:r>
    </w:p>
    <w:p w14:paraId="2C8E2887" w14:textId="6F5D917D" w:rsidR="009F7B76" w:rsidRDefault="009F7B76" w:rsidP="008A525C">
      <w:pPr>
        <w:pStyle w:val="ListParagraph"/>
        <w:numPr>
          <w:ilvl w:val="1"/>
          <w:numId w:val="4"/>
        </w:numPr>
      </w:pPr>
      <w:r>
        <w:t>Open discussion about a One-Agreement approach</w:t>
      </w:r>
    </w:p>
    <w:p w14:paraId="54DF2218" w14:textId="7DC3C3C2" w:rsidR="00377291" w:rsidRDefault="006E68C5" w:rsidP="006E68C5">
      <w:r>
        <w:t xml:space="preserve">The meeting agenda was reviewed </w:t>
      </w:r>
      <w:r w:rsidR="00DA6E39">
        <w:t>and additional topics were sought</w:t>
      </w:r>
      <w:r w:rsidR="00377291">
        <w:t xml:space="preserve">, there were a few additional topics added to the agenda including: </w:t>
      </w:r>
    </w:p>
    <w:p w14:paraId="139863AB" w14:textId="69555DCD" w:rsidR="00377291" w:rsidRDefault="00FC2585" w:rsidP="008A525C">
      <w:pPr>
        <w:pStyle w:val="ListParagraph"/>
        <w:numPr>
          <w:ilvl w:val="0"/>
          <w:numId w:val="6"/>
        </w:numPr>
      </w:pPr>
      <w:r>
        <w:t>Pest Detection Guidelines overview</w:t>
      </w:r>
    </w:p>
    <w:p w14:paraId="122A70FE" w14:textId="7D7C5334" w:rsidR="00FC2585" w:rsidRDefault="00FC2585" w:rsidP="008A525C">
      <w:pPr>
        <w:pStyle w:val="ListParagraph"/>
        <w:numPr>
          <w:ilvl w:val="0"/>
          <w:numId w:val="6"/>
        </w:numPr>
      </w:pPr>
      <w:r>
        <w:t xml:space="preserve">Review of CAPS Collaboration site and changing </w:t>
      </w:r>
      <w:r w:rsidR="00C05113">
        <w:t xml:space="preserve">of the menu related to survey. </w:t>
      </w:r>
    </w:p>
    <w:p w14:paraId="4270EDD0" w14:textId="364788FD" w:rsidR="00C05113" w:rsidRDefault="00C05113" w:rsidP="008A525C">
      <w:pPr>
        <w:pStyle w:val="ListParagraph"/>
        <w:numPr>
          <w:ilvl w:val="0"/>
          <w:numId w:val="6"/>
        </w:numPr>
      </w:pPr>
      <w:r>
        <w:t xml:space="preserve">A general discussion about 5 lures to a package was </w:t>
      </w:r>
      <w:r w:rsidR="005246CE">
        <w:t xml:space="preserve">brought up vs the 1 lure per package.  This was not addressed at the meeting; though SSPP will follow up directly with </w:t>
      </w:r>
      <w:r w:rsidR="004A31EA">
        <w:t xml:space="preserve">NCC member of concern.  </w:t>
      </w:r>
    </w:p>
    <w:p w14:paraId="0B7B685A" w14:textId="6609E362" w:rsidR="00B956DE" w:rsidRDefault="00B956DE" w:rsidP="00B956DE">
      <w:pPr>
        <w:pStyle w:val="Heading1"/>
      </w:pPr>
      <w:bookmarkStart w:id="19" w:name="_Toc159407735"/>
      <w:bookmarkStart w:id="20" w:name="_Toc160021499"/>
      <w:r>
        <w:t>National Priority Pest List</w:t>
      </w:r>
      <w:bookmarkEnd w:id="19"/>
      <w:bookmarkEnd w:id="20"/>
    </w:p>
    <w:p w14:paraId="607ED012" w14:textId="364F958C" w:rsidR="00B956DE" w:rsidRDefault="00DF5CDC" w:rsidP="00B956DE">
      <w:r>
        <w:t xml:space="preserve">Funaro led a discussion focused on proposed updates to the National Priority Pest List.  </w:t>
      </w:r>
      <w:r w:rsidR="00F6545E">
        <w:t xml:space="preserve">Funaro reviewed the process and requirements for </w:t>
      </w:r>
      <w:r w:rsidR="00F5519E">
        <w:t xml:space="preserve">PPQ </w:t>
      </w:r>
      <w:r w:rsidR="00F6545E">
        <w:t>add</w:t>
      </w:r>
      <w:r w:rsidR="00133DD4">
        <w:t>ing</w:t>
      </w:r>
      <w:r w:rsidR="009E363D">
        <w:t xml:space="preserve"> or remov</w:t>
      </w:r>
      <w:r w:rsidR="00133DD4">
        <w:t>ing National Priority Pests.</w:t>
      </w:r>
      <w:r w:rsidR="00860361">
        <w:t xml:space="preserve"> Funaro presented the following information: </w:t>
      </w:r>
    </w:p>
    <w:p w14:paraId="01E62102" w14:textId="361A706C" w:rsidR="00133DD4" w:rsidRDefault="008D2419" w:rsidP="00B956DE">
      <w:r w:rsidRPr="008D2419">
        <w:rPr>
          <w:noProof/>
        </w:rPr>
        <w:lastRenderedPageBreak/>
        <w:drawing>
          <wp:inline distT="0" distB="0" distL="0" distR="0" wp14:anchorId="561D7581" wp14:editId="2273F8D0">
            <wp:extent cx="5943600" cy="2926715"/>
            <wp:effectExtent l="0" t="0" r="0" b="6985"/>
            <wp:docPr id="2132447738" name="Picture 2132447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926715"/>
                    </a:xfrm>
                    <a:prstGeom prst="rect">
                      <a:avLst/>
                    </a:prstGeom>
                    <a:noFill/>
                    <a:ln>
                      <a:noFill/>
                    </a:ln>
                  </pic:spPr>
                </pic:pic>
              </a:graphicData>
            </a:graphic>
          </wp:inline>
        </w:drawing>
      </w:r>
    </w:p>
    <w:p w14:paraId="3E0C524D" w14:textId="77777777" w:rsidR="00BA5A22" w:rsidRDefault="00BA5A22" w:rsidP="00BA5A22">
      <w:pPr>
        <w:spacing w:after="0" w:line="240" w:lineRule="auto"/>
        <w:textAlignment w:val="center"/>
        <w:rPr>
          <w:rFonts w:ascii="Calibri" w:eastAsia="Times New Roman" w:hAnsi="Calibri" w:cs="Calibri"/>
          <w:b/>
          <w:bCs/>
          <w:sz w:val="28"/>
          <w:szCs w:val="28"/>
        </w:rPr>
      </w:pPr>
    </w:p>
    <w:p w14:paraId="7A8633FC" w14:textId="18D8539C" w:rsidR="00BA5A22" w:rsidRPr="00BA5A22" w:rsidRDefault="00BA5A22" w:rsidP="00F470AD">
      <w:pPr>
        <w:pStyle w:val="Heading2"/>
      </w:pPr>
      <w:bookmarkStart w:id="21" w:name="_Toc159407736"/>
      <w:bookmarkStart w:id="22" w:name="_Toc160021500"/>
      <w:r w:rsidRPr="00BA5A22">
        <w:t>Updates to National Priority Pest List</w:t>
      </w:r>
      <w:bookmarkEnd w:id="21"/>
      <w:bookmarkEnd w:id="22"/>
    </w:p>
    <w:p w14:paraId="09854B81" w14:textId="77777777" w:rsidR="00BA5A22" w:rsidRPr="00BA5A22" w:rsidRDefault="00BA5A22" w:rsidP="008A525C">
      <w:pPr>
        <w:numPr>
          <w:ilvl w:val="1"/>
          <w:numId w:val="7"/>
        </w:numPr>
        <w:spacing w:after="0" w:line="240" w:lineRule="auto"/>
        <w:textAlignment w:val="center"/>
        <w:rPr>
          <w:rFonts w:ascii="Calibri" w:eastAsia="Times New Roman" w:hAnsi="Calibri" w:cs="Calibri"/>
        </w:rPr>
      </w:pPr>
      <w:r w:rsidRPr="00BA5A22">
        <w:rPr>
          <w:rFonts w:ascii="Calibri" w:eastAsia="Times New Roman" w:hAnsi="Calibri" w:cs="Calibri"/>
        </w:rPr>
        <w:t>No removals</w:t>
      </w:r>
    </w:p>
    <w:p w14:paraId="59AE3834" w14:textId="77777777" w:rsidR="00BA5A22" w:rsidRDefault="00BA5A22" w:rsidP="008A525C">
      <w:pPr>
        <w:numPr>
          <w:ilvl w:val="1"/>
          <w:numId w:val="7"/>
        </w:numPr>
        <w:spacing w:after="0" w:line="240" w:lineRule="auto"/>
        <w:textAlignment w:val="center"/>
        <w:rPr>
          <w:rFonts w:ascii="Calibri" w:eastAsia="Times New Roman" w:hAnsi="Calibri" w:cs="Calibri"/>
        </w:rPr>
      </w:pPr>
      <w:r w:rsidRPr="00BA5A22">
        <w:rPr>
          <w:rFonts w:ascii="Calibri" w:eastAsia="Times New Roman" w:hAnsi="Calibri" w:cs="Calibri"/>
        </w:rPr>
        <w:t xml:space="preserve">Discussion for the re-addition of </w:t>
      </w:r>
      <w:r w:rsidRPr="00BA5A22">
        <w:rPr>
          <w:rFonts w:ascii="Calibri" w:eastAsia="Times New Roman" w:hAnsi="Calibri" w:cs="Calibri"/>
          <w:i/>
          <w:iCs/>
        </w:rPr>
        <w:t>Diabrotica speciosa</w:t>
      </w:r>
    </w:p>
    <w:p w14:paraId="1E50FDA3" w14:textId="6219F01A" w:rsidR="00E16B2F" w:rsidRPr="00BA5A22" w:rsidRDefault="00E16B2F" w:rsidP="00E16B2F">
      <w:pPr>
        <w:spacing w:after="0" w:line="240" w:lineRule="auto"/>
        <w:ind w:left="1440"/>
        <w:textAlignment w:val="center"/>
        <w:rPr>
          <w:rFonts w:ascii="Calibri" w:eastAsia="Times New Roman" w:hAnsi="Calibri" w:cs="Calibri"/>
        </w:rPr>
      </w:pPr>
      <w:r>
        <w:rPr>
          <w:noProof/>
        </w:rPr>
        <w:drawing>
          <wp:inline distT="0" distB="0" distL="0" distR="0" wp14:anchorId="11EF812A" wp14:editId="2C3AE28E">
            <wp:extent cx="2552831" cy="1727289"/>
            <wp:effectExtent l="0" t="0" r="0" b="6350"/>
            <wp:docPr id="406870598" name="Picture 406870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70598" name=""/>
                    <pic:cNvPicPr/>
                  </pic:nvPicPr>
                  <pic:blipFill>
                    <a:blip r:embed="rId14"/>
                    <a:stretch>
                      <a:fillRect/>
                    </a:stretch>
                  </pic:blipFill>
                  <pic:spPr>
                    <a:xfrm>
                      <a:off x="0" y="0"/>
                      <a:ext cx="2552831" cy="1727289"/>
                    </a:xfrm>
                    <a:prstGeom prst="rect">
                      <a:avLst/>
                    </a:prstGeom>
                  </pic:spPr>
                </pic:pic>
              </a:graphicData>
            </a:graphic>
          </wp:inline>
        </w:drawing>
      </w:r>
    </w:p>
    <w:p w14:paraId="0BAF0068" w14:textId="77777777" w:rsidR="00BA5A22" w:rsidRPr="00BA5A22" w:rsidRDefault="00BA5A22" w:rsidP="008A525C">
      <w:pPr>
        <w:numPr>
          <w:ilvl w:val="2"/>
          <w:numId w:val="8"/>
        </w:numPr>
        <w:spacing w:after="0" w:line="240" w:lineRule="auto"/>
        <w:textAlignment w:val="center"/>
        <w:rPr>
          <w:rFonts w:ascii="Calibri" w:eastAsia="Times New Roman" w:hAnsi="Calibri" w:cs="Calibri"/>
        </w:rPr>
      </w:pPr>
      <w:r w:rsidRPr="00BA5A22">
        <w:rPr>
          <w:rFonts w:ascii="Calibri" w:eastAsia="Times New Roman" w:hAnsi="Calibri" w:cs="Calibri"/>
        </w:rPr>
        <w:t>Revised OPEP moves the impact rating from 1D (moderate) to 1C (High)</w:t>
      </w:r>
    </w:p>
    <w:p w14:paraId="53AF3D45" w14:textId="123AAF02" w:rsidR="00BA5A22" w:rsidRPr="00BA5A22" w:rsidRDefault="00BA5A22" w:rsidP="008A525C">
      <w:pPr>
        <w:numPr>
          <w:ilvl w:val="3"/>
          <w:numId w:val="9"/>
        </w:numPr>
        <w:spacing w:after="0" w:line="240" w:lineRule="auto"/>
        <w:textAlignment w:val="center"/>
        <w:rPr>
          <w:rFonts w:ascii="Calibri" w:eastAsia="Times New Roman" w:hAnsi="Calibri" w:cs="Calibri"/>
        </w:rPr>
      </w:pPr>
      <w:r w:rsidRPr="00BA5A22">
        <w:rPr>
          <w:rFonts w:ascii="Calibri" w:eastAsia="Times New Roman" w:hAnsi="Calibri" w:cs="Calibri"/>
        </w:rPr>
        <w:t>It</w:t>
      </w:r>
      <w:r w:rsidR="005720FE">
        <w:rPr>
          <w:rFonts w:ascii="Calibri" w:eastAsia="Times New Roman" w:hAnsi="Calibri" w:cs="Calibri"/>
        </w:rPr>
        <w:t>’</w:t>
      </w:r>
      <w:r w:rsidRPr="00BA5A22">
        <w:rPr>
          <w:rFonts w:ascii="Calibri" w:eastAsia="Times New Roman" w:hAnsi="Calibri" w:cs="Calibri"/>
        </w:rPr>
        <w:t>s been causing fairly serious damage in South America</w:t>
      </w:r>
    </w:p>
    <w:p w14:paraId="04CE4F58" w14:textId="77777777" w:rsidR="00BA5A22" w:rsidRPr="00BA5A22" w:rsidRDefault="00BA5A22" w:rsidP="008A525C">
      <w:pPr>
        <w:numPr>
          <w:ilvl w:val="2"/>
          <w:numId w:val="8"/>
        </w:numPr>
        <w:spacing w:line="240" w:lineRule="auto"/>
        <w:textAlignment w:val="center"/>
        <w:rPr>
          <w:rFonts w:ascii="Calibri" w:eastAsia="Times New Roman" w:hAnsi="Calibri" w:cs="Calibri"/>
        </w:rPr>
      </w:pPr>
      <w:r w:rsidRPr="00BA5A22">
        <w:rPr>
          <w:rFonts w:ascii="Calibri" w:eastAsia="Times New Roman" w:hAnsi="Calibri" w:cs="Calibri"/>
        </w:rPr>
        <w:t>CAPS Surveys have continued for this pest even after its removal in 2023</w:t>
      </w:r>
    </w:p>
    <w:p w14:paraId="3CCAFD4D" w14:textId="4FBCED6C" w:rsidR="00F00FFA" w:rsidRDefault="00F470AD" w:rsidP="00470176">
      <w:r>
        <w:t xml:space="preserve">The NCC had a robust discussion about the review of the OPEP assessments and making them available to </w:t>
      </w:r>
      <w:r w:rsidR="001C5AF2">
        <w:t xml:space="preserve">a broader community.  PPQ asserted that the OPEP assessments can be shared when requested and the NCC didn’t feel this was always enough or in the nature of cooperator.  </w:t>
      </w:r>
      <w:r w:rsidR="00BA5A22" w:rsidRPr="00BA5A22">
        <w:t> </w:t>
      </w:r>
      <w:r w:rsidR="000128DF">
        <w:t>This conversation led to commitment one</w:t>
      </w:r>
      <w:r w:rsidR="00C16BF6">
        <w:t xml:space="preserve"> and two</w:t>
      </w:r>
      <w:r w:rsidR="000128DF">
        <w:t xml:space="preserve"> below.  </w:t>
      </w:r>
    </w:p>
    <w:p w14:paraId="612F58C8" w14:textId="644E6D27" w:rsidR="00F00FFA" w:rsidRDefault="00F00FFA" w:rsidP="00470176">
      <w:r>
        <w:t>Similarly</w:t>
      </w:r>
      <w:r w:rsidR="008E0809">
        <w:t>,</w:t>
      </w:r>
      <w:r>
        <w:t xml:space="preserve"> the survey and diagnostic assessment process and availability of the review process </w:t>
      </w:r>
      <w:r w:rsidR="0033131F">
        <w:t xml:space="preserve">brought a great deal of discussion from NCC members.  There is a general concern that the process </w:t>
      </w:r>
      <w:r w:rsidR="008E0809">
        <w:t>may not</w:t>
      </w:r>
      <w:r w:rsidR="0033131F">
        <w:t xml:space="preserve"> be </w:t>
      </w:r>
      <w:r w:rsidR="008E0809">
        <w:t>robust</w:t>
      </w:r>
      <w:r w:rsidR="0033131F">
        <w:t xml:space="preserve"> enough to ensure identification </w:t>
      </w:r>
      <w:r w:rsidR="008E0809">
        <w:t>institution</w:t>
      </w:r>
      <w:r w:rsidR="007B4986">
        <w:t>s</w:t>
      </w:r>
      <w:r w:rsidR="0033131F">
        <w:t xml:space="preserve"> which perform substantial identification </w:t>
      </w:r>
      <w:proofErr w:type="gramStart"/>
      <w:r w:rsidR="0033131F">
        <w:t xml:space="preserve">are </w:t>
      </w:r>
      <w:r w:rsidR="00DB2284">
        <w:t>given</w:t>
      </w:r>
      <w:proofErr w:type="gramEnd"/>
      <w:r w:rsidR="00DB2284">
        <w:t xml:space="preserve"> </w:t>
      </w:r>
      <w:r w:rsidR="0033131F">
        <w:t xml:space="preserve">an </w:t>
      </w:r>
      <w:r w:rsidR="008E0809">
        <w:t>opportunity</w:t>
      </w:r>
      <w:r w:rsidR="0033131F">
        <w:t xml:space="preserve"> to </w:t>
      </w:r>
      <w:r w:rsidR="008E0809">
        <w:t xml:space="preserve">provide input.  </w:t>
      </w:r>
      <w:r w:rsidR="009224C7">
        <w:t xml:space="preserve">The conversation led to </w:t>
      </w:r>
      <w:r w:rsidR="00C16BF6">
        <w:t>commitment</w:t>
      </w:r>
      <w:r w:rsidR="009224C7">
        <w:t xml:space="preserve"> 3 to further discuss the NIS process on </w:t>
      </w:r>
      <w:r w:rsidR="00C16BF6">
        <w:t xml:space="preserve">completing these assessments.  </w:t>
      </w:r>
    </w:p>
    <w:p w14:paraId="4882BD41" w14:textId="49C34F80" w:rsidR="008E79C8" w:rsidRDefault="008E79C8" w:rsidP="008E79C8">
      <w:pPr>
        <w:pStyle w:val="Heading3"/>
      </w:pPr>
      <w:bookmarkStart w:id="23" w:name="_Toc159407737"/>
      <w:bookmarkStart w:id="24" w:name="_Toc160021501"/>
      <w:r>
        <w:lastRenderedPageBreak/>
        <w:t xml:space="preserve">Commitment 1: </w:t>
      </w:r>
      <w:r w:rsidR="00F62E7D">
        <w:t xml:space="preserve">Science and Technology (S&amp;T) will </w:t>
      </w:r>
      <w:proofErr w:type="gramStart"/>
      <w:r w:rsidR="00F62E7D">
        <w:t>determine</w:t>
      </w:r>
      <w:proofErr w:type="gramEnd"/>
      <w:r w:rsidR="00F62E7D">
        <w:t xml:space="preserve"> cooperator access to PestLens, specifically to review </w:t>
      </w:r>
      <w:r w:rsidR="00A03377">
        <w:t>and access Objective Prioritization of</w:t>
      </w:r>
      <w:r w:rsidR="00840FF4">
        <w:t xml:space="preserve"> </w:t>
      </w:r>
      <w:r w:rsidR="00C05967">
        <w:t xml:space="preserve">Exotic </w:t>
      </w:r>
      <w:r w:rsidR="00840FF4">
        <w:t>Pests</w:t>
      </w:r>
      <w:r w:rsidR="00A03377">
        <w:t xml:space="preserve"> (OPEP).</w:t>
      </w:r>
      <w:bookmarkEnd w:id="23"/>
      <w:bookmarkEnd w:id="24"/>
      <w:r w:rsidR="00A03377">
        <w:t xml:space="preserve"> </w:t>
      </w:r>
    </w:p>
    <w:p w14:paraId="4BD0A1F2" w14:textId="20B215FE" w:rsidR="007955AC" w:rsidRDefault="007955AC" w:rsidP="00754230">
      <w:pPr>
        <w:pStyle w:val="Heading3"/>
      </w:pPr>
      <w:bookmarkStart w:id="25" w:name="_Toc159407738"/>
      <w:bookmarkStart w:id="26" w:name="_Toc160021502"/>
      <w:r>
        <w:t xml:space="preserve">Commitment 2: </w:t>
      </w:r>
      <w:r w:rsidR="00843288">
        <w:t xml:space="preserve">the Pest Detection Cross Functional Working group will </w:t>
      </w:r>
      <w:proofErr w:type="gramStart"/>
      <w:r w:rsidR="00843288">
        <w:t>determine</w:t>
      </w:r>
      <w:proofErr w:type="gramEnd"/>
      <w:r w:rsidR="00843288">
        <w:t xml:space="preserve"> if an open comment period should exist of </w:t>
      </w:r>
      <w:r w:rsidR="0075613E">
        <w:t xml:space="preserve">Survey and Diagnostic Assessments </w:t>
      </w:r>
      <w:r w:rsidR="00843288">
        <w:t>for the broader CAPS Community.</w:t>
      </w:r>
      <w:bookmarkEnd w:id="25"/>
      <w:bookmarkEnd w:id="26"/>
      <w:r w:rsidR="00843288">
        <w:t xml:space="preserve">  </w:t>
      </w:r>
    </w:p>
    <w:p w14:paraId="3C53E2BF" w14:textId="0B435135" w:rsidR="00AD57AB" w:rsidRDefault="00754230" w:rsidP="00FE2BED">
      <w:pPr>
        <w:pStyle w:val="Heading3"/>
      </w:pPr>
      <w:bookmarkStart w:id="27" w:name="_Toc159407739"/>
      <w:bookmarkStart w:id="28" w:name="_Toc160021503"/>
      <w:r>
        <w:t xml:space="preserve">Commitment 3: National Identification Service will be invited to </w:t>
      </w:r>
      <w:r w:rsidR="009F5A01">
        <w:t>the monthly NCC meeting to discuss their approach to the survey and diagnostic assessment review.</w:t>
      </w:r>
      <w:bookmarkEnd w:id="27"/>
      <w:bookmarkEnd w:id="28"/>
      <w:r w:rsidR="009F5A01">
        <w:t xml:space="preserve">  </w:t>
      </w:r>
    </w:p>
    <w:p w14:paraId="7B9C851F" w14:textId="77777777" w:rsidR="00FE2BED" w:rsidRDefault="00FE2BED" w:rsidP="00FE2BED"/>
    <w:p w14:paraId="233D054D" w14:textId="77777777" w:rsidR="00681911" w:rsidRPr="00681911" w:rsidRDefault="00681911" w:rsidP="00681911">
      <w:pPr>
        <w:pStyle w:val="Heading1"/>
      </w:pPr>
      <w:bookmarkStart w:id="29" w:name="_Toc159407740"/>
      <w:bookmarkStart w:id="30" w:name="_Toc160021504"/>
      <w:r w:rsidRPr="00681911">
        <w:t>NCC Discusses Streamlining Mollusk Priority Pest Procedures</w:t>
      </w:r>
      <w:bookmarkEnd w:id="29"/>
      <w:bookmarkEnd w:id="30"/>
    </w:p>
    <w:p w14:paraId="44C7F010" w14:textId="77777777" w:rsidR="005D1E29" w:rsidRPr="005D1E29" w:rsidRDefault="005D1E29" w:rsidP="005D1E29">
      <w:pPr>
        <w:shd w:val="clear" w:color="auto" w:fill="FFFFFF"/>
        <w:spacing w:before="100" w:beforeAutospacing="1" w:after="100" w:afterAutospacing="1" w:line="240" w:lineRule="auto"/>
        <w:rPr>
          <w:rFonts w:eastAsia="Times New Roman" w:cs="Times New Roman"/>
          <w:color w:val="1F1F1F"/>
          <w:szCs w:val="24"/>
        </w:rPr>
      </w:pPr>
      <w:r w:rsidRPr="005D1E29">
        <w:rPr>
          <w:rFonts w:eastAsia="Times New Roman" w:cs="Times New Roman"/>
          <w:b/>
          <w:bCs/>
          <w:color w:val="1F1F1F"/>
          <w:szCs w:val="24"/>
        </w:rPr>
        <w:t>Inconsistencies in National Priority Pest List:</w:t>
      </w:r>
    </w:p>
    <w:p w14:paraId="455169E2" w14:textId="77777777" w:rsidR="005D1E29" w:rsidRPr="005D1E29" w:rsidRDefault="005D1E29" w:rsidP="005D1E29">
      <w:pPr>
        <w:numPr>
          <w:ilvl w:val="0"/>
          <w:numId w:val="21"/>
        </w:numPr>
        <w:shd w:val="clear" w:color="auto" w:fill="FFFFFF"/>
        <w:spacing w:before="100" w:beforeAutospacing="1" w:after="0" w:line="240" w:lineRule="auto"/>
        <w:rPr>
          <w:rFonts w:eastAsia="Times New Roman" w:cs="Times New Roman"/>
          <w:color w:val="1F1F1F"/>
          <w:szCs w:val="24"/>
        </w:rPr>
      </w:pPr>
      <w:r w:rsidRPr="005D1E29">
        <w:rPr>
          <w:rFonts w:eastAsia="Times New Roman" w:cs="Times New Roman"/>
          <w:color w:val="1F1F1F"/>
          <w:szCs w:val="24"/>
        </w:rPr>
        <w:t>Crowe highlighted inconsistencies in applying pests to the National Priority Pest List, particularly for mollusks.</w:t>
      </w:r>
    </w:p>
    <w:p w14:paraId="5F57D54C" w14:textId="77777777" w:rsidR="005D1E29" w:rsidRPr="005D1E29" w:rsidRDefault="005D1E29" w:rsidP="005D1E29">
      <w:pPr>
        <w:numPr>
          <w:ilvl w:val="0"/>
          <w:numId w:val="21"/>
        </w:numPr>
        <w:shd w:val="clear" w:color="auto" w:fill="FFFFFF"/>
        <w:spacing w:before="100" w:beforeAutospacing="1" w:after="0" w:line="240" w:lineRule="auto"/>
        <w:rPr>
          <w:rFonts w:eastAsia="Times New Roman" w:cs="Times New Roman"/>
          <w:color w:val="1F1F1F"/>
          <w:szCs w:val="24"/>
        </w:rPr>
      </w:pPr>
      <w:r w:rsidRPr="005D1E29">
        <w:rPr>
          <w:rFonts w:eastAsia="Times New Roman" w:cs="Times New Roman"/>
          <w:color w:val="1F1F1F"/>
          <w:szCs w:val="24"/>
        </w:rPr>
        <w:t>The current process involves OPEP assessments, survey &amp; diagnostic approvals, NCC review, and PD CFWG approval.</w:t>
      </w:r>
    </w:p>
    <w:p w14:paraId="479EA86A" w14:textId="77777777" w:rsidR="005D1E29" w:rsidRPr="005D1E29" w:rsidRDefault="005D1E29" w:rsidP="005D1E29">
      <w:pPr>
        <w:shd w:val="clear" w:color="auto" w:fill="FFFFFF"/>
        <w:spacing w:before="100" w:beforeAutospacing="1" w:after="100" w:afterAutospacing="1" w:line="240" w:lineRule="auto"/>
        <w:rPr>
          <w:rFonts w:eastAsia="Times New Roman" w:cs="Times New Roman"/>
          <w:color w:val="1F1F1F"/>
          <w:szCs w:val="24"/>
        </w:rPr>
      </w:pPr>
      <w:r w:rsidRPr="005D1E29">
        <w:rPr>
          <w:rFonts w:eastAsia="Times New Roman" w:cs="Times New Roman"/>
          <w:b/>
          <w:bCs/>
          <w:color w:val="1F1F1F"/>
          <w:szCs w:val="24"/>
        </w:rPr>
        <w:t>Mollusks as a Case Study:</w:t>
      </w:r>
    </w:p>
    <w:p w14:paraId="2CAFC240" w14:textId="77777777" w:rsidR="005D1E29" w:rsidRPr="005D1E29" w:rsidRDefault="005D1E29" w:rsidP="005D1E29">
      <w:pPr>
        <w:numPr>
          <w:ilvl w:val="0"/>
          <w:numId w:val="22"/>
        </w:numPr>
        <w:shd w:val="clear" w:color="auto" w:fill="FFFFFF"/>
        <w:spacing w:before="100" w:beforeAutospacing="1" w:after="0" w:line="240" w:lineRule="auto"/>
        <w:rPr>
          <w:rFonts w:eastAsia="Times New Roman" w:cs="Times New Roman"/>
          <w:color w:val="1F1F1F"/>
          <w:szCs w:val="24"/>
        </w:rPr>
      </w:pPr>
      <w:r w:rsidRPr="005D1E29">
        <w:rPr>
          <w:rFonts w:eastAsia="Times New Roman" w:cs="Times New Roman"/>
          <w:color w:val="1F1F1F"/>
          <w:szCs w:val="24"/>
        </w:rPr>
        <w:t>No OPEP exists for mollusks, and current survey methods are identical (visual observation).</w:t>
      </w:r>
    </w:p>
    <w:p w14:paraId="6DBBDF9F" w14:textId="77777777" w:rsidR="005D1E29" w:rsidRPr="005D1E29" w:rsidRDefault="005D1E29" w:rsidP="005D1E29">
      <w:pPr>
        <w:numPr>
          <w:ilvl w:val="0"/>
          <w:numId w:val="22"/>
        </w:numPr>
        <w:shd w:val="clear" w:color="auto" w:fill="FFFFFF"/>
        <w:spacing w:before="100" w:beforeAutospacing="1" w:after="0" w:line="240" w:lineRule="auto"/>
        <w:rPr>
          <w:rFonts w:eastAsia="Times New Roman" w:cs="Times New Roman"/>
          <w:color w:val="1F1F1F"/>
          <w:szCs w:val="24"/>
        </w:rPr>
      </w:pPr>
      <w:r w:rsidRPr="005D1E29">
        <w:rPr>
          <w:rFonts w:eastAsia="Times New Roman" w:cs="Times New Roman"/>
          <w:color w:val="1F1F1F"/>
          <w:szCs w:val="24"/>
        </w:rPr>
        <w:t>The Mollusk CFWG is revising New Pest Response guidelines, including a more detailed survey methodology section.</w:t>
      </w:r>
    </w:p>
    <w:p w14:paraId="5B7ED6D0" w14:textId="77777777" w:rsidR="005D1E29" w:rsidRPr="005D1E29" w:rsidRDefault="005D1E29" w:rsidP="005D1E29">
      <w:pPr>
        <w:shd w:val="clear" w:color="auto" w:fill="FFFFFF"/>
        <w:spacing w:before="100" w:beforeAutospacing="1" w:after="100" w:afterAutospacing="1" w:line="240" w:lineRule="auto"/>
        <w:rPr>
          <w:rFonts w:eastAsia="Times New Roman" w:cs="Times New Roman"/>
          <w:color w:val="1F1F1F"/>
          <w:szCs w:val="24"/>
        </w:rPr>
      </w:pPr>
      <w:r w:rsidRPr="005D1E29">
        <w:rPr>
          <w:rFonts w:eastAsia="Times New Roman" w:cs="Times New Roman"/>
          <w:b/>
          <w:bCs/>
          <w:color w:val="1F1F1F"/>
          <w:szCs w:val="24"/>
        </w:rPr>
        <w:t>Proposed Change:</w:t>
      </w:r>
    </w:p>
    <w:p w14:paraId="2C03D3BD" w14:textId="77777777" w:rsidR="005D1E29" w:rsidRPr="005D1E29" w:rsidRDefault="005D1E29" w:rsidP="005D1E29">
      <w:pPr>
        <w:numPr>
          <w:ilvl w:val="0"/>
          <w:numId w:val="23"/>
        </w:numPr>
        <w:shd w:val="clear" w:color="auto" w:fill="FFFFFF"/>
        <w:spacing w:before="100" w:beforeAutospacing="1" w:after="0" w:line="240" w:lineRule="auto"/>
        <w:rPr>
          <w:rFonts w:eastAsia="Times New Roman" w:cs="Times New Roman"/>
          <w:color w:val="1F1F1F"/>
          <w:szCs w:val="24"/>
        </w:rPr>
      </w:pPr>
      <w:r w:rsidRPr="005D1E29">
        <w:rPr>
          <w:rFonts w:eastAsia="Times New Roman" w:cs="Times New Roman"/>
          <w:color w:val="1F1F1F"/>
          <w:szCs w:val="24"/>
        </w:rPr>
        <w:t>Develop a single, approved methods page for mollusks referencing the updated New Pest Response Guides.</w:t>
      </w:r>
    </w:p>
    <w:p w14:paraId="29DEBBE6" w14:textId="77777777" w:rsidR="005D1E29" w:rsidRPr="005D1E29" w:rsidRDefault="005D1E29" w:rsidP="005D1E29">
      <w:pPr>
        <w:numPr>
          <w:ilvl w:val="0"/>
          <w:numId w:val="23"/>
        </w:numPr>
        <w:shd w:val="clear" w:color="auto" w:fill="FFFFFF"/>
        <w:spacing w:before="100" w:beforeAutospacing="1" w:after="0" w:line="240" w:lineRule="auto"/>
        <w:rPr>
          <w:rFonts w:eastAsia="Times New Roman" w:cs="Times New Roman"/>
          <w:color w:val="1F1F1F"/>
          <w:szCs w:val="24"/>
        </w:rPr>
      </w:pPr>
      <w:r w:rsidRPr="005D1E29">
        <w:rPr>
          <w:rFonts w:eastAsia="Times New Roman" w:cs="Times New Roman"/>
          <w:color w:val="1F1F1F"/>
          <w:szCs w:val="24"/>
        </w:rPr>
        <w:t>These guides, managed by the Mollusk CFWG, provide more current biological information, survey methods, and optimal timing recommendations.</w:t>
      </w:r>
    </w:p>
    <w:p w14:paraId="60DB2FE8" w14:textId="77777777" w:rsidR="005D1E29" w:rsidRPr="005D1E29" w:rsidRDefault="005D1E29" w:rsidP="005D1E29">
      <w:pPr>
        <w:shd w:val="clear" w:color="auto" w:fill="FFFFFF"/>
        <w:spacing w:before="100" w:beforeAutospacing="1" w:after="100" w:afterAutospacing="1" w:line="240" w:lineRule="auto"/>
        <w:rPr>
          <w:rFonts w:eastAsia="Times New Roman" w:cs="Times New Roman"/>
          <w:color w:val="1F1F1F"/>
          <w:szCs w:val="24"/>
        </w:rPr>
      </w:pPr>
      <w:r w:rsidRPr="005D1E29">
        <w:rPr>
          <w:rFonts w:eastAsia="Times New Roman" w:cs="Times New Roman"/>
          <w:b/>
          <w:bCs/>
          <w:color w:val="1F1F1F"/>
          <w:szCs w:val="24"/>
        </w:rPr>
        <w:t>NCC Feedback:</w:t>
      </w:r>
    </w:p>
    <w:p w14:paraId="53C9D0D0" w14:textId="77777777" w:rsidR="005D1E29" w:rsidRPr="005D1E29" w:rsidRDefault="005D1E29" w:rsidP="005D1E29">
      <w:pPr>
        <w:numPr>
          <w:ilvl w:val="0"/>
          <w:numId w:val="24"/>
        </w:numPr>
        <w:shd w:val="clear" w:color="auto" w:fill="FFFFFF"/>
        <w:spacing w:before="100" w:beforeAutospacing="1" w:after="0" w:line="240" w:lineRule="auto"/>
        <w:rPr>
          <w:rFonts w:eastAsia="Times New Roman" w:cs="Times New Roman"/>
          <w:color w:val="1F1F1F"/>
          <w:szCs w:val="24"/>
        </w:rPr>
      </w:pPr>
      <w:r w:rsidRPr="005D1E29">
        <w:rPr>
          <w:rFonts w:eastAsia="Times New Roman" w:cs="Times New Roman"/>
          <w:color w:val="1F1F1F"/>
          <w:szCs w:val="24"/>
        </w:rPr>
        <w:t>NCC agreed to consider the change, shifting the existing 12 mollusk methods pages to a single one.</w:t>
      </w:r>
    </w:p>
    <w:p w14:paraId="005CAD3C" w14:textId="77777777" w:rsidR="005D1E29" w:rsidRPr="005D1E29" w:rsidRDefault="005D1E29" w:rsidP="005D1E29">
      <w:pPr>
        <w:numPr>
          <w:ilvl w:val="0"/>
          <w:numId w:val="24"/>
        </w:numPr>
        <w:shd w:val="clear" w:color="auto" w:fill="FFFFFF"/>
        <w:spacing w:before="100" w:beforeAutospacing="1" w:after="0" w:line="240" w:lineRule="auto"/>
        <w:rPr>
          <w:rFonts w:eastAsia="Times New Roman" w:cs="Times New Roman"/>
          <w:color w:val="1F1F1F"/>
          <w:szCs w:val="24"/>
        </w:rPr>
      </w:pPr>
      <w:r w:rsidRPr="005D1E29">
        <w:rPr>
          <w:rFonts w:eastAsia="Times New Roman" w:cs="Times New Roman"/>
          <w:color w:val="1F1F1F"/>
          <w:szCs w:val="24"/>
        </w:rPr>
        <w:t>They requested a draft for review with their constituents to ensure clarity and alignment.</w:t>
      </w:r>
    </w:p>
    <w:p w14:paraId="7E6E78F6" w14:textId="77777777" w:rsidR="005D1E29" w:rsidRPr="005D1E29" w:rsidRDefault="005D1E29" w:rsidP="005D1E29">
      <w:pPr>
        <w:shd w:val="clear" w:color="auto" w:fill="FFFFFF"/>
        <w:spacing w:before="100" w:beforeAutospacing="1" w:after="100" w:afterAutospacing="1" w:line="240" w:lineRule="auto"/>
        <w:rPr>
          <w:rFonts w:eastAsia="Times New Roman" w:cs="Times New Roman"/>
          <w:color w:val="1F1F1F"/>
          <w:szCs w:val="24"/>
        </w:rPr>
      </w:pPr>
      <w:r w:rsidRPr="005D1E29">
        <w:rPr>
          <w:rFonts w:eastAsia="Times New Roman" w:cs="Times New Roman"/>
          <w:b/>
          <w:bCs/>
          <w:color w:val="1F1F1F"/>
          <w:szCs w:val="24"/>
        </w:rPr>
        <w:t>Next Steps:</w:t>
      </w:r>
    </w:p>
    <w:p w14:paraId="6F236EFA" w14:textId="77777777" w:rsidR="005D1E29" w:rsidRPr="005D1E29" w:rsidRDefault="005D1E29" w:rsidP="005D1E29">
      <w:pPr>
        <w:numPr>
          <w:ilvl w:val="0"/>
          <w:numId w:val="25"/>
        </w:numPr>
        <w:shd w:val="clear" w:color="auto" w:fill="FFFFFF"/>
        <w:spacing w:before="100" w:beforeAutospacing="1" w:after="0" w:line="240" w:lineRule="auto"/>
        <w:rPr>
          <w:rFonts w:eastAsia="Times New Roman" w:cs="Times New Roman"/>
          <w:color w:val="1F1F1F"/>
          <w:szCs w:val="24"/>
        </w:rPr>
      </w:pPr>
      <w:r w:rsidRPr="005D1E29">
        <w:rPr>
          <w:rFonts w:eastAsia="Times New Roman" w:cs="Times New Roman"/>
          <w:color w:val="1F1F1F"/>
          <w:szCs w:val="24"/>
        </w:rPr>
        <w:t>Develop a draft single-page document summarizing approved methods for mollusk pests.</w:t>
      </w:r>
    </w:p>
    <w:p w14:paraId="3D654D8E" w14:textId="77777777" w:rsidR="005D1E29" w:rsidRPr="005D1E29" w:rsidRDefault="005D1E29" w:rsidP="005D1E29">
      <w:pPr>
        <w:numPr>
          <w:ilvl w:val="0"/>
          <w:numId w:val="25"/>
        </w:numPr>
        <w:shd w:val="clear" w:color="auto" w:fill="FFFFFF"/>
        <w:spacing w:before="100" w:beforeAutospacing="1" w:after="0" w:line="240" w:lineRule="auto"/>
        <w:rPr>
          <w:rFonts w:eastAsia="Times New Roman" w:cs="Times New Roman"/>
          <w:color w:val="1F1F1F"/>
          <w:szCs w:val="24"/>
        </w:rPr>
      </w:pPr>
      <w:r w:rsidRPr="005D1E29">
        <w:rPr>
          <w:rFonts w:eastAsia="Times New Roman" w:cs="Times New Roman"/>
          <w:color w:val="1F1F1F"/>
          <w:szCs w:val="24"/>
        </w:rPr>
        <w:t>Share the draft with NCC for review and feedback.</w:t>
      </w:r>
    </w:p>
    <w:p w14:paraId="725D073E" w14:textId="77777777" w:rsidR="005D1E29" w:rsidRPr="005D1E29" w:rsidRDefault="005D1E29" w:rsidP="005D1E29">
      <w:pPr>
        <w:numPr>
          <w:ilvl w:val="0"/>
          <w:numId w:val="25"/>
        </w:numPr>
        <w:shd w:val="clear" w:color="auto" w:fill="FFFFFF"/>
        <w:spacing w:before="100" w:beforeAutospacing="1" w:after="0" w:line="240" w:lineRule="auto"/>
        <w:rPr>
          <w:rFonts w:eastAsia="Times New Roman" w:cs="Times New Roman"/>
          <w:color w:val="1F1F1F"/>
          <w:szCs w:val="24"/>
        </w:rPr>
      </w:pPr>
      <w:r w:rsidRPr="005D1E29">
        <w:rPr>
          <w:rFonts w:eastAsia="Times New Roman" w:cs="Times New Roman"/>
          <w:color w:val="1F1F1F"/>
          <w:szCs w:val="24"/>
        </w:rPr>
        <w:t>Finalize the document based on NCC input and consider implementation for FY 2025.</w:t>
      </w:r>
    </w:p>
    <w:p w14:paraId="75EBBA60" w14:textId="77777777" w:rsidR="005D1E29" w:rsidRPr="005D1E29" w:rsidRDefault="005D1E29" w:rsidP="005D1E29">
      <w:pPr>
        <w:shd w:val="clear" w:color="auto" w:fill="FFFFFF"/>
        <w:spacing w:before="100" w:beforeAutospacing="1" w:after="100" w:afterAutospacing="1" w:line="240" w:lineRule="auto"/>
        <w:rPr>
          <w:rFonts w:eastAsia="Times New Roman" w:cs="Times New Roman"/>
          <w:color w:val="1F1F1F"/>
          <w:szCs w:val="24"/>
        </w:rPr>
      </w:pPr>
      <w:r w:rsidRPr="005D1E29">
        <w:rPr>
          <w:rFonts w:eastAsia="Times New Roman" w:cs="Times New Roman"/>
          <w:b/>
          <w:bCs/>
          <w:color w:val="1F1F1F"/>
          <w:szCs w:val="24"/>
        </w:rPr>
        <w:t>Additional Notes:</w:t>
      </w:r>
    </w:p>
    <w:p w14:paraId="6F59E198" w14:textId="77777777" w:rsidR="005D1E29" w:rsidRPr="005D1E29" w:rsidRDefault="005D1E29" w:rsidP="005D1E29">
      <w:pPr>
        <w:numPr>
          <w:ilvl w:val="0"/>
          <w:numId w:val="26"/>
        </w:numPr>
        <w:shd w:val="clear" w:color="auto" w:fill="FFFFFF"/>
        <w:spacing w:before="100" w:beforeAutospacing="1" w:after="0" w:line="240" w:lineRule="auto"/>
        <w:rPr>
          <w:rFonts w:eastAsia="Times New Roman" w:cs="Times New Roman"/>
          <w:color w:val="1F1F1F"/>
          <w:szCs w:val="24"/>
        </w:rPr>
      </w:pPr>
      <w:r w:rsidRPr="005D1E29">
        <w:rPr>
          <w:rFonts w:eastAsia="Times New Roman" w:cs="Times New Roman"/>
          <w:color w:val="1F1F1F"/>
          <w:szCs w:val="24"/>
        </w:rPr>
        <w:lastRenderedPageBreak/>
        <w:t>You may want to include the rationale behind the proposed change, such as efficiency, clarity, or consistency.</w:t>
      </w:r>
    </w:p>
    <w:p w14:paraId="663073A3" w14:textId="77777777" w:rsidR="005D1E29" w:rsidRPr="005D1E29" w:rsidRDefault="005D1E29" w:rsidP="005D1E29">
      <w:pPr>
        <w:numPr>
          <w:ilvl w:val="0"/>
          <w:numId w:val="26"/>
        </w:numPr>
        <w:shd w:val="clear" w:color="auto" w:fill="FFFFFF"/>
        <w:spacing w:before="100" w:beforeAutospacing="1" w:after="0" w:line="240" w:lineRule="auto"/>
        <w:rPr>
          <w:rFonts w:eastAsia="Times New Roman" w:cs="Times New Roman"/>
          <w:color w:val="1F1F1F"/>
          <w:szCs w:val="24"/>
        </w:rPr>
      </w:pPr>
      <w:r w:rsidRPr="005D1E29">
        <w:rPr>
          <w:rFonts w:eastAsia="Times New Roman" w:cs="Times New Roman"/>
          <w:color w:val="1F1F1F"/>
          <w:szCs w:val="24"/>
        </w:rPr>
        <w:t>Briefly mention the potential benefits of this approach, like reducing redundancy and simplifying procedures.</w:t>
      </w:r>
    </w:p>
    <w:p w14:paraId="6BD111F3" w14:textId="77777777" w:rsidR="005D1E29" w:rsidRPr="005D1E29" w:rsidRDefault="005D1E29" w:rsidP="005D1E29">
      <w:pPr>
        <w:numPr>
          <w:ilvl w:val="0"/>
          <w:numId w:val="26"/>
        </w:numPr>
        <w:shd w:val="clear" w:color="auto" w:fill="FFFFFF"/>
        <w:spacing w:before="100" w:beforeAutospacing="1" w:after="0" w:line="240" w:lineRule="auto"/>
        <w:rPr>
          <w:rFonts w:eastAsia="Times New Roman" w:cs="Times New Roman"/>
          <w:color w:val="1F1F1F"/>
          <w:szCs w:val="24"/>
        </w:rPr>
      </w:pPr>
      <w:r w:rsidRPr="005D1E29">
        <w:rPr>
          <w:rFonts w:eastAsia="Times New Roman" w:cs="Times New Roman"/>
          <w:color w:val="1F1F1F"/>
          <w:szCs w:val="24"/>
        </w:rPr>
        <w:t>Consider including a timeline for developing and finalizing the single-page document.</w:t>
      </w:r>
    </w:p>
    <w:p w14:paraId="2E4C10A6" w14:textId="2B11E272" w:rsidR="00C1226C" w:rsidRDefault="00313D8E" w:rsidP="00470176">
      <w:pPr>
        <w:pStyle w:val="Heading3"/>
      </w:pPr>
      <w:bookmarkStart w:id="31" w:name="_Toc160021505"/>
      <w:r>
        <w:t xml:space="preserve">Commitment four: Science and Technology will </w:t>
      </w:r>
      <w:r w:rsidR="008D5683">
        <w:t>draft</w:t>
      </w:r>
      <w:r>
        <w:t xml:space="preserve"> a single mollusk approved methods </w:t>
      </w:r>
      <w:r w:rsidR="008D5683">
        <w:t xml:space="preserve">page which includes the following 12 </w:t>
      </w:r>
      <w:r w:rsidR="005D5E2E">
        <w:t>pests and once developed the PD CFWG will work to ensure the NCC can review the drafted Mollusk Page.</w:t>
      </w:r>
      <w:bookmarkEnd w:id="31"/>
      <w:r w:rsidR="005D5E2E">
        <w:t xml:space="preserve"> </w:t>
      </w:r>
    </w:p>
    <w:p w14:paraId="6E4ED288" w14:textId="77777777" w:rsidR="00104007" w:rsidRDefault="00104007" w:rsidP="00104007"/>
    <w:tbl>
      <w:tblPr>
        <w:tblW w:w="9360" w:type="dxa"/>
        <w:jc w:val="center"/>
        <w:tblCellSpacing w:w="15" w:type="dxa"/>
        <w:shd w:val="clear" w:color="auto" w:fill="FFFFFF"/>
        <w:tblCellMar>
          <w:left w:w="0" w:type="dxa"/>
          <w:right w:w="0" w:type="dxa"/>
        </w:tblCellMar>
        <w:tblLook w:val="04A0" w:firstRow="1" w:lastRow="0" w:firstColumn="1" w:lastColumn="0" w:noHBand="0" w:noVBand="1"/>
      </w:tblPr>
      <w:tblGrid>
        <w:gridCol w:w="1373"/>
        <w:gridCol w:w="2587"/>
        <w:gridCol w:w="2790"/>
        <w:gridCol w:w="2610"/>
      </w:tblGrid>
      <w:tr w:rsidR="00454194" w14:paraId="40CF0629" w14:textId="77777777" w:rsidTr="00454194">
        <w:trPr>
          <w:tblCellSpacing w:w="15" w:type="dxa"/>
          <w:jc w:val="center"/>
        </w:trPr>
        <w:tc>
          <w:tcPr>
            <w:tcW w:w="1328" w:type="dxa"/>
            <w:shd w:val="clear" w:color="auto" w:fill="auto"/>
            <w:tcMar>
              <w:top w:w="120" w:type="dxa"/>
              <w:left w:w="150" w:type="dxa"/>
              <w:bottom w:w="120" w:type="dxa"/>
              <w:right w:w="150" w:type="dxa"/>
            </w:tcMar>
            <w:vAlign w:val="center"/>
          </w:tcPr>
          <w:p w14:paraId="5632B2C0" w14:textId="6177CBAA" w:rsidR="00454194" w:rsidRDefault="00454194">
            <w:pPr>
              <w:jc w:val="center"/>
              <w:rPr>
                <w:rFonts w:ascii="Arial" w:hAnsi="Arial" w:cs="Arial"/>
                <w:color w:val="212529"/>
                <w:szCs w:val="24"/>
              </w:rPr>
            </w:pPr>
            <w:r>
              <w:rPr>
                <w:rFonts w:ascii="Arial" w:hAnsi="Arial" w:cs="Arial"/>
                <w:color w:val="212529"/>
                <w:szCs w:val="24"/>
              </w:rPr>
              <w:t>Approved Methods Link</w:t>
            </w:r>
          </w:p>
        </w:tc>
        <w:tc>
          <w:tcPr>
            <w:tcW w:w="2557" w:type="dxa"/>
            <w:shd w:val="clear" w:color="auto" w:fill="auto"/>
            <w:tcMar>
              <w:top w:w="120" w:type="dxa"/>
              <w:left w:w="150" w:type="dxa"/>
              <w:bottom w:w="120" w:type="dxa"/>
              <w:right w:w="150" w:type="dxa"/>
            </w:tcMar>
            <w:vAlign w:val="center"/>
          </w:tcPr>
          <w:p w14:paraId="720063E3" w14:textId="287BB8D7" w:rsidR="00454194" w:rsidRDefault="00454194">
            <w:pPr>
              <w:rPr>
                <w:rFonts w:ascii="Arial" w:hAnsi="Arial" w:cs="Arial"/>
                <w:i/>
                <w:iCs/>
                <w:color w:val="212529"/>
                <w:szCs w:val="24"/>
              </w:rPr>
            </w:pPr>
            <w:r>
              <w:rPr>
                <w:rFonts w:ascii="Arial" w:hAnsi="Arial" w:cs="Arial"/>
                <w:i/>
                <w:iCs/>
                <w:color w:val="212529"/>
                <w:szCs w:val="24"/>
              </w:rPr>
              <w:t>Scientific Name</w:t>
            </w:r>
          </w:p>
        </w:tc>
        <w:tc>
          <w:tcPr>
            <w:tcW w:w="2760" w:type="dxa"/>
            <w:shd w:val="clear" w:color="auto" w:fill="auto"/>
            <w:tcMar>
              <w:top w:w="120" w:type="dxa"/>
              <w:left w:w="150" w:type="dxa"/>
              <w:bottom w:w="120" w:type="dxa"/>
              <w:right w:w="150" w:type="dxa"/>
            </w:tcMar>
            <w:vAlign w:val="center"/>
          </w:tcPr>
          <w:p w14:paraId="1404EA23" w14:textId="640DD076" w:rsidR="00454194" w:rsidRDefault="00454194">
            <w:pPr>
              <w:rPr>
                <w:rFonts w:ascii="Arial" w:hAnsi="Arial" w:cs="Arial"/>
                <w:color w:val="212529"/>
                <w:szCs w:val="24"/>
              </w:rPr>
            </w:pPr>
            <w:r>
              <w:rPr>
                <w:rFonts w:ascii="Arial" w:hAnsi="Arial" w:cs="Arial"/>
                <w:color w:val="212529"/>
                <w:szCs w:val="24"/>
              </w:rPr>
              <w:t>Common Name</w:t>
            </w:r>
          </w:p>
        </w:tc>
        <w:tc>
          <w:tcPr>
            <w:tcW w:w="2565" w:type="dxa"/>
            <w:shd w:val="clear" w:color="auto" w:fill="auto"/>
            <w:tcMar>
              <w:top w:w="120" w:type="dxa"/>
              <w:left w:w="150" w:type="dxa"/>
              <w:bottom w:w="120" w:type="dxa"/>
              <w:right w:w="150" w:type="dxa"/>
            </w:tcMar>
            <w:vAlign w:val="center"/>
          </w:tcPr>
          <w:p w14:paraId="0AC67A98" w14:textId="3BE54B9B" w:rsidR="00454194" w:rsidRDefault="00454194" w:rsidP="00454194">
            <w:pPr>
              <w:jc w:val="center"/>
              <w:rPr>
                <w:rFonts w:ascii="Arial" w:hAnsi="Arial" w:cs="Arial"/>
                <w:color w:val="212529"/>
                <w:szCs w:val="24"/>
              </w:rPr>
            </w:pPr>
            <w:r>
              <w:rPr>
                <w:rFonts w:ascii="Arial" w:hAnsi="Arial" w:cs="Arial"/>
                <w:color w:val="212529"/>
                <w:szCs w:val="24"/>
              </w:rPr>
              <w:t>Survey Method</w:t>
            </w:r>
          </w:p>
        </w:tc>
      </w:tr>
      <w:tr w:rsidR="00454194" w14:paraId="620D3C5E" w14:textId="77777777" w:rsidTr="00454194">
        <w:trPr>
          <w:tblCellSpacing w:w="15" w:type="dxa"/>
          <w:jc w:val="center"/>
        </w:trPr>
        <w:tc>
          <w:tcPr>
            <w:tcW w:w="1328" w:type="dxa"/>
            <w:shd w:val="clear" w:color="auto" w:fill="auto"/>
            <w:tcMar>
              <w:top w:w="120" w:type="dxa"/>
              <w:left w:w="150" w:type="dxa"/>
              <w:bottom w:w="120" w:type="dxa"/>
              <w:right w:w="150" w:type="dxa"/>
            </w:tcMar>
            <w:vAlign w:val="center"/>
            <w:hideMark/>
          </w:tcPr>
          <w:p w14:paraId="60EFA1F1" w14:textId="77777777" w:rsidR="00454194" w:rsidRDefault="00000000">
            <w:pPr>
              <w:jc w:val="center"/>
              <w:rPr>
                <w:rFonts w:ascii="Arial" w:hAnsi="Arial" w:cs="Arial"/>
                <w:color w:val="212529"/>
                <w:szCs w:val="24"/>
              </w:rPr>
            </w:pPr>
            <w:hyperlink r:id="rId15" w:tgtFrame="_blank" w:history="1">
              <w:r w:rsidR="00454194">
                <w:rPr>
                  <w:rStyle w:val="Hyperlink"/>
                  <w:rFonts w:ascii="Arial" w:hAnsi="Arial" w:cs="Arial"/>
                  <w:color w:val="007BFF"/>
                  <w:szCs w:val="24"/>
                </w:rPr>
                <w:t>Approved Methods</w:t>
              </w:r>
            </w:hyperlink>
          </w:p>
        </w:tc>
        <w:tc>
          <w:tcPr>
            <w:tcW w:w="2557" w:type="dxa"/>
            <w:shd w:val="clear" w:color="auto" w:fill="auto"/>
            <w:tcMar>
              <w:top w:w="120" w:type="dxa"/>
              <w:left w:w="150" w:type="dxa"/>
              <w:bottom w:w="120" w:type="dxa"/>
              <w:right w:w="150" w:type="dxa"/>
            </w:tcMar>
            <w:vAlign w:val="center"/>
            <w:hideMark/>
          </w:tcPr>
          <w:p w14:paraId="6424822D" w14:textId="77777777" w:rsidR="00454194" w:rsidRDefault="00454194">
            <w:pPr>
              <w:rPr>
                <w:rFonts w:ascii="Arial" w:hAnsi="Arial" w:cs="Arial"/>
                <w:color w:val="212529"/>
                <w:szCs w:val="24"/>
              </w:rPr>
            </w:pPr>
            <w:r>
              <w:rPr>
                <w:rFonts w:ascii="Arial" w:hAnsi="Arial" w:cs="Arial"/>
                <w:i/>
                <w:iCs/>
                <w:color w:val="212529"/>
                <w:szCs w:val="24"/>
              </w:rPr>
              <w:t>Cernuella virgata</w:t>
            </w:r>
          </w:p>
        </w:tc>
        <w:tc>
          <w:tcPr>
            <w:tcW w:w="2760" w:type="dxa"/>
            <w:shd w:val="clear" w:color="auto" w:fill="auto"/>
            <w:tcMar>
              <w:top w:w="120" w:type="dxa"/>
              <w:left w:w="150" w:type="dxa"/>
              <w:bottom w:w="120" w:type="dxa"/>
              <w:right w:w="150" w:type="dxa"/>
            </w:tcMar>
            <w:vAlign w:val="center"/>
            <w:hideMark/>
          </w:tcPr>
          <w:p w14:paraId="67A2DA34" w14:textId="77777777" w:rsidR="00454194" w:rsidRDefault="00454194">
            <w:pPr>
              <w:rPr>
                <w:rFonts w:ascii="Arial" w:hAnsi="Arial" w:cs="Arial"/>
                <w:color w:val="212529"/>
                <w:szCs w:val="24"/>
              </w:rPr>
            </w:pPr>
            <w:r>
              <w:rPr>
                <w:rFonts w:ascii="Arial" w:hAnsi="Arial" w:cs="Arial"/>
                <w:color w:val="212529"/>
                <w:szCs w:val="24"/>
              </w:rPr>
              <w:t>Maritime garden snail</w:t>
            </w:r>
          </w:p>
        </w:tc>
        <w:tc>
          <w:tcPr>
            <w:tcW w:w="2565" w:type="dxa"/>
            <w:shd w:val="clear" w:color="auto" w:fill="auto"/>
            <w:tcMar>
              <w:top w:w="120" w:type="dxa"/>
              <w:left w:w="150" w:type="dxa"/>
              <w:bottom w:w="120" w:type="dxa"/>
              <w:right w:w="150" w:type="dxa"/>
            </w:tcMar>
            <w:vAlign w:val="center"/>
            <w:hideMark/>
          </w:tcPr>
          <w:p w14:paraId="431746DD" w14:textId="77777777" w:rsidR="00454194" w:rsidRDefault="00454194">
            <w:pPr>
              <w:jc w:val="center"/>
              <w:rPr>
                <w:rFonts w:ascii="Arial" w:hAnsi="Arial" w:cs="Arial"/>
                <w:color w:val="212529"/>
                <w:szCs w:val="24"/>
              </w:rPr>
            </w:pPr>
            <w:r>
              <w:rPr>
                <w:rFonts w:ascii="Arial" w:hAnsi="Arial" w:cs="Arial"/>
                <w:color w:val="212529"/>
                <w:szCs w:val="24"/>
              </w:rPr>
              <w:t>Visual</w:t>
            </w:r>
          </w:p>
        </w:tc>
      </w:tr>
      <w:tr w:rsidR="00454194" w14:paraId="71EB51BF" w14:textId="77777777" w:rsidTr="00454194">
        <w:trPr>
          <w:tblCellSpacing w:w="15" w:type="dxa"/>
          <w:jc w:val="center"/>
        </w:trPr>
        <w:tc>
          <w:tcPr>
            <w:tcW w:w="1328" w:type="dxa"/>
            <w:shd w:val="clear" w:color="auto" w:fill="auto"/>
            <w:tcMar>
              <w:top w:w="120" w:type="dxa"/>
              <w:left w:w="150" w:type="dxa"/>
              <w:bottom w:w="120" w:type="dxa"/>
              <w:right w:w="150" w:type="dxa"/>
            </w:tcMar>
            <w:vAlign w:val="center"/>
            <w:hideMark/>
          </w:tcPr>
          <w:p w14:paraId="30D1C295" w14:textId="77777777" w:rsidR="00454194" w:rsidRDefault="00000000">
            <w:pPr>
              <w:jc w:val="center"/>
              <w:rPr>
                <w:rFonts w:ascii="Arial" w:hAnsi="Arial" w:cs="Arial"/>
                <w:color w:val="212529"/>
                <w:szCs w:val="24"/>
              </w:rPr>
            </w:pPr>
            <w:hyperlink r:id="rId16" w:tgtFrame="_blank" w:history="1">
              <w:r w:rsidR="00454194">
                <w:rPr>
                  <w:rStyle w:val="Hyperlink"/>
                  <w:rFonts w:ascii="Arial" w:hAnsi="Arial" w:cs="Arial"/>
                  <w:color w:val="007BFF"/>
                  <w:szCs w:val="24"/>
                </w:rPr>
                <w:t>Approved Methods</w:t>
              </w:r>
            </w:hyperlink>
          </w:p>
        </w:tc>
        <w:tc>
          <w:tcPr>
            <w:tcW w:w="2557" w:type="dxa"/>
            <w:shd w:val="clear" w:color="auto" w:fill="auto"/>
            <w:tcMar>
              <w:top w:w="120" w:type="dxa"/>
              <w:left w:w="150" w:type="dxa"/>
              <w:bottom w:w="120" w:type="dxa"/>
              <w:right w:w="150" w:type="dxa"/>
            </w:tcMar>
            <w:vAlign w:val="center"/>
            <w:hideMark/>
          </w:tcPr>
          <w:p w14:paraId="7A229F33" w14:textId="77777777" w:rsidR="00454194" w:rsidRDefault="00454194">
            <w:pPr>
              <w:rPr>
                <w:rFonts w:ascii="Arial" w:hAnsi="Arial" w:cs="Arial"/>
                <w:color w:val="212529"/>
                <w:szCs w:val="24"/>
              </w:rPr>
            </w:pPr>
            <w:r>
              <w:rPr>
                <w:rFonts w:ascii="Arial" w:hAnsi="Arial" w:cs="Arial"/>
                <w:i/>
                <w:iCs/>
                <w:color w:val="212529"/>
                <w:szCs w:val="24"/>
              </w:rPr>
              <w:t>Cochlicella</w:t>
            </w:r>
            <w:r>
              <w:rPr>
                <w:rFonts w:ascii="Arial" w:hAnsi="Arial" w:cs="Arial"/>
                <w:color w:val="212529"/>
                <w:szCs w:val="24"/>
              </w:rPr>
              <w:t> spp.</w:t>
            </w:r>
          </w:p>
        </w:tc>
        <w:tc>
          <w:tcPr>
            <w:tcW w:w="2760" w:type="dxa"/>
            <w:shd w:val="clear" w:color="auto" w:fill="auto"/>
            <w:tcMar>
              <w:top w:w="120" w:type="dxa"/>
              <w:left w:w="150" w:type="dxa"/>
              <w:bottom w:w="120" w:type="dxa"/>
              <w:right w:w="150" w:type="dxa"/>
            </w:tcMar>
            <w:vAlign w:val="center"/>
            <w:hideMark/>
          </w:tcPr>
          <w:p w14:paraId="1D4255E6" w14:textId="77777777" w:rsidR="00454194" w:rsidRDefault="00454194">
            <w:pPr>
              <w:rPr>
                <w:rFonts w:ascii="Arial" w:hAnsi="Arial" w:cs="Arial"/>
                <w:color w:val="212529"/>
                <w:szCs w:val="24"/>
              </w:rPr>
            </w:pPr>
            <w:r>
              <w:rPr>
                <w:rFonts w:ascii="Arial" w:hAnsi="Arial" w:cs="Arial"/>
                <w:color w:val="212529"/>
                <w:szCs w:val="24"/>
              </w:rPr>
              <w:t>Cochlicellid snails</w:t>
            </w:r>
          </w:p>
        </w:tc>
        <w:tc>
          <w:tcPr>
            <w:tcW w:w="2565" w:type="dxa"/>
            <w:shd w:val="clear" w:color="auto" w:fill="auto"/>
            <w:tcMar>
              <w:top w:w="120" w:type="dxa"/>
              <w:left w:w="150" w:type="dxa"/>
              <w:bottom w:w="120" w:type="dxa"/>
              <w:right w:w="150" w:type="dxa"/>
            </w:tcMar>
            <w:vAlign w:val="center"/>
            <w:hideMark/>
          </w:tcPr>
          <w:p w14:paraId="5B9E7B97" w14:textId="77777777" w:rsidR="00454194" w:rsidRDefault="00454194">
            <w:pPr>
              <w:jc w:val="center"/>
              <w:rPr>
                <w:rFonts w:ascii="Arial" w:hAnsi="Arial" w:cs="Arial"/>
                <w:color w:val="212529"/>
                <w:szCs w:val="24"/>
              </w:rPr>
            </w:pPr>
            <w:r>
              <w:rPr>
                <w:rFonts w:ascii="Arial" w:hAnsi="Arial" w:cs="Arial"/>
                <w:color w:val="212529"/>
                <w:szCs w:val="24"/>
              </w:rPr>
              <w:t>Visual</w:t>
            </w:r>
          </w:p>
        </w:tc>
      </w:tr>
      <w:tr w:rsidR="00454194" w14:paraId="438E5C4D" w14:textId="77777777" w:rsidTr="00454194">
        <w:trPr>
          <w:tblCellSpacing w:w="15" w:type="dxa"/>
          <w:jc w:val="center"/>
        </w:trPr>
        <w:tc>
          <w:tcPr>
            <w:tcW w:w="1328" w:type="dxa"/>
            <w:shd w:val="clear" w:color="auto" w:fill="auto"/>
            <w:tcMar>
              <w:top w:w="120" w:type="dxa"/>
              <w:left w:w="150" w:type="dxa"/>
              <w:bottom w:w="120" w:type="dxa"/>
              <w:right w:w="150" w:type="dxa"/>
            </w:tcMar>
            <w:vAlign w:val="center"/>
            <w:hideMark/>
          </w:tcPr>
          <w:p w14:paraId="6BABF4C2" w14:textId="77777777" w:rsidR="00454194" w:rsidRDefault="00000000">
            <w:pPr>
              <w:jc w:val="center"/>
              <w:rPr>
                <w:rFonts w:ascii="Arial" w:hAnsi="Arial" w:cs="Arial"/>
                <w:color w:val="212529"/>
                <w:szCs w:val="24"/>
              </w:rPr>
            </w:pPr>
            <w:hyperlink r:id="rId17" w:tgtFrame="_blank" w:history="1">
              <w:r w:rsidR="00454194">
                <w:rPr>
                  <w:rStyle w:val="Hyperlink"/>
                  <w:rFonts w:ascii="Arial" w:hAnsi="Arial" w:cs="Arial"/>
                  <w:color w:val="007BFF"/>
                  <w:szCs w:val="24"/>
                </w:rPr>
                <w:t>Approved Methods</w:t>
              </w:r>
            </w:hyperlink>
          </w:p>
        </w:tc>
        <w:tc>
          <w:tcPr>
            <w:tcW w:w="2557" w:type="dxa"/>
            <w:shd w:val="clear" w:color="auto" w:fill="auto"/>
            <w:tcMar>
              <w:top w:w="120" w:type="dxa"/>
              <w:left w:w="150" w:type="dxa"/>
              <w:bottom w:w="120" w:type="dxa"/>
              <w:right w:w="150" w:type="dxa"/>
            </w:tcMar>
            <w:vAlign w:val="center"/>
            <w:hideMark/>
          </w:tcPr>
          <w:p w14:paraId="3ED9B7BA" w14:textId="77777777" w:rsidR="00454194" w:rsidRDefault="00454194">
            <w:pPr>
              <w:rPr>
                <w:rFonts w:ascii="Arial" w:hAnsi="Arial" w:cs="Arial"/>
                <w:color w:val="212529"/>
                <w:szCs w:val="24"/>
              </w:rPr>
            </w:pPr>
            <w:r>
              <w:rPr>
                <w:rFonts w:ascii="Arial" w:hAnsi="Arial" w:cs="Arial"/>
                <w:i/>
                <w:iCs/>
                <w:color w:val="212529"/>
                <w:szCs w:val="24"/>
              </w:rPr>
              <w:t>Belocaulus</w:t>
            </w:r>
            <w:r>
              <w:rPr>
                <w:rFonts w:ascii="Arial" w:hAnsi="Arial" w:cs="Arial"/>
                <w:color w:val="212529"/>
                <w:szCs w:val="24"/>
              </w:rPr>
              <w:t> spp.</w:t>
            </w:r>
          </w:p>
        </w:tc>
        <w:tc>
          <w:tcPr>
            <w:tcW w:w="2760" w:type="dxa"/>
            <w:shd w:val="clear" w:color="auto" w:fill="auto"/>
            <w:tcMar>
              <w:top w:w="120" w:type="dxa"/>
              <w:left w:w="150" w:type="dxa"/>
              <w:bottom w:w="120" w:type="dxa"/>
              <w:right w:w="150" w:type="dxa"/>
            </w:tcMar>
            <w:vAlign w:val="center"/>
            <w:hideMark/>
          </w:tcPr>
          <w:p w14:paraId="416A4126" w14:textId="77777777" w:rsidR="00454194" w:rsidRDefault="00454194">
            <w:pPr>
              <w:rPr>
                <w:rFonts w:ascii="Arial" w:hAnsi="Arial" w:cs="Arial"/>
                <w:color w:val="212529"/>
                <w:szCs w:val="24"/>
              </w:rPr>
            </w:pPr>
            <w:r>
              <w:rPr>
                <w:rFonts w:ascii="Arial" w:hAnsi="Arial" w:cs="Arial"/>
                <w:color w:val="212529"/>
                <w:szCs w:val="24"/>
              </w:rPr>
              <w:t>Leatherleaf slugs</w:t>
            </w:r>
          </w:p>
        </w:tc>
        <w:tc>
          <w:tcPr>
            <w:tcW w:w="2565" w:type="dxa"/>
            <w:shd w:val="clear" w:color="auto" w:fill="auto"/>
            <w:tcMar>
              <w:top w:w="120" w:type="dxa"/>
              <w:left w:w="150" w:type="dxa"/>
              <w:bottom w:w="120" w:type="dxa"/>
              <w:right w:w="150" w:type="dxa"/>
            </w:tcMar>
            <w:vAlign w:val="center"/>
            <w:hideMark/>
          </w:tcPr>
          <w:p w14:paraId="7D0289B9" w14:textId="77777777" w:rsidR="00454194" w:rsidRDefault="00454194">
            <w:pPr>
              <w:jc w:val="center"/>
              <w:rPr>
                <w:rFonts w:ascii="Arial" w:hAnsi="Arial" w:cs="Arial"/>
                <w:color w:val="212529"/>
                <w:szCs w:val="24"/>
              </w:rPr>
            </w:pPr>
            <w:r>
              <w:rPr>
                <w:rFonts w:ascii="Arial" w:hAnsi="Arial" w:cs="Arial"/>
                <w:color w:val="212529"/>
                <w:szCs w:val="24"/>
              </w:rPr>
              <w:t>Visual</w:t>
            </w:r>
          </w:p>
        </w:tc>
      </w:tr>
      <w:tr w:rsidR="00454194" w14:paraId="3AB57B62" w14:textId="77777777" w:rsidTr="00454194">
        <w:trPr>
          <w:tblCellSpacing w:w="15" w:type="dxa"/>
          <w:jc w:val="center"/>
        </w:trPr>
        <w:tc>
          <w:tcPr>
            <w:tcW w:w="1328" w:type="dxa"/>
            <w:shd w:val="clear" w:color="auto" w:fill="auto"/>
            <w:tcMar>
              <w:top w:w="120" w:type="dxa"/>
              <w:left w:w="150" w:type="dxa"/>
              <w:bottom w:w="120" w:type="dxa"/>
              <w:right w:w="150" w:type="dxa"/>
            </w:tcMar>
            <w:vAlign w:val="center"/>
            <w:hideMark/>
          </w:tcPr>
          <w:p w14:paraId="4777C40C" w14:textId="77777777" w:rsidR="00454194" w:rsidRDefault="00000000">
            <w:pPr>
              <w:jc w:val="center"/>
              <w:rPr>
                <w:rFonts w:ascii="Arial" w:hAnsi="Arial" w:cs="Arial"/>
                <w:color w:val="212529"/>
                <w:szCs w:val="24"/>
              </w:rPr>
            </w:pPr>
            <w:hyperlink r:id="rId18" w:tgtFrame="_blank" w:history="1">
              <w:r w:rsidR="00454194">
                <w:rPr>
                  <w:rStyle w:val="Hyperlink"/>
                  <w:rFonts w:ascii="Arial" w:hAnsi="Arial" w:cs="Arial"/>
                  <w:color w:val="007BFF"/>
                  <w:szCs w:val="24"/>
                </w:rPr>
                <w:t>Approved Methods</w:t>
              </w:r>
            </w:hyperlink>
          </w:p>
        </w:tc>
        <w:tc>
          <w:tcPr>
            <w:tcW w:w="2557" w:type="dxa"/>
            <w:shd w:val="clear" w:color="auto" w:fill="auto"/>
            <w:tcMar>
              <w:top w:w="120" w:type="dxa"/>
              <w:left w:w="150" w:type="dxa"/>
              <w:bottom w:w="120" w:type="dxa"/>
              <w:right w:w="150" w:type="dxa"/>
            </w:tcMar>
            <w:vAlign w:val="center"/>
            <w:hideMark/>
          </w:tcPr>
          <w:p w14:paraId="58A8E48A" w14:textId="77777777" w:rsidR="00454194" w:rsidRDefault="00454194">
            <w:pPr>
              <w:rPr>
                <w:rFonts w:ascii="Arial" w:hAnsi="Arial" w:cs="Arial"/>
                <w:color w:val="212529"/>
                <w:szCs w:val="24"/>
              </w:rPr>
            </w:pPr>
            <w:r>
              <w:rPr>
                <w:rFonts w:ascii="Arial" w:hAnsi="Arial" w:cs="Arial"/>
                <w:i/>
                <w:iCs/>
                <w:color w:val="212529"/>
                <w:szCs w:val="24"/>
              </w:rPr>
              <w:t>Cernuella</w:t>
            </w:r>
            <w:r>
              <w:rPr>
                <w:rFonts w:ascii="Arial" w:hAnsi="Arial" w:cs="Arial"/>
                <w:color w:val="212529"/>
                <w:szCs w:val="24"/>
              </w:rPr>
              <w:t> spp.</w:t>
            </w:r>
          </w:p>
        </w:tc>
        <w:tc>
          <w:tcPr>
            <w:tcW w:w="2760" w:type="dxa"/>
            <w:shd w:val="clear" w:color="auto" w:fill="auto"/>
            <w:tcMar>
              <w:top w:w="120" w:type="dxa"/>
              <w:left w:w="150" w:type="dxa"/>
              <w:bottom w:w="120" w:type="dxa"/>
              <w:right w:w="150" w:type="dxa"/>
            </w:tcMar>
            <w:vAlign w:val="center"/>
            <w:hideMark/>
          </w:tcPr>
          <w:p w14:paraId="6254565A" w14:textId="77777777" w:rsidR="00454194" w:rsidRDefault="00454194">
            <w:pPr>
              <w:rPr>
                <w:rFonts w:ascii="Arial" w:hAnsi="Arial" w:cs="Arial"/>
                <w:color w:val="212529"/>
                <w:szCs w:val="24"/>
              </w:rPr>
            </w:pPr>
            <w:r>
              <w:rPr>
                <w:rFonts w:ascii="Arial" w:hAnsi="Arial" w:cs="Arial"/>
                <w:color w:val="212529"/>
                <w:szCs w:val="24"/>
              </w:rPr>
              <w:t>Hygromiid snails</w:t>
            </w:r>
          </w:p>
        </w:tc>
        <w:tc>
          <w:tcPr>
            <w:tcW w:w="2565" w:type="dxa"/>
            <w:shd w:val="clear" w:color="auto" w:fill="auto"/>
            <w:tcMar>
              <w:top w:w="120" w:type="dxa"/>
              <w:left w:w="150" w:type="dxa"/>
              <w:bottom w:w="120" w:type="dxa"/>
              <w:right w:w="150" w:type="dxa"/>
            </w:tcMar>
            <w:vAlign w:val="center"/>
            <w:hideMark/>
          </w:tcPr>
          <w:p w14:paraId="7F1D9293" w14:textId="77777777" w:rsidR="00454194" w:rsidRDefault="00454194">
            <w:pPr>
              <w:jc w:val="center"/>
              <w:rPr>
                <w:rFonts w:ascii="Arial" w:hAnsi="Arial" w:cs="Arial"/>
                <w:color w:val="212529"/>
                <w:szCs w:val="24"/>
              </w:rPr>
            </w:pPr>
            <w:r>
              <w:rPr>
                <w:rFonts w:ascii="Arial" w:hAnsi="Arial" w:cs="Arial"/>
                <w:color w:val="212529"/>
                <w:szCs w:val="24"/>
              </w:rPr>
              <w:t>Visual</w:t>
            </w:r>
          </w:p>
        </w:tc>
      </w:tr>
      <w:tr w:rsidR="00454194" w14:paraId="7208238A" w14:textId="77777777" w:rsidTr="00454194">
        <w:trPr>
          <w:tblCellSpacing w:w="15" w:type="dxa"/>
          <w:jc w:val="center"/>
        </w:trPr>
        <w:tc>
          <w:tcPr>
            <w:tcW w:w="1328" w:type="dxa"/>
            <w:shd w:val="clear" w:color="auto" w:fill="auto"/>
            <w:tcMar>
              <w:top w:w="120" w:type="dxa"/>
              <w:left w:w="150" w:type="dxa"/>
              <w:bottom w:w="120" w:type="dxa"/>
              <w:right w:w="150" w:type="dxa"/>
            </w:tcMar>
            <w:vAlign w:val="center"/>
            <w:hideMark/>
          </w:tcPr>
          <w:p w14:paraId="5F4B3C69" w14:textId="77777777" w:rsidR="00454194" w:rsidRDefault="00000000">
            <w:pPr>
              <w:jc w:val="center"/>
              <w:rPr>
                <w:rFonts w:ascii="Arial" w:hAnsi="Arial" w:cs="Arial"/>
                <w:color w:val="212529"/>
                <w:szCs w:val="24"/>
              </w:rPr>
            </w:pPr>
            <w:hyperlink r:id="rId19" w:tgtFrame="_blank" w:history="1">
              <w:r w:rsidR="00454194">
                <w:rPr>
                  <w:rStyle w:val="Hyperlink"/>
                  <w:rFonts w:ascii="Arial" w:hAnsi="Arial" w:cs="Arial"/>
                  <w:color w:val="007BFF"/>
                  <w:szCs w:val="24"/>
                </w:rPr>
                <w:t>Approved Methods</w:t>
              </w:r>
            </w:hyperlink>
          </w:p>
        </w:tc>
        <w:tc>
          <w:tcPr>
            <w:tcW w:w="2557" w:type="dxa"/>
            <w:shd w:val="clear" w:color="auto" w:fill="auto"/>
            <w:tcMar>
              <w:top w:w="120" w:type="dxa"/>
              <w:left w:w="150" w:type="dxa"/>
              <w:bottom w:w="120" w:type="dxa"/>
              <w:right w:w="150" w:type="dxa"/>
            </w:tcMar>
            <w:vAlign w:val="center"/>
            <w:hideMark/>
          </w:tcPr>
          <w:p w14:paraId="645971DE" w14:textId="77777777" w:rsidR="00454194" w:rsidRDefault="00454194">
            <w:pPr>
              <w:rPr>
                <w:rFonts w:ascii="Arial" w:hAnsi="Arial" w:cs="Arial"/>
                <w:color w:val="212529"/>
                <w:szCs w:val="24"/>
              </w:rPr>
            </w:pPr>
            <w:r>
              <w:rPr>
                <w:rFonts w:ascii="Arial" w:hAnsi="Arial" w:cs="Arial"/>
                <w:i/>
                <w:iCs/>
                <w:color w:val="212529"/>
                <w:szCs w:val="24"/>
              </w:rPr>
              <w:t>Colosius</w:t>
            </w:r>
            <w:r>
              <w:rPr>
                <w:rFonts w:ascii="Arial" w:hAnsi="Arial" w:cs="Arial"/>
                <w:color w:val="212529"/>
                <w:szCs w:val="24"/>
              </w:rPr>
              <w:t> spp.</w:t>
            </w:r>
          </w:p>
        </w:tc>
        <w:tc>
          <w:tcPr>
            <w:tcW w:w="2760" w:type="dxa"/>
            <w:shd w:val="clear" w:color="auto" w:fill="auto"/>
            <w:tcMar>
              <w:top w:w="120" w:type="dxa"/>
              <w:left w:w="150" w:type="dxa"/>
              <w:bottom w:w="120" w:type="dxa"/>
              <w:right w:w="150" w:type="dxa"/>
            </w:tcMar>
            <w:vAlign w:val="center"/>
            <w:hideMark/>
          </w:tcPr>
          <w:p w14:paraId="567236CD" w14:textId="77777777" w:rsidR="00454194" w:rsidRDefault="00454194">
            <w:pPr>
              <w:rPr>
                <w:rFonts w:ascii="Arial" w:hAnsi="Arial" w:cs="Arial"/>
                <w:color w:val="212529"/>
                <w:szCs w:val="24"/>
              </w:rPr>
            </w:pPr>
            <w:r>
              <w:rPr>
                <w:rFonts w:ascii="Arial" w:hAnsi="Arial" w:cs="Arial"/>
                <w:color w:val="212529"/>
                <w:szCs w:val="24"/>
              </w:rPr>
              <w:t>Leatherleaf slugs</w:t>
            </w:r>
          </w:p>
        </w:tc>
        <w:tc>
          <w:tcPr>
            <w:tcW w:w="2565" w:type="dxa"/>
            <w:shd w:val="clear" w:color="auto" w:fill="auto"/>
            <w:tcMar>
              <w:top w:w="120" w:type="dxa"/>
              <w:left w:w="150" w:type="dxa"/>
              <w:bottom w:w="120" w:type="dxa"/>
              <w:right w:w="150" w:type="dxa"/>
            </w:tcMar>
            <w:vAlign w:val="center"/>
            <w:hideMark/>
          </w:tcPr>
          <w:p w14:paraId="6E5F7082" w14:textId="77777777" w:rsidR="00454194" w:rsidRDefault="00454194">
            <w:pPr>
              <w:jc w:val="center"/>
              <w:rPr>
                <w:rFonts w:ascii="Arial" w:hAnsi="Arial" w:cs="Arial"/>
                <w:color w:val="212529"/>
                <w:szCs w:val="24"/>
              </w:rPr>
            </w:pPr>
            <w:r>
              <w:rPr>
                <w:rFonts w:ascii="Arial" w:hAnsi="Arial" w:cs="Arial"/>
                <w:color w:val="212529"/>
                <w:szCs w:val="24"/>
              </w:rPr>
              <w:t>Visual</w:t>
            </w:r>
          </w:p>
        </w:tc>
      </w:tr>
      <w:tr w:rsidR="00454194" w14:paraId="01F47D24" w14:textId="77777777" w:rsidTr="00454194">
        <w:trPr>
          <w:tblCellSpacing w:w="15" w:type="dxa"/>
          <w:jc w:val="center"/>
        </w:trPr>
        <w:tc>
          <w:tcPr>
            <w:tcW w:w="1328" w:type="dxa"/>
            <w:shd w:val="clear" w:color="auto" w:fill="auto"/>
            <w:tcMar>
              <w:top w:w="120" w:type="dxa"/>
              <w:left w:w="150" w:type="dxa"/>
              <w:bottom w:w="120" w:type="dxa"/>
              <w:right w:w="150" w:type="dxa"/>
            </w:tcMar>
            <w:vAlign w:val="center"/>
            <w:hideMark/>
          </w:tcPr>
          <w:p w14:paraId="3D485A79" w14:textId="77777777" w:rsidR="00454194" w:rsidRDefault="00000000">
            <w:pPr>
              <w:jc w:val="center"/>
              <w:rPr>
                <w:rFonts w:ascii="Arial" w:hAnsi="Arial" w:cs="Arial"/>
                <w:color w:val="212529"/>
                <w:szCs w:val="24"/>
              </w:rPr>
            </w:pPr>
            <w:hyperlink r:id="rId20" w:tgtFrame="_blank" w:history="1">
              <w:r w:rsidR="00454194">
                <w:rPr>
                  <w:rStyle w:val="Hyperlink"/>
                  <w:rFonts w:ascii="Arial" w:hAnsi="Arial" w:cs="Arial"/>
                  <w:color w:val="007BFF"/>
                  <w:szCs w:val="24"/>
                </w:rPr>
                <w:t>Approved Methods</w:t>
              </w:r>
            </w:hyperlink>
          </w:p>
        </w:tc>
        <w:tc>
          <w:tcPr>
            <w:tcW w:w="2557" w:type="dxa"/>
            <w:shd w:val="clear" w:color="auto" w:fill="auto"/>
            <w:tcMar>
              <w:top w:w="120" w:type="dxa"/>
              <w:left w:w="150" w:type="dxa"/>
              <w:bottom w:w="120" w:type="dxa"/>
              <w:right w:w="150" w:type="dxa"/>
            </w:tcMar>
            <w:vAlign w:val="center"/>
            <w:hideMark/>
          </w:tcPr>
          <w:p w14:paraId="1BC398D2" w14:textId="77777777" w:rsidR="00454194" w:rsidRDefault="00454194">
            <w:pPr>
              <w:rPr>
                <w:rFonts w:ascii="Arial" w:hAnsi="Arial" w:cs="Arial"/>
                <w:color w:val="212529"/>
                <w:szCs w:val="24"/>
              </w:rPr>
            </w:pPr>
            <w:r>
              <w:rPr>
                <w:rFonts w:ascii="Arial" w:hAnsi="Arial" w:cs="Arial"/>
                <w:i/>
                <w:iCs/>
                <w:color w:val="212529"/>
                <w:szCs w:val="24"/>
              </w:rPr>
              <w:t>Laevicaulis</w:t>
            </w:r>
            <w:r>
              <w:rPr>
                <w:rFonts w:ascii="Arial" w:hAnsi="Arial" w:cs="Arial"/>
                <w:color w:val="212529"/>
                <w:szCs w:val="24"/>
              </w:rPr>
              <w:t> spp.</w:t>
            </w:r>
          </w:p>
        </w:tc>
        <w:tc>
          <w:tcPr>
            <w:tcW w:w="2760" w:type="dxa"/>
            <w:shd w:val="clear" w:color="auto" w:fill="auto"/>
            <w:tcMar>
              <w:top w:w="120" w:type="dxa"/>
              <w:left w:w="150" w:type="dxa"/>
              <w:bottom w:w="120" w:type="dxa"/>
              <w:right w:w="150" w:type="dxa"/>
            </w:tcMar>
            <w:vAlign w:val="center"/>
            <w:hideMark/>
          </w:tcPr>
          <w:p w14:paraId="39CA60FE" w14:textId="77777777" w:rsidR="00454194" w:rsidRDefault="00454194">
            <w:pPr>
              <w:rPr>
                <w:rFonts w:ascii="Arial" w:hAnsi="Arial" w:cs="Arial"/>
                <w:color w:val="212529"/>
                <w:szCs w:val="24"/>
              </w:rPr>
            </w:pPr>
            <w:r>
              <w:rPr>
                <w:rFonts w:ascii="Arial" w:hAnsi="Arial" w:cs="Arial"/>
                <w:color w:val="212529"/>
                <w:szCs w:val="24"/>
              </w:rPr>
              <w:t>Leatherleaf slugs</w:t>
            </w:r>
          </w:p>
        </w:tc>
        <w:tc>
          <w:tcPr>
            <w:tcW w:w="2565" w:type="dxa"/>
            <w:shd w:val="clear" w:color="auto" w:fill="auto"/>
            <w:tcMar>
              <w:top w:w="120" w:type="dxa"/>
              <w:left w:w="150" w:type="dxa"/>
              <w:bottom w:w="120" w:type="dxa"/>
              <w:right w:w="150" w:type="dxa"/>
            </w:tcMar>
            <w:vAlign w:val="center"/>
            <w:hideMark/>
          </w:tcPr>
          <w:p w14:paraId="747347CF" w14:textId="77777777" w:rsidR="00454194" w:rsidRDefault="00454194">
            <w:pPr>
              <w:jc w:val="center"/>
              <w:rPr>
                <w:rFonts w:ascii="Arial" w:hAnsi="Arial" w:cs="Arial"/>
                <w:color w:val="212529"/>
                <w:szCs w:val="24"/>
              </w:rPr>
            </w:pPr>
            <w:r>
              <w:rPr>
                <w:rFonts w:ascii="Arial" w:hAnsi="Arial" w:cs="Arial"/>
                <w:color w:val="212529"/>
                <w:szCs w:val="24"/>
              </w:rPr>
              <w:t>Visual</w:t>
            </w:r>
          </w:p>
        </w:tc>
      </w:tr>
      <w:tr w:rsidR="00454194" w14:paraId="5DAA30CC" w14:textId="77777777" w:rsidTr="00454194">
        <w:trPr>
          <w:tblCellSpacing w:w="15" w:type="dxa"/>
          <w:jc w:val="center"/>
        </w:trPr>
        <w:tc>
          <w:tcPr>
            <w:tcW w:w="1328" w:type="dxa"/>
            <w:shd w:val="clear" w:color="auto" w:fill="auto"/>
            <w:tcMar>
              <w:top w:w="120" w:type="dxa"/>
              <w:left w:w="150" w:type="dxa"/>
              <w:bottom w:w="120" w:type="dxa"/>
              <w:right w:w="150" w:type="dxa"/>
            </w:tcMar>
            <w:vAlign w:val="center"/>
            <w:hideMark/>
          </w:tcPr>
          <w:p w14:paraId="1B7175CB" w14:textId="77777777" w:rsidR="00454194" w:rsidRDefault="00000000">
            <w:pPr>
              <w:jc w:val="center"/>
              <w:rPr>
                <w:rFonts w:ascii="Arial" w:hAnsi="Arial" w:cs="Arial"/>
                <w:color w:val="212529"/>
                <w:szCs w:val="24"/>
              </w:rPr>
            </w:pPr>
            <w:hyperlink r:id="rId21" w:tgtFrame="_blank" w:history="1">
              <w:r w:rsidR="00454194">
                <w:rPr>
                  <w:rStyle w:val="Hyperlink"/>
                  <w:rFonts w:ascii="Arial" w:hAnsi="Arial" w:cs="Arial"/>
                  <w:color w:val="007BFF"/>
                  <w:szCs w:val="24"/>
                </w:rPr>
                <w:t>Approved Methods</w:t>
              </w:r>
            </w:hyperlink>
          </w:p>
        </w:tc>
        <w:tc>
          <w:tcPr>
            <w:tcW w:w="2557" w:type="dxa"/>
            <w:shd w:val="clear" w:color="auto" w:fill="auto"/>
            <w:tcMar>
              <w:top w:w="120" w:type="dxa"/>
              <w:left w:w="150" w:type="dxa"/>
              <w:bottom w:w="120" w:type="dxa"/>
              <w:right w:w="150" w:type="dxa"/>
            </w:tcMar>
            <w:vAlign w:val="center"/>
            <w:hideMark/>
          </w:tcPr>
          <w:p w14:paraId="6AC0AA90" w14:textId="77777777" w:rsidR="00454194" w:rsidRDefault="00454194">
            <w:pPr>
              <w:rPr>
                <w:rFonts w:ascii="Arial" w:hAnsi="Arial" w:cs="Arial"/>
                <w:color w:val="212529"/>
                <w:szCs w:val="24"/>
              </w:rPr>
            </w:pPr>
            <w:r>
              <w:rPr>
                <w:rFonts w:ascii="Arial" w:hAnsi="Arial" w:cs="Arial"/>
                <w:i/>
                <w:iCs/>
                <w:color w:val="212529"/>
                <w:szCs w:val="24"/>
              </w:rPr>
              <w:t>Lissachatina fulica</w:t>
            </w:r>
          </w:p>
        </w:tc>
        <w:tc>
          <w:tcPr>
            <w:tcW w:w="2760" w:type="dxa"/>
            <w:shd w:val="clear" w:color="auto" w:fill="auto"/>
            <w:tcMar>
              <w:top w:w="120" w:type="dxa"/>
              <w:left w:w="150" w:type="dxa"/>
              <w:bottom w:w="120" w:type="dxa"/>
              <w:right w:w="150" w:type="dxa"/>
            </w:tcMar>
            <w:vAlign w:val="center"/>
            <w:hideMark/>
          </w:tcPr>
          <w:p w14:paraId="7C5C4188" w14:textId="77777777" w:rsidR="00454194" w:rsidRDefault="00454194">
            <w:pPr>
              <w:rPr>
                <w:rFonts w:ascii="Arial" w:hAnsi="Arial" w:cs="Arial"/>
                <w:color w:val="212529"/>
                <w:szCs w:val="24"/>
              </w:rPr>
            </w:pPr>
            <w:r>
              <w:rPr>
                <w:rFonts w:ascii="Arial" w:hAnsi="Arial" w:cs="Arial"/>
                <w:color w:val="212529"/>
                <w:szCs w:val="24"/>
              </w:rPr>
              <w:t>Giant African snail</w:t>
            </w:r>
          </w:p>
        </w:tc>
        <w:tc>
          <w:tcPr>
            <w:tcW w:w="2565" w:type="dxa"/>
            <w:shd w:val="clear" w:color="auto" w:fill="auto"/>
            <w:tcMar>
              <w:top w:w="120" w:type="dxa"/>
              <w:left w:w="150" w:type="dxa"/>
              <w:bottom w:w="120" w:type="dxa"/>
              <w:right w:w="150" w:type="dxa"/>
            </w:tcMar>
            <w:vAlign w:val="center"/>
            <w:hideMark/>
          </w:tcPr>
          <w:p w14:paraId="29AC1D48" w14:textId="77777777" w:rsidR="00454194" w:rsidRDefault="00454194">
            <w:pPr>
              <w:jc w:val="center"/>
              <w:rPr>
                <w:rFonts w:ascii="Arial" w:hAnsi="Arial" w:cs="Arial"/>
                <w:color w:val="212529"/>
                <w:szCs w:val="24"/>
              </w:rPr>
            </w:pPr>
            <w:r>
              <w:rPr>
                <w:rFonts w:ascii="Arial" w:hAnsi="Arial" w:cs="Arial"/>
                <w:color w:val="212529"/>
                <w:szCs w:val="24"/>
              </w:rPr>
              <w:t>Visual</w:t>
            </w:r>
          </w:p>
        </w:tc>
      </w:tr>
      <w:tr w:rsidR="00454194" w14:paraId="0CEF2870" w14:textId="77777777" w:rsidTr="00454194">
        <w:trPr>
          <w:tblCellSpacing w:w="15" w:type="dxa"/>
          <w:jc w:val="center"/>
        </w:trPr>
        <w:tc>
          <w:tcPr>
            <w:tcW w:w="1328" w:type="dxa"/>
            <w:shd w:val="clear" w:color="auto" w:fill="auto"/>
            <w:tcMar>
              <w:top w:w="120" w:type="dxa"/>
              <w:left w:w="150" w:type="dxa"/>
              <w:bottom w:w="120" w:type="dxa"/>
              <w:right w:w="150" w:type="dxa"/>
            </w:tcMar>
            <w:vAlign w:val="center"/>
            <w:hideMark/>
          </w:tcPr>
          <w:p w14:paraId="651ED9B3" w14:textId="77777777" w:rsidR="00454194" w:rsidRDefault="00000000">
            <w:pPr>
              <w:jc w:val="center"/>
              <w:rPr>
                <w:rFonts w:ascii="Arial" w:hAnsi="Arial" w:cs="Arial"/>
                <w:color w:val="212529"/>
                <w:szCs w:val="24"/>
              </w:rPr>
            </w:pPr>
            <w:hyperlink r:id="rId22" w:tgtFrame="_blank" w:history="1">
              <w:r w:rsidR="00454194">
                <w:rPr>
                  <w:rStyle w:val="Hyperlink"/>
                  <w:rFonts w:ascii="Arial" w:hAnsi="Arial" w:cs="Arial"/>
                  <w:color w:val="007BFF"/>
                  <w:szCs w:val="24"/>
                </w:rPr>
                <w:t>Approved Methods</w:t>
              </w:r>
            </w:hyperlink>
          </w:p>
        </w:tc>
        <w:tc>
          <w:tcPr>
            <w:tcW w:w="2557" w:type="dxa"/>
            <w:shd w:val="clear" w:color="auto" w:fill="auto"/>
            <w:tcMar>
              <w:top w:w="120" w:type="dxa"/>
              <w:left w:w="150" w:type="dxa"/>
              <w:bottom w:w="120" w:type="dxa"/>
              <w:right w:w="150" w:type="dxa"/>
            </w:tcMar>
            <w:vAlign w:val="center"/>
            <w:hideMark/>
          </w:tcPr>
          <w:p w14:paraId="6B928ED4" w14:textId="77777777" w:rsidR="00454194" w:rsidRDefault="00454194">
            <w:pPr>
              <w:rPr>
                <w:rFonts w:ascii="Arial" w:hAnsi="Arial" w:cs="Arial"/>
                <w:color w:val="212529"/>
                <w:szCs w:val="24"/>
              </w:rPr>
            </w:pPr>
            <w:r>
              <w:rPr>
                <w:rFonts w:ascii="Arial" w:hAnsi="Arial" w:cs="Arial"/>
                <w:i/>
                <w:iCs/>
                <w:color w:val="212529"/>
                <w:szCs w:val="24"/>
              </w:rPr>
              <w:t>Meghimatium pictum</w:t>
            </w:r>
          </w:p>
        </w:tc>
        <w:tc>
          <w:tcPr>
            <w:tcW w:w="2760" w:type="dxa"/>
            <w:shd w:val="clear" w:color="auto" w:fill="auto"/>
            <w:tcMar>
              <w:top w:w="120" w:type="dxa"/>
              <w:left w:w="150" w:type="dxa"/>
              <w:bottom w:w="120" w:type="dxa"/>
              <w:right w:w="150" w:type="dxa"/>
            </w:tcMar>
            <w:vAlign w:val="center"/>
            <w:hideMark/>
          </w:tcPr>
          <w:p w14:paraId="707E3CF2" w14:textId="77777777" w:rsidR="00454194" w:rsidRDefault="00454194">
            <w:pPr>
              <w:rPr>
                <w:rFonts w:ascii="Arial" w:hAnsi="Arial" w:cs="Arial"/>
                <w:color w:val="212529"/>
                <w:szCs w:val="24"/>
              </w:rPr>
            </w:pPr>
            <w:r>
              <w:rPr>
                <w:rFonts w:ascii="Arial" w:hAnsi="Arial" w:cs="Arial"/>
                <w:color w:val="212529"/>
                <w:szCs w:val="24"/>
              </w:rPr>
              <w:t>Chinese slug</w:t>
            </w:r>
          </w:p>
        </w:tc>
        <w:tc>
          <w:tcPr>
            <w:tcW w:w="2565" w:type="dxa"/>
            <w:shd w:val="clear" w:color="auto" w:fill="auto"/>
            <w:tcMar>
              <w:top w:w="120" w:type="dxa"/>
              <w:left w:w="150" w:type="dxa"/>
              <w:bottom w:w="120" w:type="dxa"/>
              <w:right w:w="150" w:type="dxa"/>
            </w:tcMar>
            <w:vAlign w:val="center"/>
            <w:hideMark/>
          </w:tcPr>
          <w:p w14:paraId="120E47F7" w14:textId="77777777" w:rsidR="00454194" w:rsidRDefault="00454194">
            <w:pPr>
              <w:jc w:val="center"/>
              <w:rPr>
                <w:rFonts w:ascii="Arial" w:hAnsi="Arial" w:cs="Arial"/>
                <w:color w:val="212529"/>
                <w:szCs w:val="24"/>
              </w:rPr>
            </w:pPr>
            <w:r>
              <w:rPr>
                <w:rFonts w:ascii="Arial" w:hAnsi="Arial" w:cs="Arial"/>
                <w:color w:val="212529"/>
                <w:szCs w:val="24"/>
              </w:rPr>
              <w:t>Visual</w:t>
            </w:r>
          </w:p>
        </w:tc>
      </w:tr>
      <w:tr w:rsidR="00454194" w14:paraId="256BE5A4" w14:textId="77777777" w:rsidTr="00454194">
        <w:trPr>
          <w:tblCellSpacing w:w="15" w:type="dxa"/>
          <w:jc w:val="center"/>
        </w:trPr>
        <w:tc>
          <w:tcPr>
            <w:tcW w:w="1328" w:type="dxa"/>
            <w:shd w:val="clear" w:color="auto" w:fill="auto"/>
            <w:tcMar>
              <w:top w:w="120" w:type="dxa"/>
              <w:left w:w="150" w:type="dxa"/>
              <w:bottom w:w="120" w:type="dxa"/>
              <w:right w:w="150" w:type="dxa"/>
            </w:tcMar>
            <w:vAlign w:val="center"/>
            <w:hideMark/>
          </w:tcPr>
          <w:p w14:paraId="4DEF1938" w14:textId="77777777" w:rsidR="00454194" w:rsidRDefault="00000000">
            <w:pPr>
              <w:jc w:val="center"/>
              <w:rPr>
                <w:rFonts w:ascii="Arial" w:hAnsi="Arial" w:cs="Arial"/>
                <w:color w:val="212529"/>
                <w:szCs w:val="24"/>
              </w:rPr>
            </w:pPr>
            <w:hyperlink r:id="rId23" w:tgtFrame="_blank" w:history="1">
              <w:r w:rsidR="00454194">
                <w:rPr>
                  <w:rStyle w:val="Hyperlink"/>
                  <w:rFonts w:ascii="Arial" w:hAnsi="Arial" w:cs="Arial"/>
                  <w:color w:val="007BFF"/>
                  <w:szCs w:val="24"/>
                </w:rPr>
                <w:t>Approved Methods</w:t>
              </w:r>
            </w:hyperlink>
          </w:p>
        </w:tc>
        <w:tc>
          <w:tcPr>
            <w:tcW w:w="2557" w:type="dxa"/>
            <w:shd w:val="clear" w:color="auto" w:fill="auto"/>
            <w:tcMar>
              <w:top w:w="120" w:type="dxa"/>
              <w:left w:w="150" w:type="dxa"/>
              <w:bottom w:w="120" w:type="dxa"/>
              <w:right w:w="150" w:type="dxa"/>
            </w:tcMar>
            <w:vAlign w:val="center"/>
            <w:hideMark/>
          </w:tcPr>
          <w:p w14:paraId="68A74C96" w14:textId="77777777" w:rsidR="00454194" w:rsidRDefault="00454194">
            <w:pPr>
              <w:rPr>
                <w:rFonts w:ascii="Arial" w:hAnsi="Arial" w:cs="Arial"/>
                <w:color w:val="212529"/>
                <w:szCs w:val="24"/>
              </w:rPr>
            </w:pPr>
            <w:r>
              <w:rPr>
                <w:rFonts w:ascii="Arial" w:hAnsi="Arial" w:cs="Arial"/>
                <w:i/>
                <w:iCs/>
                <w:color w:val="212529"/>
                <w:szCs w:val="24"/>
              </w:rPr>
              <w:t>Monacha</w:t>
            </w:r>
            <w:r>
              <w:rPr>
                <w:rFonts w:ascii="Arial" w:hAnsi="Arial" w:cs="Arial"/>
                <w:color w:val="212529"/>
                <w:szCs w:val="24"/>
              </w:rPr>
              <w:t> spp.</w:t>
            </w:r>
          </w:p>
        </w:tc>
        <w:tc>
          <w:tcPr>
            <w:tcW w:w="2760" w:type="dxa"/>
            <w:shd w:val="clear" w:color="auto" w:fill="auto"/>
            <w:tcMar>
              <w:top w:w="120" w:type="dxa"/>
              <w:left w:w="150" w:type="dxa"/>
              <w:bottom w:w="120" w:type="dxa"/>
              <w:right w:w="150" w:type="dxa"/>
            </w:tcMar>
            <w:vAlign w:val="center"/>
            <w:hideMark/>
          </w:tcPr>
          <w:p w14:paraId="75320F20" w14:textId="77777777" w:rsidR="00454194" w:rsidRDefault="00454194">
            <w:pPr>
              <w:rPr>
                <w:rFonts w:ascii="Arial" w:hAnsi="Arial" w:cs="Arial"/>
                <w:color w:val="212529"/>
                <w:szCs w:val="24"/>
              </w:rPr>
            </w:pPr>
            <w:r>
              <w:rPr>
                <w:rFonts w:ascii="Arial" w:hAnsi="Arial" w:cs="Arial"/>
                <w:color w:val="212529"/>
                <w:szCs w:val="24"/>
              </w:rPr>
              <w:t>Hygromiid snails</w:t>
            </w:r>
          </w:p>
        </w:tc>
        <w:tc>
          <w:tcPr>
            <w:tcW w:w="2565" w:type="dxa"/>
            <w:shd w:val="clear" w:color="auto" w:fill="auto"/>
            <w:tcMar>
              <w:top w:w="120" w:type="dxa"/>
              <w:left w:w="150" w:type="dxa"/>
              <w:bottom w:w="120" w:type="dxa"/>
              <w:right w:w="150" w:type="dxa"/>
            </w:tcMar>
            <w:vAlign w:val="center"/>
            <w:hideMark/>
          </w:tcPr>
          <w:p w14:paraId="3BF001C0" w14:textId="77777777" w:rsidR="00454194" w:rsidRDefault="00454194">
            <w:pPr>
              <w:jc w:val="center"/>
              <w:rPr>
                <w:rFonts w:ascii="Arial" w:hAnsi="Arial" w:cs="Arial"/>
                <w:color w:val="212529"/>
                <w:szCs w:val="24"/>
              </w:rPr>
            </w:pPr>
            <w:r>
              <w:rPr>
                <w:rFonts w:ascii="Arial" w:hAnsi="Arial" w:cs="Arial"/>
                <w:color w:val="212529"/>
                <w:szCs w:val="24"/>
              </w:rPr>
              <w:t>Visual</w:t>
            </w:r>
          </w:p>
        </w:tc>
      </w:tr>
      <w:tr w:rsidR="00454194" w14:paraId="15199C3A" w14:textId="77777777" w:rsidTr="00454194">
        <w:trPr>
          <w:tblCellSpacing w:w="15" w:type="dxa"/>
          <w:jc w:val="center"/>
        </w:trPr>
        <w:tc>
          <w:tcPr>
            <w:tcW w:w="1328" w:type="dxa"/>
            <w:shd w:val="clear" w:color="auto" w:fill="auto"/>
            <w:tcMar>
              <w:top w:w="120" w:type="dxa"/>
              <w:left w:w="150" w:type="dxa"/>
              <w:bottom w:w="120" w:type="dxa"/>
              <w:right w:w="150" w:type="dxa"/>
            </w:tcMar>
            <w:vAlign w:val="center"/>
            <w:hideMark/>
          </w:tcPr>
          <w:p w14:paraId="37559A73" w14:textId="77777777" w:rsidR="00454194" w:rsidRDefault="00000000">
            <w:pPr>
              <w:jc w:val="center"/>
              <w:rPr>
                <w:rFonts w:ascii="Arial" w:hAnsi="Arial" w:cs="Arial"/>
                <w:color w:val="212529"/>
                <w:szCs w:val="24"/>
              </w:rPr>
            </w:pPr>
            <w:hyperlink r:id="rId24" w:tgtFrame="_blank" w:history="1">
              <w:r w:rsidR="00454194">
                <w:rPr>
                  <w:rStyle w:val="Hyperlink"/>
                  <w:rFonts w:ascii="Arial" w:hAnsi="Arial" w:cs="Arial"/>
                  <w:color w:val="007BFF"/>
                  <w:szCs w:val="24"/>
                </w:rPr>
                <w:t>Approved Methods</w:t>
              </w:r>
            </w:hyperlink>
          </w:p>
        </w:tc>
        <w:tc>
          <w:tcPr>
            <w:tcW w:w="2557" w:type="dxa"/>
            <w:shd w:val="clear" w:color="auto" w:fill="auto"/>
            <w:tcMar>
              <w:top w:w="120" w:type="dxa"/>
              <w:left w:w="150" w:type="dxa"/>
              <w:bottom w:w="120" w:type="dxa"/>
              <w:right w:w="150" w:type="dxa"/>
            </w:tcMar>
            <w:vAlign w:val="center"/>
            <w:hideMark/>
          </w:tcPr>
          <w:p w14:paraId="6A12F2E5" w14:textId="77777777" w:rsidR="00454194" w:rsidRDefault="00454194">
            <w:pPr>
              <w:rPr>
                <w:rFonts w:ascii="Arial" w:hAnsi="Arial" w:cs="Arial"/>
                <w:color w:val="212529"/>
                <w:szCs w:val="24"/>
              </w:rPr>
            </w:pPr>
            <w:r>
              <w:rPr>
                <w:rFonts w:ascii="Arial" w:hAnsi="Arial" w:cs="Arial"/>
                <w:i/>
                <w:iCs/>
                <w:color w:val="212529"/>
                <w:szCs w:val="24"/>
              </w:rPr>
              <w:t>Sarasinula</w:t>
            </w:r>
            <w:r>
              <w:rPr>
                <w:rFonts w:ascii="Arial" w:hAnsi="Arial" w:cs="Arial"/>
                <w:color w:val="212529"/>
                <w:szCs w:val="24"/>
              </w:rPr>
              <w:t> spp.</w:t>
            </w:r>
          </w:p>
        </w:tc>
        <w:tc>
          <w:tcPr>
            <w:tcW w:w="2760" w:type="dxa"/>
            <w:shd w:val="clear" w:color="auto" w:fill="auto"/>
            <w:tcMar>
              <w:top w:w="120" w:type="dxa"/>
              <w:left w:w="150" w:type="dxa"/>
              <w:bottom w:w="120" w:type="dxa"/>
              <w:right w:w="150" w:type="dxa"/>
            </w:tcMar>
            <w:vAlign w:val="center"/>
            <w:hideMark/>
          </w:tcPr>
          <w:p w14:paraId="73FD3DDD" w14:textId="77777777" w:rsidR="00454194" w:rsidRDefault="00454194">
            <w:pPr>
              <w:rPr>
                <w:rFonts w:ascii="Arial" w:hAnsi="Arial" w:cs="Arial"/>
                <w:color w:val="212529"/>
                <w:szCs w:val="24"/>
              </w:rPr>
            </w:pPr>
            <w:r>
              <w:rPr>
                <w:rFonts w:ascii="Arial" w:hAnsi="Arial" w:cs="Arial"/>
                <w:color w:val="212529"/>
                <w:szCs w:val="24"/>
              </w:rPr>
              <w:t>Leatherleaf slugs</w:t>
            </w:r>
          </w:p>
        </w:tc>
        <w:tc>
          <w:tcPr>
            <w:tcW w:w="2565" w:type="dxa"/>
            <w:shd w:val="clear" w:color="auto" w:fill="auto"/>
            <w:tcMar>
              <w:top w:w="120" w:type="dxa"/>
              <w:left w:w="150" w:type="dxa"/>
              <w:bottom w:w="120" w:type="dxa"/>
              <w:right w:w="150" w:type="dxa"/>
            </w:tcMar>
            <w:vAlign w:val="center"/>
            <w:hideMark/>
          </w:tcPr>
          <w:p w14:paraId="5CF066A4" w14:textId="77777777" w:rsidR="00454194" w:rsidRDefault="00454194">
            <w:pPr>
              <w:jc w:val="center"/>
              <w:rPr>
                <w:rFonts w:ascii="Arial" w:hAnsi="Arial" w:cs="Arial"/>
                <w:color w:val="212529"/>
                <w:szCs w:val="24"/>
              </w:rPr>
            </w:pPr>
            <w:r>
              <w:rPr>
                <w:rFonts w:ascii="Arial" w:hAnsi="Arial" w:cs="Arial"/>
                <w:color w:val="212529"/>
                <w:szCs w:val="24"/>
              </w:rPr>
              <w:t>Visual</w:t>
            </w:r>
          </w:p>
        </w:tc>
      </w:tr>
      <w:tr w:rsidR="00454194" w14:paraId="6804C04C" w14:textId="77777777" w:rsidTr="00454194">
        <w:trPr>
          <w:tblCellSpacing w:w="15" w:type="dxa"/>
          <w:jc w:val="center"/>
        </w:trPr>
        <w:tc>
          <w:tcPr>
            <w:tcW w:w="1328" w:type="dxa"/>
            <w:shd w:val="clear" w:color="auto" w:fill="auto"/>
            <w:tcMar>
              <w:top w:w="120" w:type="dxa"/>
              <w:left w:w="150" w:type="dxa"/>
              <w:bottom w:w="120" w:type="dxa"/>
              <w:right w:w="150" w:type="dxa"/>
            </w:tcMar>
            <w:vAlign w:val="center"/>
            <w:hideMark/>
          </w:tcPr>
          <w:p w14:paraId="128B0DA0" w14:textId="77777777" w:rsidR="00454194" w:rsidRDefault="00000000">
            <w:pPr>
              <w:jc w:val="center"/>
              <w:rPr>
                <w:rFonts w:ascii="Arial" w:hAnsi="Arial" w:cs="Arial"/>
                <w:color w:val="212529"/>
                <w:szCs w:val="24"/>
              </w:rPr>
            </w:pPr>
            <w:hyperlink r:id="rId25" w:tgtFrame="_blank" w:history="1">
              <w:r w:rsidR="00454194">
                <w:rPr>
                  <w:rStyle w:val="Hyperlink"/>
                  <w:rFonts w:ascii="Arial" w:hAnsi="Arial" w:cs="Arial"/>
                  <w:color w:val="007BFF"/>
                  <w:szCs w:val="24"/>
                </w:rPr>
                <w:t>Approved Methods</w:t>
              </w:r>
            </w:hyperlink>
          </w:p>
        </w:tc>
        <w:tc>
          <w:tcPr>
            <w:tcW w:w="2557" w:type="dxa"/>
            <w:shd w:val="clear" w:color="auto" w:fill="auto"/>
            <w:tcMar>
              <w:top w:w="120" w:type="dxa"/>
              <w:left w:w="150" w:type="dxa"/>
              <w:bottom w:w="120" w:type="dxa"/>
              <w:right w:w="150" w:type="dxa"/>
            </w:tcMar>
            <w:vAlign w:val="center"/>
            <w:hideMark/>
          </w:tcPr>
          <w:p w14:paraId="7B968192" w14:textId="77777777" w:rsidR="00454194" w:rsidRDefault="00454194">
            <w:pPr>
              <w:rPr>
                <w:rFonts w:ascii="Arial" w:hAnsi="Arial" w:cs="Arial"/>
                <w:color w:val="212529"/>
                <w:szCs w:val="24"/>
              </w:rPr>
            </w:pPr>
            <w:r>
              <w:rPr>
                <w:rFonts w:ascii="Arial" w:hAnsi="Arial" w:cs="Arial"/>
                <w:i/>
                <w:iCs/>
                <w:color w:val="212529"/>
                <w:szCs w:val="24"/>
              </w:rPr>
              <w:t>Semperula</w:t>
            </w:r>
            <w:r>
              <w:rPr>
                <w:rFonts w:ascii="Arial" w:hAnsi="Arial" w:cs="Arial"/>
                <w:color w:val="212529"/>
                <w:szCs w:val="24"/>
              </w:rPr>
              <w:t> spp.</w:t>
            </w:r>
          </w:p>
        </w:tc>
        <w:tc>
          <w:tcPr>
            <w:tcW w:w="2760" w:type="dxa"/>
            <w:shd w:val="clear" w:color="auto" w:fill="auto"/>
            <w:tcMar>
              <w:top w:w="120" w:type="dxa"/>
              <w:left w:w="150" w:type="dxa"/>
              <w:bottom w:w="120" w:type="dxa"/>
              <w:right w:w="150" w:type="dxa"/>
            </w:tcMar>
            <w:vAlign w:val="center"/>
            <w:hideMark/>
          </w:tcPr>
          <w:p w14:paraId="57F5C50F" w14:textId="77777777" w:rsidR="00454194" w:rsidRDefault="00454194">
            <w:pPr>
              <w:rPr>
                <w:rFonts w:ascii="Arial" w:hAnsi="Arial" w:cs="Arial"/>
                <w:color w:val="212529"/>
                <w:szCs w:val="24"/>
              </w:rPr>
            </w:pPr>
            <w:r>
              <w:rPr>
                <w:rFonts w:ascii="Arial" w:hAnsi="Arial" w:cs="Arial"/>
                <w:color w:val="212529"/>
                <w:szCs w:val="24"/>
              </w:rPr>
              <w:t>Leatherleaf slugs</w:t>
            </w:r>
          </w:p>
        </w:tc>
        <w:tc>
          <w:tcPr>
            <w:tcW w:w="2565" w:type="dxa"/>
            <w:shd w:val="clear" w:color="auto" w:fill="auto"/>
            <w:tcMar>
              <w:top w:w="120" w:type="dxa"/>
              <w:left w:w="150" w:type="dxa"/>
              <w:bottom w:w="120" w:type="dxa"/>
              <w:right w:w="150" w:type="dxa"/>
            </w:tcMar>
            <w:vAlign w:val="center"/>
            <w:hideMark/>
          </w:tcPr>
          <w:p w14:paraId="2C8A1559" w14:textId="77777777" w:rsidR="00454194" w:rsidRDefault="00454194">
            <w:pPr>
              <w:jc w:val="center"/>
              <w:rPr>
                <w:rFonts w:ascii="Arial" w:hAnsi="Arial" w:cs="Arial"/>
                <w:color w:val="212529"/>
                <w:szCs w:val="24"/>
              </w:rPr>
            </w:pPr>
            <w:r>
              <w:rPr>
                <w:rFonts w:ascii="Arial" w:hAnsi="Arial" w:cs="Arial"/>
                <w:color w:val="212529"/>
                <w:szCs w:val="24"/>
              </w:rPr>
              <w:t>Visual</w:t>
            </w:r>
          </w:p>
        </w:tc>
      </w:tr>
      <w:tr w:rsidR="00454194" w14:paraId="66CBB665" w14:textId="77777777" w:rsidTr="00454194">
        <w:trPr>
          <w:tblCellSpacing w:w="15" w:type="dxa"/>
          <w:jc w:val="center"/>
        </w:trPr>
        <w:tc>
          <w:tcPr>
            <w:tcW w:w="1328" w:type="dxa"/>
            <w:shd w:val="clear" w:color="auto" w:fill="auto"/>
            <w:tcMar>
              <w:top w:w="120" w:type="dxa"/>
              <w:left w:w="150" w:type="dxa"/>
              <w:bottom w:w="120" w:type="dxa"/>
              <w:right w:w="150" w:type="dxa"/>
            </w:tcMar>
            <w:vAlign w:val="center"/>
            <w:hideMark/>
          </w:tcPr>
          <w:p w14:paraId="195213A1" w14:textId="77777777" w:rsidR="00454194" w:rsidRDefault="00000000">
            <w:pPr>
              <w:jc w:val="center"/>
              <w:rPr>
                <w:rFonts w:ascii="Arial" w:hAnsi="Arial" w:cs="Arial"/>
                <w:color w:val="212529"/>
                <w:szCs w:val="24"/>
              </w:rPr>
            </w:pPr>
            <w:hyperlink r:id="rId26" w:tgtFrame="_blank" w:history="1">
              <w:r w:rsidR="00454194">
                <w:rPr>
                  <w:rStyle w:val="Hyperlink"/>
                  <w:rFonts w:ascii="Arial" w:hAnsi="Arial" w:cs="Arial"/>
                  <w:color w:val="007BFF"/>
                  <w:szCs w:val="24"/>
                </w:rPr>
                <w:t>Approved Methods</w:t>
              </w:r>
            </w:hyperlink>
          </w:p>
        </w:tc>
        <w:tc>
          <w:tcPr>
            <w:tcW w:w="2557" w:type="dxa"/>
            <w:shd w:val="clear" w:color="auto" w:fill="auto"/>
            <w:tcMar>
              <w:top w:w="120" w:type="dxa"/>
              <w:left w:w="150" w:type="dxa"/>
              <w:bottom w:w="120" w:type="dxa"/>
              <w:right w:w="150" w:type="dxa"/>
            </w:tcMar>
            <w:vAlign w:val="center"/>
            <w:hideMark/>
          </w:tcPr>
          <w:p w14:paraId="7CC7D02A" w14:textId="77777777" w:rsidR="00454194" w:rsidRDefault="00454194">
            <w:pPr>
              <w:rPr>
                <w:rFonts w:ascii="Arial" w:hAnsi="Arial" w:cs="Arial"/>
                <w:color w:val="212529"/>
                <w:szCs w:val="24"/>
              </w:rPr>
            </w:pPr>
            <w:r>
              <w:rPr>
                <w:rFonts w:ascii="Arial" w:hAnsi="Arial" w:cs="Arial"/>
                <w:i/>
                <w:iCs/>
                <w:color w:val="212529"/>
                <w:szCs w:val="24"/>
              </w:rPr>
              <w:t>Veronicella</w:t>
            </w:r>
            <w:r>
              <w:rPr>
                <w:rFonts w:ascii="Arial" w:hAnsi="Arial" w:cs="Arial"/>
                <w:color w:val="212529"/>
                <w:szCs w:val="24"/>
              </w:rPr>
              <w:t> spp.</w:t>
            </w:r>
          </w:p>
        </w:tc>
        <w:tc>
          <w:tcPr>
            <w:tcW w:w="2760" w:type="dxa"/>
            <w:shd w:val="clear" w:color="auto" w:fill="auto"/>
            <w:tcMar>
              <w:top w:w="120" w:type="dxa"/>
              <w:left w:w="150" w:type="dxa"/>
              <w:bottom w:w="120" w:type="dxa"/>
              <w:right w:w="150" w:type="dxa"/>
            </w:tcMar>
            <w:vAlign w:val="center"/>
            <w:hideMark/>
          </w:tcPr>
          <w:p w14:paraId="1889E2CE" w14:textId="77777777" w:rsidR="00454194" w:rsidRDefault="00454194">
            <w:pPr>
              <w:rPr>
                <w:rFonts w:ascii="Arial" w:hAnsi="Arial" w:cs="Arial"/>
                <w:color w:val="212529"/>
                <w:szCs w:val="24"/>
              </w:rPr>
            </w:pPr>
            <w:r>
              <w:rPr>
                <w:rFonts w:ascii="Arial" w:hAnsi="Arial" w:cs="Arial"/>
                <w:color w:val="212529"/>
                <w:szCs w:val="24"/>
              </w:rPr>
              <w:t>Leatherleaf slugs</w:t>
            </w:r>
          </w:p>
        </w:tc>
        <w:tc>
          <w:tcPr>
            <w:tcW w:w="2565" w:type="dxa"/>
            <w:shd w:val="clear" w:color="auto" w:fill="auto"/>
            <w:tcMar>
              <w:top w:w="120" w:type="dxa"/>
              <w:left w:w="150" w:type="dxa"/>
              <w:bottom w:w="120" w:type="dxa"/>
              <w:right w:w="150" w:type="dxa"/>
            </w:tcMar>
            <w:vAlign w:val="center"/>
            <w:hideMark/>
          </w:tcPr>
          <w:p w14:paraId="231963AE" w14:textId="77777777" w:rsidR="00454194" w:rsidRDefault="00454194">
            <w:pPr>
              <w:jc w:val="center"/>
              <w:rPr>
                <w:rFonts w:ascii="Arial" w:hAnsi="Arial" w:cs="Arial"/>
                <w:color w:val="212529"/>
                <w:szCs w:val="24"/>
              </w:rPr>
            </w:pPr>
            <w:r>
              <w:rPr>
                <w:rFonts w:ascii="Arial" w:hAnsi="Arial" w:cs="Arial"/>
                <w:color w:val="212529"/>
                <w:szCs w:val="24"/>
              </w:rPr>
              <w:t>Visual</w:t>
            </w:r>
          </w:p>
        </w:tc>
      </w:tr>
    </w:tbl>
    <w:p w14:paraId="379BEAC5" w14:textId="77777777" w:rsidR="00104007" w:rsidRDefault="00104007" w:rsidP="00C1226C"/>
    <w:p w14:paraId="62C26B84" w14:textId="57BB240C" w:rsidR="00FE2BED" w:rsidRDefault="009A6DB4" w:rsidP="009A6DB4">
      <w:pPr>
        <w:pStyle w:val="Heading1"/>
      </w:pPr>
      <w:bookmarkStart w:id="32" w:name="_Toc159407741"/>
      <w:bookmarkStart w:id="33" w:name="_Toc160021506"/>
      <w:r>
        <w:t>Performance Measures</w:t>
      </w:r>
      <w:bookmarkEnd w:id="32"/>
      <w:bookmarkEnd w:id="33"/>
      <w:r>
        <w:t xml:space="preserve"> </w:t>
      </w:r>
    </w:p>
    <w:p w14:paraId="5E70CA9A" w14:textId="74D3F487" w:rsidR="00DD1BDC" w:rsidRDefault="00DD1BDC" w:rsidP="009A6DB4">
      <w:pPr>
        <w:rPr>
          <w:rFonts w:cs="Times New Roman"/>
          <w:bCs/>
          <w:szCs w:val="24"/>
        </w:rPr>
      </w:pPr>
      <w:r>
        <w:rPr>
          <w:noProof/>
        </w:rPr>
        <w:drawing>
          <wp:inline distT="0" distB="0" distL="0" distR="0" wp14:anchorId="721315C7" wp14:editId="30ADF150">
            <wp:extent cx="5943600" cy="3343275"/>
            <wp:effectExtent l="0" t="0" r="0" b="9525"/>
            <wp:docPr id="817012492" name="Graphic 81701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12492"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943600" cy="3343275"/>
                    </a:xfrm>
                    <a:prstGeom prst="rect">
                      <a:avLst/>
                    </a:prstGeom>
                  </pic:spPr>
                </pic:pic>
              </a:graphicData>
            </a:graphic>
          </wp:inline>
        </w:drawing>
      </w:r>
    </w:p>
    <w:p w14:paraId="4A5D91B7" w14:textId="6E6CD709" w:rsidR="00771338" w:rsidRPr="00771338" w:rsidRDefault="00FA1CB7" w:rsidP="2855A7F6">
      <w:pPr>
        <w:rPr>
          <w:rFonts w:cs="Times New Roman"/>
          <w:szCs w:val="24"/>
        </w:rPr>
      </w:pPr>
      <w:r>
        <w:rPr>
          <w:noProof/>
        </w:rPr>
        <w:lastRenderedPageBreak/>
        <w:drawing>
          <wp:inline distT="0" distB="0" distL="0" distR="0" wp14:anchorId="4F78190A" wp14:editId="768E9558">
            <wp:extent cx="5943600" cy="3343275"/>
            <wp:effectExtent l="0" t="0" r="0" b="9525"/>
            <wp:docPr id="1956793808" name="Graphic 1956793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793808"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943600" cy="3343275"/>
                    </a:xfrm>
                    <a:prstGeom prst="rect">
                      <a:avLst/>
                    </a:prstGeom>
                  </pic:spPr>
                </pic:pic>
              </a:graphicData>
            </a:graphic>
          </wp:inline>
        </w:drawing>
      </w:r>
      <w:r w:rsidRPr="00FA1CB7">
        <w:rPr>
          <w:rFonts w:cs="Times New Roman"/>
          <w:szCs w:val="24"/>
        </w:rPr>
        <w:t xml:space="preserve"> </w:t>
      </w:r>
      <w:r w:rsidRPr="2855A7F6">
        <w:rPr>
          <w:rFonts w:cs="Times New Roman"/>
          <w:szCs w:val="24"/>
        </w:rPr>
        <w:t>Dietrich led a discussion seeking f</w:t>
      </w:r>
      <w:r w:rsidR="00771338" w:rsidRPr="2855A7F6">
        <w:rPr>
          <w:rFonts w:cs="Times New Roman"/>
          <w:szCs w:val="24"/>
        </w:rPr>
        <w:t>eedback on a new performance measure visualization based on the 60% threshold per survey. This aims to assess compliance with the FY 2024 CAPS Guidelines, which require 60% of pests surveyed to be National Priority Pests.</w:t>
      </w:r>
    </w:p>
    <w:p w14:paraId="17EA9640" w14:textId="77777777" w:rsidR="00771338" w:rsidRPr="00771338" w:rsidRDefault="00771338" w:rsidP="00771338">
      <w:pPr>
        <w:rPr>
          <w:rFonts w:cs="Times New Roman"/>
          <w:bCs/>
          <w:szCs w:val="24"/>
        </w:rPr>
      </w:pPr>
      <w:r w:rsidRPr="00771338">
        <w:rPr>
          <w:rFonts w:cs="Times New Roman"/>
          <w:bCs/>
          <w:szCs w:val="24"/>
        </w:rPr>
        <w:t>Current Challenge:</w:t>
      </w:r>
    </w:p>
    <w:p w14:paraId="259B342F" w14:textId="77777777" w:rsidR="00771338" w:rsidRDefault="00771338" w:rsidP="00470176">
      <w:r w:rsidRPr="00771338">
        <w:t xml:space="preserve">The existing visualization relies on data from the Survey Summary form, which can be restrictive. </w:t>
      </w:r>
      <w:r w:rsidRPr="007B4CD8">
        <w:rPr>
          <w:b/>
        </w:rPr>
        <w:t>Each survey</w:t>
      </w:r>
      <w:r w:rsidRPr="00771338">
        <w:t xml:space="preserve"> must have 60% National Priority Pests, limiting flexibility for cooperators.</w:t>
      </w:r>
    </w:p>
    <w:p w14:paraId="25F7BFFB" w14:textId="34D1D236" w:rsidR="005D3C14" w:rsidRPr="005D3C14" w:rsidRDefault="00000000" w:rsidP="00771338">
      <w:pPr>
        <w:rPr>
          <w:rFonts w:eastAsiaTheme="minorEastAsia" w:cs="Times New Roman"/>
        </w:rPr>
      </w:pPr>
      <m:oMathPara>
        <m:oMath>
          <m:f>
            <m:fPr>
              <m:ctrlPr>
                <w:rPr>
                  <w:rFonts w:ascii="Cambria Math" w:eastAsiaTheme="minorEastAsia" w:hAnsi="Cambria Math"/>
                  <w:i/>
                </w:rPr>
              </m:ctrlPr>
            </m:fPr>
            <m:num>
              <m:r>
                <w:rPr>
                  <w:rFonts w:ascii="Cambria Math" w:eastAsiaTheme="minorEastAsia" w:hAnsi="Cambria Math"/>
                </w:rPr>
                <m:t xml:space="preserve">Survey 1 National Prioity Pests </m:t>
              </m:r>
            </m:num>
            <m:den>
              <m:d>
                <m:dPr>
                  <m:ctrlPr>
                    <w:rPr>
                      <w:rFonts w:ascii="Cambria Math" w:eastAsiaTheme="minorEastAsia" w:hAnsi="Cambria Math"/>
                      <w:i/>
                    </w:rPr>
                  </m:ctrlPr>
                </m:dPr>
                <m:e>
                  <m:r>
                    <w:rPr>
                      <w:rFonts w:ascii="Cambria Math" w:eastAsiaTheme="minorEastAsia" w:hAnsi="Cambria Math"/>
                    </w:rPr>
                    <m:t>National Prioirty Pests+Pests of State Concern</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No Costs Pests</m:t>
                  </m:r>
                </m:e>
              </m:d>
            </m:den>
          </m:f>
          <m:r>
            <w:rPr>
              <w:rFonts w:ascii="Cambria Math" w:eastAsiaTheme="minorEastAsia" w:hAnsi="Cambria Math"/>
            </w:rPr>
            <m:t>&gt;60%</m:t>
          </m:r>
        </m:oMath>
      </m:oMathPara>
    </w:p>
    <w:p w14:paraId="24D0E356" w14:textId="389E87F0" w:rsidR="002350E6" w:rsidRPr="00771338" w:rsidRDefault="00C1244C" w:rsidP="00771338">
      <w:pPr>
        <w:rPr>
          <w:rFonts w:cs="Times New Roman"/>
          <w:bCs/>
          <w:szCs w:val="24"/>
        </w:rPr>
      </w:pPr>
      <m:oMathPara>
        <m:oMath>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 xml:space="preserve">Survey 2 National Prioity Pests </m:t>
              </m:r>
            </m:num>
            <m:den>
              <m:d>
                <m:dPr>
                  <m:ctrlPr>
                    <w:rPr>
                      <w:rFonts w:ascii="Cambria Math" w:eastAsiaTheme="minorEastAsia" w:hAnsi="Cambria Math"/>
                      <w:i/>
                    </w:rPr>
                  </m:ctrlPr>
                </m:dPr>
                <m:e>
                  <m:r>
                    <w:rPr>
                      <w:rFonts w:ascii="Cambria Math" w:eastAsiaTheme="minorEastAsia" w:hAnsi="Cambria Math"/>
                    </w:rPr>
                    <m:t>National Prioirty Pests+Pests of State Concern</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No Costs Pests</m:t>
                  </m:r>
                </m:e>
              </m:d>
            </m:den>
          </m:f>
          <m:r>
            <w:rPr>
              <w:rFonts w:ascii="Cambria Math" w:eastAsiaTheme="minorEastAsia" w:hAnsi="Cambria Math"/>
            </w:rPr>
            <m:t>&gt;60%</m:t>
          </m:r>
        </m:oMath>
      </m:oMathPara>
    </w:p>
    <w:p w14:paraId="4A4B6FAB" w14:textId="77777777" w:rsidR="00771338" w:rsidRPr="00771338" w:rsidRDefault="00771338" w:rsidP="00771338">
      <w:pPr>
        <w:rPr>
          <w:rFonts w:cs="Times New Roman"/>
          <w:bCs/>
          <w:szCs w:val="24"/>
        </w:rPr>
      </w:pPr>
      <w:r w:rsidRPr="00771338">
        <w:rPr>
          <w:rFonts w:cs="Times New Roman"/>
          <w:bCs/>
          <w:szCs w:val="24"/>
        </w:rPr>
        <w:t>Proposed Change:</w:t>
      </w:r>
    </w:p>
    <w:p w14:paraId="03A55E2F" w14:textId="77777777" w:rsidR="00771338" w:rsidRDefault="00771338" w:rsidP="00771338">
      <w:pPr>
        <w:rPr>
          <w:rFonts w:cs="Times New Roman"/>
          <w:bCs/>
          <w:szCs w:val="24"/>
        </w:rPr>
      </w:pPr>
      <w:r w:rsidRPr="00771338">
        <w:rPr>
          <w:rFonts w:cs="Times New Roman"/>
          <w:bCs/>
          <w:szCs w:val="24"/>
        </w:rPr>
        <w:t xml:space="preserve">The PD CFWG proposes a new approach that considers a cooperator's </w:t>
      </w:r>
      <w:r w:rsidRPr="007B4CD8">
        <w:rPr>
          <w:rFonts w:cs="Times New Roman"/>
          <w:b/>
          <w:szCs w:val="24"/>
        </w:rPr>
        <w:t>total pest list</w:t>
      </w:r>
      <w:r w:rsidRPr="00771338">
        <w:rPr>
          <w:rFonts w:cs="Times New Roman"/>
          <w:bCs/>
          <w:szCs w:val="24"/>
        </w:rPr>
        <w:t xml:space="preserve"> across all surveys, instead of individual surveys. This provides more flexibility while ensuring the 60% target is still met.</w:t>
      </w:r>
    </w:p>
    <w:p w14:paraId="28D61EAB" w14:textId="77777777" w:rsidR="002350E6" w:rsidRPr="001C451A" w:rsidRDefault="00000000" w:rsidP="002350E6">
      <w:pPr>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Total National Prioirty Pests</m:t>
              </m:r>
            </m:num>
            <m:den>
              <m:d>
                <m:dPr>
                  <m:ctrlPr>
                    <w:rPr>
                      <w:rFonts w:ascii="Cambria Math" w:eastAsiaTheme="minorEastAsia" w:hAnsi="Cambria Math"/>
                      <w:i/>
                    </w:rPr>
                  </m:ctrlPr>
                </m:dPr>
                <m:e>
                  <m:r>
                    <w:rPr>
                      <w:rFonts w:ascii="Cambria Math" w:eastAsiaTheme="minorEastAsia" w:hAnsi="Cambria Math"/>
                    </w:rPr>
                    <m:t>National Prioirty Pests+Pests of State Concern</m:t>
                  </m:r>
                </m:e>
              </m:d>
              <m:r>
                <w:rPr>
                  <w:rFonts w:ascii="Cambria Math" w:eastAsiaTheme="minorEastAsia" w:hAnsi="Cambria Math"/>
                </w:rPr>
                <m:t>-(No Costs Pests)</m:t>
              </m:r>
            </m:den>
          </m:f>
        </m:oMath>
      </m:oMathPara>
    </w:p>
    <w:p w14:paraId="53DEE3CD" w14:textId="77777777" w:rsidR="002350E6" w:rsidRPr="00771338" w:rsidRDefault="002350E6" w:rsidP="00771338">
      <w:pPr>
        <w:rPr>
          <w:rFonts w:cs="Times New Roman"/>
          <w:bCs/>
          <w:szCs w:val="24"/>
        </w:rPr>
      </w:pPr>
    </w:p>
    <w:p w14:paraId="74180E64" w14:textId="77777777" w:rsidR="00771338" w:rsidRPr="00771338" w:rsidRDefault="00771338" w:rsidP="00771338">
      <w:pPr>
        <w:rPr>
          <w:rFonts w:cs="Times New Roman"/>
          <w:bCs/>
          <w:szCs w:val="24"/>
        </w:rPr>
      </w:pPr>
      <w:r w:rsidRPr="00771338">
        <w:rPr>
          <w:rFonts w:cs="Times New Roman"/>
          <w:bCs/>
          <w:szCs w:val="24"/>
        </w:rPr>
        <w:t>Benefits:</w:t>
      </w:r>
    </w:p>
    <w:p w14:paraId="782EAEAA" w14:textId="77777777" w:rsidR="00771338" w:rsidRPr="00077214" w:rsidRDefault="00771338" w:rsidP="00077214">
      <w:pPr>
        <w:pStyle w:val="ListParagraph"/>
        <w:numPr>
          <w:ilvl w:val="0"/>
          <w:numId w:val="17"/>
        </w:numPr>
        <w:rPr>
          <w:rFonts w:cs="Times New Roman"/>
          <w:bCs/>
          <w:szCs w:val="24"/>
        </w:rPr>
      </w:pPr>
      <w:r w:rsidRPr="00077214">
        <w:rPr>
          <w:rFonts w:cs="Times New Roman"/>
          <w:bCs/>
          <w:szCs w:val="24"/>
        </w:rPr>
        <w:t>Increased flexibility for cooperators in designing and implementing surveys.</w:t>
      </w:r>
    </w:p>
    <w:p w14:paraId="31EFB548" w14:textId="77777777" w:rsidR="00771338" w:rsidRPr="00077214" w:rsidRDefault="00771338" w:rsidP="00077214">
      <w:pPr>
        <w:pStyle w:val="ListParagraph"/>
        <w:numPr>
          <w:ilvl w:val="0"/>
          <w:numId w:val="17"/>
        </w:numPr>
        <w:rPr>
          <w:rFonts w:cs="Times New Roman"/>
          <w:bCs/>
          <w:szCs w:val="24"/>
        </w:rPr>
      </w:pPr>
      <w:r w:rsidRPr="00077214">
        <w:rPr>
          <w:rFonts w:cs="Times New Roman"/>
          <w:bCs/>
          <w:szCs w:val="24"/>
        </w:rPr>
        <w:lastRenderedPageBreak/>
        <w:t>Improved accuracy in reflecting overall compliance with the 60% threshold.</w:t>
      </w:r>
    </w:p>
    <w:p w14:paraId="540A5901" w14:textId="77777777" w:rsidR="00771338" w:rsidRPr="00077214" w:rsidRDefault="00771338" w:rsidP="00077214">
      <w:pPr>
        <w:pStyle w:val="ListParagraph"/>
        <w:numPr>
          <w:ilvl w:val="0"/>
          <w:numId w:val="17"/>
        </w:numPr>
        <w:rPr>
          <w:rFonts w:cs="Times New Roman"/>
          <w:bCs/>
          <w:szCs w:val="24"/>
        </w:rPr>
      </w:pPr>
      <w:r w:rsidRPr="00077214">
        <w:rPr>
          <w:rFonts w:cs="Times New Roman"/>
          <w:bCs/>
          <w:szCs w:val="24"/>
        </w:rPr>
        <w:t>Enhanced collaboration and transparency by making the visualization available to relevant stakeholders.</w:t>
      </w:r>
    </w:p>
    <w:p w14:paraId="2C057101" w14:textId="77777777" w:rsidR="00771338" w:rsidRPr="00771338" w:rsidRDefault="00771338" w:rsidP="00771338">
      <w:pPr>
        <w:rPr>
          <w:rFonts w:cs="Times New Roman"/>
          <w:bCs/>
          <w:szCs w:val="24"/>
        </w:rPr>
      </w:pPr>
      <w:r w:rsidRPr="00771338">
        <w:rPr>
          <w:rFonts w:cs="Times New Roman"/>
          <w:bCs/>
          <w:szCs w:val="24"/>
        </w:rPr>
        <w:t>Next Steps:</w:t>
      </w:r>
    </w:p>
    <w:p w14:paraId="3BC34C23" w14:textId="77777777" w:rsidR="00771338" w:rsidRPr="00470176" w:rsidRDefault="00771338" w:rsidP="00470176">
      <w:pPr>
        <w:pStyle w:val="ListParagraph"/>
        <w:numPr>
          <w:ilvl w:val="0"/>
          <w:numId w:val="31"/>
        </w:numPr>
        <w:rPr>
          <w:rFonts w:cs="Times New Roman"/>
          <w:bCs/>
          <w:szCs w:val="24"/>
        </w:rPr>
      </w:pPr>
      <w:r w:rsidRPr="00470176">
        <w:rPr>
          <w:rFonts w:cs="Times New Roman"/>
          <w:bCs/>
          <w:szCs w:val="24"/>
        </w:rPr>
        <w:t>NCC members will gather feedback from their constituents on the proposed change.</w:t>
      </w:r>
    </w:p>
    <w:p w14:paraId="4E4CC0D7" w14:textId="77777777" w:rsidR="00771338" w:rsidRPr="00470176" w:rsidRDefault="00771338" w:rsidP="00470176">
      <w:pPr>
        <w:pStyle w:val="ListParagraph"/>
        <w:numPr>
          <w:ilvl w:val="0"/>
          <w:numId w:val="31"/>
        </w:numPr>
        <w:rPr>
          <w:rFonts w:cs="Times New Roman"/>
          <w:bCs/>
          <w:szCs w:val="24"/>
        </w:rPr>
      </w:pPr>
      <w:r w:rsidRPr="00470176">
        <w:rPr>
          <w:rFonts w:cs="Times New Roman"/>
          <w:bCs/>
          <w:szCs w:val="24"/>
        </w:rPr>
        <w:t>FY 2025 CAPS Guidelines will be amended if the change is accepted.</w:t>
      </w:r>
    </w:p>
    <w:p w14:paraId="718EE80C" w14:textId="77777777" w:rsidR="00771338" w:rsidRPr="00470176" w:rsidRDefault="00771338" w:rsidP="00470176">
      <w:pPr>
        <w:pStyle w:val="ListParagraph"/>
        <w:numPr>
          <w:ilvl w:val="0"/>
          <w:numId w:val="31"/>
        </w:numPr>
        <w:rPr>
          <w:rFonts w:cs="Times New Roman"/>
          <w:bCs/>
          <w:szCs w:val="24"/>
        </w:rPr>
      </w:pPr>
      <w:r w:rsidRPr="00470176">
        <w:rPr>
          <w:rFonts w:cs="Times New Roman"/>
          <w:bCs/>
          <w:szCs w:val="24"/>
        </w:rPr>
        <w:t>It is crucial to emphasize that the visualization and calculations are based on planned surveys, excluding detection information.</w:t>
      </w:r>
    </w:p>
    <w:p w14:paraId="16687FFE" w14:textId="3C62B9F7" w:rsidR="005D7091" w:rsidRDefault="002343C1" w:rsidP="00E05A58">
      <w:pPr>
        <w:pStyle w:val="Heading3"/>
      </w:pPr>
      <w:bookmarkStart w:id="34" w:name="_Toc159407742"/>
      <w:bookmarkStart w:id="35" w:name="_Toc160021507"/>
      <w:r>
        <w:t xml:space="preserve">Commitment </w:t>
      </w:r>
      <w:r w:rsidR="00761143">
        <w:t>5</w:t>
      </w:r>
      <w:r>
        <w:t>: CAPSIS will work to provide NCC members access to the draft visualization for the 60% threshold.</w:t>
      </w:r>
      <w:bookmarkEnd w:id="34"/>
      <w:bookmarkEnd w:id="35"/>
      <w:r>
        <w:t xml:space="preserve">  </w:t>
      </w:r>
    </w:p>
    <w:p w14:paraId="298EAE67" w14:textId="368FDFFA" w:rsidR="00E950A6" w:rsidRDefault="00B24D26" w:rsidP="008D4DE9">
      <w:pPr>
        <w:pStyle w:val="Heading3"/>
      </w:pPr>
      <w:bookmarkStart w:id="36" w:name="_Toc159407743"/>
      <w:bookmarkStart w:id="37" w:name="_Toc160021508"/>
      <w:r>
        <w:t xml:space="preserve">Commitment </w:t>
      </w:r>
      <w:r w:rsidR="00761143">
        <w:t>6</w:t>
      </w:r>
      <w:r>
        <w:t xml:space="preserve">: NCC members will lead discussions with their constituents to </w:t>
      </w:r>
      <w:r w:rsidR="007F5592">
        <w:t>obtain</w:t>
      </w:r>
      <w:r>
        <w:t xml:space="preserve"> feedback regarding the 60% threshold.</w:t>
      </w:r>
      <w:bookmarkEnd w:id="36"/>
      <w:bookmarkEnd w:id="37"/>
      <w:r>
        <w:t xml:space="preserve">  </w:t>
      </w:r>
    </w:p>
    <w:p w14:paraId="788D65B2" w14:textId="77777777" w:rsidR="003B4A27" w:rsidRPr="003B4A27" w:rsidRDefault="003B4A27" w:rsidP="003B4A27">
      <w:pPr>
        <w:spacing w:before="100" w:beforeAutospacing="1" w:after="100" w:afterAutospacing="1" w:line="240" w:lineRule="auto"/>
        <w:rPr>
          <w:rFonts w:eastAsia="Times New Roman" w:cs="Times New Roman"/>
          <w:color w:val="1F1F1F"/>
          <w:szCs w:val="24"/>
        </w:rPr>
      </w:pPr>
      <w:r w:rsidRPr="003B4A27">
        <w:rPr>
          <w:rFonts w:eastAsia="Times New Roman" w:cs="Times New Roman"/>
          <w:b/>
          <w:bCs/>
          <w:color w:val="1F1F1F"/>
          <w:szCs w:val="24"/>
        </w:rPr>
        <w:t xml:space="preserve">1. </w:t>
      </w:r>
      <w:r w:rsidRPr="003B4A27">
        <w:rPr>
          <w:rFonts w:eastAsia="Times New Roman" w:cs="Times New Roman"/>
          <w:color w:val="1F1F1F"/>
          <w:szCs w:val="24"/>
        </w:rPr>
        <w:t>Flexibility vs. Specificity:</w:t>
      </w:r>
    </w:p>
    <w:p w14:paraId="6383546C" w14:textId="77777777" w:rsidR="003B4A27" w:rsidRPr="003B4A27" w:rsidRDefault="003B4A27" w:rsidP="003B4A27">
      <w:pPr>
        <w:numPr>
          <w:ilvl w:val="0"/>
          <w:numId w:val="18"/>
        </w:numPr>
        <w:spacing w:before="100" w:beforeAutospacing="1" w:after="0" w:line="240" w:lineRule="auto"/>
        <w:rPr>
          <w:rFonts w:eastAsia="Times New Roman" w:cs="Times New Roman"/>
          <w:color w:val="1F1F1F"/>
          <w:szCs w:val="24"/>
        </w:rPr>
      </w:pPr>
      <w:r w:rsidRPr="003B4A27">
        <w:rPr>
          <w:rFonts w:eastAsia="Times New Roman" w:cs="Times New Roman"/>
          <w:b/>
          <w:bCs/>
          <w:color w:val="1F1F1F"/>
          <w:szCs w:val="24"/>
        </w:rPr>
        <w:t>Current Requirement:</w:t>
      </w:r>
      <w:r w:rsidRPr="003B4A27">
        <w:rPr>
          <w:rFonts w:eastAsia="Times New Roman" w:cs="Times New Roman"/>
          <w:color w:val="1F1F1F"/>
          <w:szCs w:val="24"/>
        </w:rPr>
        <w:t> Each named survey must have 60% National Priority Pests (NPPs).</w:t>
      </w:r>
    </w:p>
    <w:p w14:paraId="404AAFB1" w14:textId="77777777" w:rsidR="003B4A27" w:rsidRPr="003B4A27" w:rsidRDefault="003B4A27" w:rsidP="003B4A27">
      <w:pPr>
        <w:numPr>
          <w:ilvl w:val="0"/>
          <w:numId w:val="18"/>
        </w:numPr>
        <w:spacing w:before="100" w:beforeAutospacing="1" w:after="0" w:line="240" w:lineRule="auto"/>
        <w:rPr>
          <w:rFonts w:eastAsia="Times New Roman" w:cs="Times New Roman"/>
          <w:color w:val="1F1F1F"/>
          <w:szCs w:val="24"/>
        </w:rPr>
      </w:pPr>
      <w:r w:rsidRPr="003B4A27">
        <w:rPr>
          <w:rFonts w:eastAsia="Times New Roman" w:cs="Times New Roman"/>
          <w:b/>
          <w:bCs/>
          <w:color w:val="1F1F1F"/>
          <w:szCs w:val="24"/>
        </w:rPr>
        <w:t>Proposed Change:</w:t>
      </w:r>
      <w:r w:rsidRPr="003B4A27">
        <w:rPr>
          <w:rFonts w:eastAsia="Times New Roman" w:cs="Times New Roman"/>
          <w:color w:val="1F1F1F"/>
          <w:szCs w:val="24"/>
        </w:rPr>
        <w:t> Consider a cooperator's total pest list across all surveys, allowing flexibility in survey design while ensuring 60% NPPs overall.</w:t>
      </w:r>
    </w:p>
    <w:p w14:paraId="0C42E7D4" w14:textId="77777777" w:rsidR="003B4A27" w:rsidRPr="003B4A27" w:rsidRDefault="003B4A27" w:rsidP="003B4A27">
      <w:pPr>
        <w:numPr>
          <w:ilvl w:val="0"/>
          <w:numId w:val="18"/>
        </w:numPr>
        <w:spacing w:before="100" w:beforeAutospacing="1" w:after="0" w:line="240" w:lineRule="auto"/>
        <w:rPr>
          <w:rFonts w:eastAsia="Times New Roman" w:cs="Times New Roman"/>
          <w:color w:val="1F1F1F"/>
          <w:szCs w:val="24"/>
        </w:rPr>
      </w:pPr>
      <w:r w:rsidRPr="003B4A27">
        <w:rPr>
          <w:rFonts w:eastAsia="Times New Roman" w:cs="Times New Roman"/>
          <w:b/>
          <w:bCs/>
          <w:color w:val="1F1F1F"/>
          <w:szCs w:val="24"/>
        </w:rPr>
        <w:t>Focus Points for Discussion:</w:t>
      </w:r>
    </w:p>
    <w:p w14:paraId="7DC47146" w14:textId="77777777" w:rsidR="003B4A27" w:rsidRPr="003B4A27" w:rsidRDefault="003B4A27" w:rsidP="003B4A27">
      <w:pPr>
        <w:numPr>
          <w:ilvl w:val="1"/>
          <w:numId w:val="18"/>
        </w:numPr>
        <w:spacing w:before="100" w:beforeAutospacing="1" w:after="0" w:line="240" w:lineRule="auto"/>
        <w:rPr>
          <w:rFonts w:eastAsia="Times New Roman" w:cs="Times New Roman"/>
          <w:color w:val="1F1F1F"/>
          <w:szCs w:val="24"/>
        </w:rPr>
      </w:pPr>
      <w:r w:rsidRPr="003B4A27">
        <w:rPr>
          <w:rFonts w:eastAsia="Times New Roman" w:cs="Times New Roman"/>
          <w:color w:val="1F1F1F"/>
          <w:szCs w:val="24"/>
        </w:rPr>
        <w:t>Will this change offer sufficient flexibility without compromising the focus on NPP detection?</w:t>
      </w:r>
    </w:p>
    <w:p w14:paraId="743A92A5" w14:textId="77777777" w:rsidR="003B4A27" w:rsidRPr="003B4A27" w:rsidRDefault="003B4A27" w:rsidP="003B4A27">
      <w:pPr>
        <w:numPr>
          <w:ilvl w:val="1"/>
          <w:numId w:val="18"/>
        </w:numPr>
        <w:spacing w:before="100" w:beforeAutospacing="1" w:after="0" w:line="240" w:lineRule="auto"/>
        <w:rPr>
          <w:rFonts w:eastAsia="Times New Roman" w:cs="Times New Roman"/>
          <w:color w:val="1F1F1F"/>
          <w:szCs w:val="24"/>
        </w:rPr>
      </w:pPr>
      <w:r w:rsidRPr="003B4A27">
        <w:rPr>
          <w:rFonts w:eastAsia="Times New Roman" w:cs="Times New Roman"/>
          <w:color w:val="1F1F1F"/>
          <w:szCs w:val="24"/>
        </w:rPr>
        <w:t>Are there concerns about potential inconsistencies in application across different states/regions?</w:t>
      </w:r>
    </w:p>
    <w:p w14:paraId="0618CCD7" w14:textId="77777777" w:rsidR="003B4A27" w:rsidRPr="003B4A27" w:rsidRDefault="003B4A27" w:rsidP="003B4A27">
      <w:pPr>
        <w:spacing w:before="100" w:beforeAutospacing="1" w:after="100" w:afterAutospacing="1" w:line="240" w:lineRule="auto"/>
        <w:rPr>
          <w:rFonts w:eastAsia="Times New Roman" w:cs="Times New Roman"/>
          <w:color w:val="1F1F1F"/>
          <w:szCs w:val="24"/>
        </w:rPr>
      </w:pPr>
      <w:r w:rsidRPr="003B4A27">
        <w:rPr>
          <w:rFonts w:eastAsia="Times New Roman" w:cs="Times New Roman"/>
          <w:color w:val="1F1F1F"/>
          <w:szCs w:val="24"/>
        </w:rPr>
        <w:t>2. Transparency and Collaboration:</w:t>
      </w:r>
    </w:p>
    <w:p w14:paraId="00770231" w14:textId="77777777" w:rsidR="003B4A27" w:rsidRPr="003B4A27" w:rsidRDefault="003B4A27" w:rsidP="003B4A27">
      <w:pPr>
        <w:numPr>
          <w:ilvl w:val="0"/>
          <w:numId w:val="19"/>
        </w:numPr>
        <w:spacing w:before="100" w:beforeAutospacing="1" w:after="0" w:line="240" w:lineRule="auto"/>
        <w:rPr>
          <w:rFonts w:eastAsia="Times New Roman" w:cs="Times New Roman"/>
          <w:color w:val="1F1F1F"/>
          <w:szCs w:val="24"/>
        </w:rPr>
      </w:pPr>
      <w:r w:rsidRPr="003B4A27">
        <w:rPr>
          <w:rFonts w:eastAsia="Times New Roman" w:cs="Times New Roman"/>
          <w:b/>
          <w:bCs/>
          <w:color w:val="1F1F1F"/>
          <w:szCs w:val="24"/>
        </w:rPr>
        <w:t>Proposed Action:</w:t>
      </w:r>
      <w:r w:rsidRPr="003B4A27">
        <w:rPr>
          <w:rFonts w:eastAsia="Times New Roman" w:cs="Times New Roman"/>
          <w:color w:val="1F1F1F"/>
          <w:szCs w:val="24"/>
        </w:rPr>
        <w:t> Share the 60% threshold performance measure visualization with SPHD, SPRO, PSS, and SSCs.</w:t>
      </w:r>
    </w:p>
    <w:p w14:paraId="709BBA1C" w14:textId="77777777" w:rsidR="003B4A27" w:rsidRPr="003B4A27" w:rsidRDefault="003B4A27" w:rsidP="003B4A27">
      <w:pPr>
        <w:numPr>
          <w:ilvl w:val="0"/>
          <w:numId w:val="19"/>
        </w:numPr>
        <w:spacing w:before="100" w:beforeAutospacing="1" w:after="0" w:line="240" w:lineRule="auto"/>
        <w:rPr>
          <w:rFonts w:eastAsia="Times New Roman" w:cs="Times New Roman"/>
          <w:color w:val="1F1F1F"/>
          <w:szCs w:val="24"/>
        </w:rPr>
      </w:pPr>
      <w:r w:rsidRPr="003B4A27">
        <w:rPr>
          <w:rFonts w:eastAsia="Times New Roman" w:cs="Times New Roman"/>
          <w:b/>
          <w:bCs/>
          <w:color w:val="1F1F1F"/>
          <w:szCs w:val="24"/>
        </w:rPr>
        <w:t>Benefits:</w:t>
      </w:r>
      <w:r w:rsidRPr="003B4A27">
        <w:rPr>
          <w:rFonts w:eastAsia="Times New Roman" w:cs="Times New Roman"/>
          <w:color w:val="1F1F1F"/>
          <w:szCs w:val="24"/>
        </w:rPr>
        <w:t> Increased transparency, collaboration, and data-driven decision-making.</w:t>
      </w:r>
    </w:p>
    <w:p w14:paraId="213FB9BD" w14:textId="77777777" w:rsidR="003B4A27" w:rsidRPr="003B4A27" w:rsidRDefault="003B4A27" w:rsidP="003B4A27">
      <w:pPr>
        <w:numPr>
          <w:ilvl w:val="0"/>
          <w:numId w:val="19"/>
        </w:numPr>
        <w:spacing w:before="100" w:beforeAutospacing="1" w:after="0" w:line="240" w:lineRule="auto"/>
        <w:rPr>
          <w:rFonts w:eastAsia="Times New Roman" w:cs="Times New Roman"/>
          <w:color w:val="1F1F1F"/>
          <w:szCs w:val="24"/>
        </w:rPr>
      </w:pPr>
      <w:r w:rsidRPr="003B4A27">
        <w:rPr>
          <w:rFonts w:eastAsia="Times New Roman" w:cs="Times New Roman"/>
          <w:b/>
          <w:bCs/>
          <w:color w:val="1F1F1F"/>
          <w:szCs w:val="24"/>
        </w:rPr>
        <w:t>Focus Points for Discussion:</w:t>
      </w:r>
    </w:p>
    <w:p w14:paraId="24C54687" w14:textId="77777777" w:rsidR="003B4A27" w:rsidRPr="003B4A27" w:rsidRDefault="003B4A27" w:rsidP="003B4A27">
      <w:pPr>
        <w:numPr>
          <w:ilvl w:val="1"/>
          <w:numId w:val="19"/>
        </w:numPr>
        <w:spacing w:before="100" w:beforeAutospacing="1" w:after="0" w:line="240" w:lineRule="auto"/>
        <w:rPr>
          <w:rFonts w:eastAsia="Times New Roman" w:cs="Times New Roman"/>
          <w:color w:val="1F1F1F"/>
          <w:szCs w:val="24"/>
        </w:rPr>
      </w:pPr>
      <w:r w:rsidRPr="003B4A27">
        <w:rPr>
          <w:rFonts w:eastAsia="Times New Roman" w:cs="Times New Roman"/>
          <w:color w:val="1F1F1F"/>
          <w:szCs w:val="24"/>
        </w:rPr>
        <w:t>Are there any concerns about data privacy or misuse of the information?</w:t>
      </w:r>
    </w:p>
    <w:p w14:paraId="3F2F6BBB" w14:textId="77777777" w:rsidR="003B4A27" w:rsidRPr="003B4A27" w:rsidRDefault="003B4A27" w:rsidP="003B4A27">
      <w:pPr>
        <w:numPr>
          <w:ilvl w:val="1"/>
          <w:numId w:val="19"/>
        </w:numPr>
        <w:spacing w:before="100" w:beforeAutospacing="1" w:after="0" w:line="240" w:lineRule="auto"/>
        <w:rPr>
          <w:rFonts w:eastAsia="Times New Roman" w:cs="Times New Roman"/>
          <w:color w:val="1F1F1F"/>
          <w:szCs w:val="24"/>
        </w:rPr>
      </w:pPr>
      <w:r w:rsidRPr="003B4A27">
        <w:rPr>
          <w:rFonts w:eastAsia="Times New Roman" w:cs="Times New Roman"/>
          <w:color w:val="1F1F1F"/>
          <w:szCs w:val="24"/>
        </w:rPr>
        <w:t>How can this information be used effectively for collaborative efforts and improvement?</w:t>
      </w:r>
    </w:p>
    <w:p w14:paraId="1944B1BD" w14:textId="77777777" w:rsidR="003B4A27" w:rsidRPr="003B4A27" w:rsidRDefault="003B4A27" w:rsidP="003B4A27">
      <w:pPr>
        <w:spacing w:before="100" w:beforeAutospacing="1" w:after="100" w:afterAutospacing="1" w:line="240" w:lineRule="auto"/>
        <w:rPr>
          <w:rFonts w:eastAsia="Times New Roman" w:cs="Times New Roman"/>
          <w:color w:val="1F1F1F"/>
          <w:szCs w:val="24"/>
        </w:rPr>
      </w:pPr>
      <w:r w:rsidRPr="003B4A27">
        <w:rPr>
          <w:rFonts w:eastAsia="Times New Roman" w:cs="Times New Roman"/>
          <w:color w:val="1F1F1F"/>
          <w:szCs w:val="24"/>
        </w:rPr>
        <w:t>Additional Notes:</w:t>
      </w:r>
    </w:p>
    <w:p w14:paraId="7B635A1A" w14:textId="77777777" w:rsidR="003B4A27" w:rsidRPr="003B4A27" w:rsidRDefault="003B4A27" w:rsidP="003B4A27">
      <w:pPr>
        <w:numPr>
          <w:ilvl w:val="0"/>
          <w:numId w:val="20"/>
        </w:numPr>
        <w:spacing w:before="100" w:beforeAutospacing="1" w:after="0" w:line="240" w:lineRule="auto"/>
        <w:rPr>
          <w:rFonts w:eastAsia="Times New Roman" w:cs="Times New Roman"/>
          <w:color w:val="1F1F1F"/>
          <w:szCs w:val="24"/>
        </w:rPr>
      </w:pPr>
      <w:r w:rsidRPr="003B4A27">
        <w:rPr>
          <w:rFonts w:eastAsia="Times New Roman" w:cs="Times New Roman"/>
          <w:color w:val="1F1F1F"/>
          <w:szCs w:val="24"/>
        </w:rPr>
        <w:t>Clearly communicate that the change represents a deviation from the current "60% per survey" requirement.</w:t>
      </w:r>
    </w:p>
    <w:p w14:paraId="2D848B5C" w14:textId="77777777" w:rsidR="003B4A27" w:rsidRPr="003B4A27" w:rsidRDefault="003B4A27" w:rsidP="003B4A27">
      <w:pPr>
        <w:numPr>
          <w:ilvl w:val="0"/>
          <w:numId w:val="20"/>
        </w:numPr>
        <w:spacing w:before="100" w:beforeAutospacing="1" w:after="0" w:line="240" w:lineRule="auto"/>
        <w:rPr>
          <w:rFonts w:eastAsia="Times New Roman" w:cs="Times New Roman"/>
          <w:color w:val="1F1F1F"/>
          <w:szCs w:val="24"/>
        </w:rPr>
      </w:pPr>
      <w:r w:rsidRPr="003B4A27">
        <w:rPr>
          <w:rFonts w:eastAsia="Times New Roman" w:cs="Times New Roman"/>
          <w:color w:val="1F1F1F"/>
          <w:szCs w:val="24"/>
        </w:rPr>
        <w:t>Emphasize that the visualization uses planned survey data, not detection information.</w:t>
      </w:r>
    </w:p>
    <w:p w14:paraId="50E32243" w14:textId="77777777" w:rsidR="003B4A27" w:rsidRPr="003B4A27" w:rsidRDefault="003B4A27" w:rsidP="003B4A27">
      <w:pPr>
        <w:numPr>
          <w:ilvl w:val="0"/>
          <w:numId w:val="20"/>
        </w:numPr>
        <w:spacing w:before="100" w:beforeAutospacing="1" w:after="0" w:line="240" w:lineRule="auto"/>
        <w:rPr>
          <w:rFonts w:eastAsia="Times New Roman" w:cs="Times New Roman"/>
          <w:color w:val="1F1F1F"/>
          <w:szCs w:val="24"/>
        </w:rPr>
      </w:pPr>
      <w:r w:rsidRPr="003B4A27">
        <w:rPr>
          <w:rFonts w:eastAsia="Times New Roman" w:cs="Times New Roman"/>
          <w:color w:val="1F1F1F"/>
          <w:szCs w:val="24"/>
        </w:rPr>
        <w:t>Consider including a timeline for potential implementation and any further feedback mechanisms.</w:t>
      </w:r>
    </w:p>
    <w:p w14:paraId="726636F8" w14:textId="69D149DD" w:rsidR="007F5592" w:rsidRDefault="003B4A27" w:rsidP="003B4A27">
      <w:pPr>
        <w:spacing w:before="100" w:beforeAutospacing="1" w:after="100" w:afterAutospacing="1" w:line="240" w:lineRule="auto"/>
        <w:rPr>
          <w:noProof/>
        </w:rPr>
      </w:pPr>
      <w:r w:rsidRPr="003B4A27">
        <w:rPr>
          <w:rFonts w:eastAsia="Times New Roman" w:cs="Times New Roman"/>
          <w:color w:val="1F1F1F"/>
          <w:szCs w:val="24"/>
        </w:rPr>
        <w:lastRenderedPageBreak/>
        <w:t>Remember, the goal is to gather constructive feedback from your constituents to inform a decision that balances flexibility, accuracy, transparency, and collaboration.</w:t>
      </w:r>
      <w:r w:rsidR="00BA560D">
        <w:rPr>
          <w:noProof/>
        </w:rPr>
        <w:t xml:space="preserve"> </w:t>
      </w:r>
    </w:p>
    <w:p w14:paraId="4F8B69FB" w14:textId="5C92B8A7" w:rsidR="003F18B0" w:rsidRDefault="003F18B0" w:rsidP="00FA1CB7">
      <w:pPr>
        <w:pStyle w:val="Heading1"/>
        <w:rPr>
          <w:noProof/>
        </w:rPr>
      </w:pPr>
      <w:bookmarkStart w:id="38" w:name="_Toc159407744"/>
      <w:bookmarkStart w:id="39" w:name="_Toc160021509"/>
      <w:r>
        <w:rPr>
          <w:noProof/>
        </w:rPr>
        <w:t>Survey Summary Form</w:t>
      </w:r>
      <w:bookmarkEnd w:id="38"/>
      <w:bookmarkEnd w:id="39"/>
      <w:r>
        <w:rPr>
          <w:noProof/>
        </w:rPr>
        <w:t xml:space="preserve"> </w:t>
      </w:r>
    </w:p>
    <w:p w14:paraId="55968E4A" w14:textId="28BA8AEC" w:rsidR="00EB395F" w:rsidRPr="00EB395F" w:rsidRDefault="00EB395F" w:rsidP="00FA1CB7">
      <w:bookmarkStart w:id="40" w:name="_Toc159407745"/>
      <w:r w:rsidRPr="00EB395F">
        <w:t>The National Cooperating Committee (NCC) engaged in a discussion regarding the revised survey summary form and the challenges encountered in its implementation. Specifically, concerns were raised around the identification section, where adding names proved difficult and led to confusion and user frustration.</w:t>
      </w:r>
      <w:bookmarkEnd w:id="40"/>
    </w:p>
    <w:p w14:paraId="48CDB4BE" w14:textId="77777777" w:rsidR="00EB395F" w:rsidRDefault="00EB395F" w:rsidP="00FA1CB7">
      <w:bookmarkStart w:id="41" w:name="_Toc159407746"/>
      <w:r w:rsidRPr="00EB395F">
        <w:t>Further details regarding the specific difficulties encountered and any proposed solutions or suggestions for improvement would be valuable additions to the meeting notes for future reference and action.</w:t>
      </w:r>
      <w:bookmarkEnd w:id="41"/>
    </w:p>
    <w:p w14:paraId="269B896C" w14:textId="1770432C" w:rsidR="00EB1E14" w:rsidRPr="000F4CB9" w:rsidRDefault="00EB1E14" w:rsidP="00FA1CB7">
      <w:pPr>
        <w:pStyle w:val="Heading3"/>
      </w:pPr>
      <w:bookmarkStart w:id="42" w:name="_Toc159407747"/>
      <w:bookmarkStart w:id="43" w:name="_Toc160021510"/>
      <w:r>
        <w:t xml:space="preserve">Commitment 7: </w:t>
      </w:r>
      <w:r w:rsidRPr="00FA1CB7">
        <w:t>the</w:t>
      </w:r>
      <w:r>
        <w:t xml:space="preserve"> PD CFWG will work with CAPSIS to explore the use of an address book</w:t>
      </w:r>
      <w:r w:rsidR="008E32D9">
        <w:t xml:space="preserve"> in the Survey Summary Form</w:t>
      </w:r>
      <w:r>
        <w:t>.</w:t>
      </w:r>
      <w:bookmarkEnd w:id="42"/>
      <w:bookmarkEnd w:id="43"/>
    </w:p>
    <w:p w14:paraId="0E3BD1B3" w14:textId="6DE6AB11" w:rsidR="4A8F33A3" w:rsidRPr="005C1C89" w:rsidRDefault="4A8F33A3" w:rsidP="00FA1CB7">
      <w:pPr>
        <w:pStyle w:val="Heading1"/>
      </w:pPr>
      <w:bookmarkStart w:id="44" w:name="_Toc160021511"/>
      <w:r w:rsidRPr="005C1C89">
        <w:t>FY2025</w:t>
      </w:r>
      <w:r w:rsidR="4169AA1E" w:rsidRPr="005C1C89">
        <w:t xml:space="preserve"> – </w:t>
      </w:r>
      <w:r w:rsidR="00F43C35" w:rsidRPr="005C1C89">
        <w:t xml:space="preserve">Optional </w:t>
      </w:r>
      <w:r w:rsidRPr="005C1C89">
        <w:t>One</w:t>
      </w:r>
      <w:r w:rsidR="4169AA1E" w:rsidRPr="005C1C89">
        <w:t>-</w:t>
      </w:r>
      <w:r w:rsidRPr="005C1C89">
        <w:t>Agreement</w:t>
      </w:r>
      <w:r w:rsidR="5EE61EFE" w:rsidRPr="005C1C89">
        <w:t xml:space="preserve"> </w:t>
      </w:r>
      <w:r w:rsidR="00F43C35" w:rsidRPr="005C1C89">
        <w:t>for CAPS Work</w:t>
      </w:r>
      <w:bookmarkEnd w:id="44"/>
    </w:p>
    <w:p w14:paraId="36F8AADB" w14:textId="515D1B71" w:rsidR="007C1BC2" w:rsidRPr="007C1BC2" w:rsidRDefault="007C1BC2" w:rsidP="007C1BC2">
      <w:pPr>
        <w:pStyle w:val="pending"/>
        <w:numPr>
          <w:ilvl w:val="0"/>
          <w:numId w:val="27"/>
        </w:numPr>
        <w:shd w:val="clear" w:color="auto" w:fill="FFFFFF"/>
        <w:spacing w:after="0" w:afterAutospacing="0"/>
        <w:rPr>
          <w:color w:val="1F1F1F"/>
        </w:rPr>
      </w:pPr>
      <w:r w:rsidRPr="007C1BC2">
        <w:rPr>
          <w:rStyle w:val="pending1"/>
          <w:rFonts w:eastAsiaTheme="majorEastAsia"/>
          <w:color w:val="1F1F1F"/>
        </w:rPr>
        <w:t>Bodart presented ongoing efforts to develop an </w:t>
      </w:r>
      <w:r w:rsidRPr="007C1BC2">
        <w:rPr>
          <w:rStyle w:val="Strong"/>
          <w:rFonts w:eastAsiaTheme="majorEastAsia"/>
          <w:b w:val="0"/>
          <w:bCs w:val="0"/>
          <w:color w:val="1F1F1F"/>
        </w:rPr>
        <w:t>optional</w:t>
      </w:r>
      <w:r w:rsidRPr="007C1BC2">
        <w:rPr>
          <w:rStyle w:val="pending1"/>
          <w:rFonts w:eastAsiaTheme="majorEastAsia"/>
          <w:color w:val="1F1F1F"/>
        </w:rPr>
        <w:t> one-agreement for combining CAPS survey and infrastructure work and financial plans.</w:t>
      </w:r>
    </w:p>
    <w:p w14:paraId="7CBF77A9" w14:textId="77777777" w:rsidR="007C1BC2" w:rsidRPr="007C1BC2" w:rsidRDefault="007C1BC2" w:rsidP="007C1BC2">
      <w:pPr>
        <w:pStyle w:val="pending"/>
        <w:numPr>
          <w:ilvl w:val="0"/>
          <w:numId w:val="27"/>
        </w:numPr>
        <w:shd w:val="clear" w:color="auto" w:fill="FFFFFF"/>
        <w:spacing w:after="0" w:afterAutospacing="0"/>
        <w:rPr>
          <w:color w:val="1F1F1F"/>
        </w:rPr>
      </w:pPr>
      <w:r w:rsidRPr="007C1BC2">
        <w:rPr>
          <w:rStyle w:val="pending1"/>
          <w:rFonts w:eastAsiaTheme="majorEastAsia"/>
          <w:color w:val="1F1F1F"/>
        </w:rPr>
        <w:t>State feedback indicated potential for reduced administrative burden through this approach.</w:t>
      </w:r>
    </w:p>
    <w:p w14:paraId="585E8202" w14:textId="77777777" w:rsidR="007C1BC2" w:rsidRPr="007C1BC2" w:rsidRDefault="007C1BC2" w:rsidP="007C1BC2">
      <w:pPr>
        <w:pStyle w:val="pending"/>
        <w:numPr>
          <w:ilvl w:val="0"/>
          <w:numId w:val="27"/>
        </w:numPr>
        <w:shd w:val="clear" w:color="auto" w:fill="FFFFFF"/>
        <w:spacing w:after="0" w:afterAutospacing="0"/>
        <w:rPr>
          <w:color w:val="1F1F1F"/>
        </w:rPr>
      </w:pPr>
      <w:r w:rsidRPr="007C1BC2">
        <w:rPr>
          <w:rStyle w:val="pending1"/>
          <w:rFonts w:eastAsiaTheme="majorEastAsia"/>
          <w:color w:val="1F1F1F"/>
        </w:rPr>
        <w:t>A </w:t>
      </w:r>
      <w:r w:rsidRPr="007C1BC2">
        <w:rPr>
          <w:rStyle w:val="Strong"/>
          <w:rFonts w:eastAsiaTheme="majorEastAsia"/>
          <w:b w:val="0"/>
          <w:bCs w:val="0"/>
          <w:color w:val="1F1F1F"/>
        </w:rPr>
        <w:t>subcommittee of NCC members</w:t>
      </w:r>
      <w:r w:rsidRPr="007C1BC2">
        <w:rPr>
          <w:rStyle w:val="pending1"/>
          <w:rFonts w:eastAsiaTheme="majorEastAsia"/>
          <w:color w:val="1F1F1F"/>
        </w:rPr>
        <w:t> has been formed to draft a template for review.</w:t>
      </w:r>
    </w:p>
    <w:p w14:paraId="3CAE6B0E" w14:textId="77777777" w:rsidR="007C1BC2" w:rsidRPr="007C1BC2" w:rsidRDefault="007C1BC2" w:rsidP="007C1BC2">
      <w:pPr>
        <w:pStyle w:val="pending"/>
        <w:numPr>
          <w:ilvl w:val="0"/>
          <w:numId w:val="27"/>
        </w:numPr>
        <w:shd w:val="clear" w:color="auto" w:fill="FFFFFF"/>
        <w:spacing w:after="0" w:afterAutospacing="0"/>
        <w:rPr>
          <w:color w:val="1F1F1F"/>
        </w:rPr>
      </w:pPr>
      <w:r w:rsidRPr="007C1BC2">
        <w:rPr>
          <w:rStyle w:val="Strong"/>
          <w:rFonts w:eastAsiaTheme="majorEastAsia"/>
          <w:b w:val="0"/>
          <w:bCs w:val="0"/>
          <w:color w:val="1F1F1F"/>
        </w:rPr>
        <w:t>Important points:</w:t>
      </w:r>
    </w:p>
    <w:p w14:paraId="0A4DDA3F" w14:textId="77777777" w:rsidR="007C1BC2" w:rsidRPr="007C1BC2" w:rsidRDefault="007C1BC2" w:rsidP="007C1BC2">
      <w:pPr>
        <w:pStyle w:val="pending"/>
        <w:numPr>
          <w:ilvl w:val="1"/>
          <w:numId w:val="27"/>
        </w:numPr>
        <w:shd w:val="clear" w:color="auto" w:fill="FFFFFF"/>
        <w:spacing w:after="0" w:afterAutospacing="0"/>
        <w:rPr>
          <w:color w:val="1F1F1F"/>
        </w:rPr>
      </w:pPr>
      <w:r w:rsidRPr="007C1BC2">
        <w:rPr>
          <w:rStyle w:val="Strong"/>
          <w:rFonts w:eastAsiaTheme="majorEastAsia"/>
          <w:b w:val="0"/>
          <w:bCs w:val="0"/>
          <w:color w:val="1F1F1F"/>
        </w:rPr>
        <w:t>No mandatory use:</w:t>
      </w:r>
      <w:r w:rsidRPr="007C1BC2">
        <w:rPr>
          <w:rStyle w:val="pending1"/>
          <w:rFonts w:eastAsiaTheme="majorEastAsia"/>
          <w:color w:val="1F1F1F"/>
        </w:rPr>
        <w:t> States can choose this option if it aligns with their needs.</w:t>
      </w:r>
    </w:p>
    <w:p w14:paraId="67BA546A" w14:textId="77777777" w:rsidR="007C1BC2" w:rsidRPr="007C1BC2" w:rsidRDefault="007C1BC2" w:rsidP="007C1BC2">
      <w:pPr>
        <w:pStyle w:val="pending"/>
        <w:numPr>
          <w:ilvl w:val="1"/>
          <w:numId w:val="27"/>
        </w:numPr>
        <w:shd w:val="clear" w:color="auto" w:fill="FFFFFF"/>
        <w:spacing w:after="0" w:afterAutospacing="0"/>
        <w:rPr>
          <w:color w:val="1F1F1F"/>
        </w:rPr>
      </w:pPr>
      <w:r w:rsidRPr="007C1BC2">
        <w:rPr>
          <w:rStyle w:val="Strong"/>
          <w:rFonts w:eastAsiaTheme="majorEastAsia"/>
          <w:b w:val="0"/>
          <w:bCs w:val="0"/>
          <w:color w:val="1F1F1F"/>
        </w:rPr>
        <w:t>Audit compliance:</w:t>
      </w:r>
      <w:r w:rsidRPr="007C1BC2">
        <w:rPr>
          <w:rStyle w:val="pending1"/>
          <w:rFonts w:eastAsiaTheme="majorEastAsia"/>
          <w:color w:val="1F1F1F"/>
        </w:rPr>
        <w:t> Standard record keeping for claims remains essential.</w:t>
      </w:r>
    </w:p>
    <w:p w14:paraId="724542D1" w14:textId="77777777" w:rsidR="007C1BC2" w:rsidRPr="007C1BC2" w:rsidRDefault="007C1BC2" w:rsidP="007C1BC2">
      <w:pPr>
        <w:pStyle w:val="pending"/>
        <w:numPr>
          <w:ilvl w:val="1"/>
          <w:numId w:val="27"/>
        </w:numPr>
        <w:shd w:val="clear" w:color="auto" w:fill="FFFFFF"/>
        <w:spacing w:after="0" w:afterAutospacing="0"/>
        <w:rPr>
          <w:color w:val="1F1F1F"/>
        </w:rPr>
      </w:pPr>
      <w:r w:rsidRPr="007C1BC2">
        <w:rPr>
          <w:rStyle w:val="Strong"/>
          <w:rFonts w:eastAsiaTheme="majorEastAsia"/>
          <w:b w:val="0"/>
          <w:bCs w:val="0"/>
          <w:color w:val="1F1F1F"/>
        </w:rPr>
        <w:t>Target implementation:</w:t>
      </w:r>
      <w:r w:rsidRPr="007C1BC2">
        <w:rPr>
          <w:rStyle w:val="pending1"/>
          <w:rFonts w:eastAsiaTheme="majorEastAsia"/>
          <w:color w:val="1F1F1F"/>
        </w:rPr>
        <w:t> 2025 CAPS cycle.</w:t>
      </w:r>
    </w:p>
    <w:p w14:paraId="662143BC" w14:textId="77777777" w:rsidR="007C1BC2" w:rsidRPr="007C1BC2" w:rsidRDefault="007C1BC2" w:rsidP="007C1BC2">
      <w:pPr>
        <w:pStyle w:val="NormalWeb"/>
        <w:shd w:val="clear" w:color="auto" w:fill="FFFFFF"/>
        <w:rPr>
          <w:color w:val="1F1F1F"/>
        </w:rPr>
      </w:pPr>
      <w:r w:rsidRPr="007C1BC2">
        <w:rPr>
          <w:rStyle w:val="Strong"/>
          <w:rFonts w:eastAsiaTheme="majorEastAsia"/>
          <w:b w:val="0"/>
          <w:bCs w:val="0"/>
          <w:color w:val="1F1F1F"/>
        </w:rPr>
        <w:t>Next Steps:</w:t>
      </w:r>
    </w:p>
    <w:p w14:paraId="25306E39" w14:textId="77777777" w:rsidR="007C1BC2" w:rsidRDefault="007C1BC2" w:rsidP="007C1BC2">
      <w:pPr>
        <w:pStyle w:val="pending"/>
        <w:numPr>
          <w:ilvl w:val="0"/>
          <w:numId w:val="28"/>
        </w:numPr>
        <w:shd w:val="clear" w:color="auto" w:fill="FFFFFF"/>
        <w:spacing w:after="0" w:afterAutospacing="0"/>
        <w:rPr>
          <w:rFonts w:ascii="Arial" w:hAnsi="Arial" w:cs="Arial"/>
          <w:color w:val="1F1F1F"/>
        </w:rPr>
      </w:pPr>
      <w:r>
        <w:rPr>
          <w:rStyle w:val="pending1"/>
          <w:rFonts w:ascii="Arial" w:eastAsiaTheme="majorEastAsia" w:hAnsi="Arial" w:cs="Arial"/>
          <w:color w:val="1F1F1F"/>
        </w:rPr>
        <w:t>Subcommittee continues developing the template.</w:t>
      </w:r>
    </w:p>
    <w:p w14:paraId="4E013BE6" w14:textId="77777777" w:rsidR="007C1BC2" w:rsidRDefault="007C1BC2" w:rsidP="007C1BC2">
      <w:pPr>
        <w:pStyle w:val="pending"/>
        <w:numPr>
          <w:ilvl w:val="0"/>
          <w:numId w:val="28"/>
        </w:numPr>
        <w:shd w:val="clear" w:color="auto" w:fill="FFFFFF"/>
        <w:spacing w:after="0" w:afterAutospacing="0"/>
        <w:rPr>
          <w:rFonts w:ascii="Arial" w:hAnsi="Arial" w:cs="Arial"/>
          <w:color w:val="1F1F1F"/>
        </w:rPr>
      </w:pPr>
      <w:r>
        <w:rPr>
          <w:rStyle w:val="pending1"/>
          <w:rFonts w:ascii="Arial" w:eastAsiaTheme="majorEastAsia" w:hAnsi="Arial" w:cs="Arial"/>
          <w:color w:val="1F1F1F"/>
        </w:rPr>
        <w:t>Template will be presented for NCC review and feedback.</w:t>
      </w:r>
    </w:p>
    <w:p w14:paraId="2063D36E" w14:textId="77777777" w:rsidR="007C1BC2" w:rsidRDefault="007C1BC2" w:rsidP="007C1BC2">
      <w:pPr>
        <w:pStyle w:val="pending"/>
        <w:numPr>
          <w:ilvl w:val="0"/>
          <w:numId w:val="28"/>
        </w:numPr>
        <w:shd w:val="clear" w:color="auto" w:fill="FFFFFF"/>
        <w:spacing w:after="0" w:afterAutospacing="0"/>
        <w:rPr>
          <w:rFonts w:ascii="Arial" w:hAnsi="Arial" w:cs="Arial"/>
          <w:color w:val="1F1F1F"/>
        </w:rPr>
      </w:pPr>
      <w:r>
        <w:rPr>
          <w:rStyle w:val="pending1"/>
          <w:rFonts w:ascii="Arial" w:eastAsiaTheme="majorEastAsia" w:hAnsi="Arial" w:cs="Arial"/>
          <w:color w:val="1F1F1F"/>
        </w:rPr>
        <w:t>Finalized template will be made available for states to choose if desired.</w:t>
      </w:r>
    </w:p>
    <w:p w14:paraId="621E2EF6" w14:textId="4838550D" w:rsidR="1630D5C7" w:rsidRDefault="1630D5C7" w:rsidP="1630D5C7">
      <w:pPr>
        <w:spacing w:after="0"/>
        <w:contextualSpacing/>
        <w:rPr>
          <w:rFonts w:cs="Times New Roman"/>
          <w:szCs w:val="24"/>
        </w:rPr>
      </w:pPr>
    </w:p>
    <w:p w14:paraId="252349FB" w14:textId="4DF8B548" w:rsidR="00830B7D" w:rsidRPr="00963369" w:rsidRDefault="0093611B" w:rsidP="00830B7D">
      <w:pPr>
        <w:spacing w:after="0"/>
        <w:contextualSpacing/>
        <w:rPr>
          <w:rFonts w:cs="Times New Roman"/>
          <w:b/>
          <w:szCs w:val="24"/>
          <w:u w:val="single"/>
        </w:rPr>
      </w:pPr>
      <w:r w:rsidRPr="00963369">
        <w:rPr>
          <w:rFonts w:cs="Times New Roman"/>
          <w:b/>
          <w:szCs w:val="24"/>
          <w:u w:val="single"/>
        </w:rPr>
        <w:t xml:space="preserve">Wednesday, </w:t>
      </w:r>
      <w:r w:rsidR="00E925DC">
        <w:rPr>
          <w:rFonts w:cs="Times New Roman"/>
          <w:b/>
          <w:szCs w:val="24"/>
          <w:u w:val="single"/>
        </w:rPr>
        <w:t>January</w:t>
      </w:r>
      <w:r w:rsidR="003379CF" w:rsidRPr="00963369">
        <w:rPr>
          <w:rFonts w:cs="Times New Roman"/>
          <w:b/>
          <w:szCs w:val="24"/>
          <w:u w:val="single"/>
        </w:rPr>
        <w:t xml:space="preserve"> </w:t>
      </w:r>
      <w:r w:rsidR="00E925DC">
        <w:rPr>
          <w:rFonts w:cs="Times New Roman"/>
          <w:b/>
          <w:szCs w:val="24"/>
          <w:u w:val="single"/>
        </w:rPr>
        <w:t>3</w:t>
      </w:r>
      <w:r w:rsidR="003379CF" w:rsidRPr="00963369">
        <w:rPr>
          <w:rFonts w:cs="Times New Roman"/>
          <w:b/>
          <w:szCs w:val="24"/>
          <w:u w:val="single"/>
        </w:rPr>
        <w:t>1</w:t>
      </w:r>
      <w:r w:rsidR="00830B7D" w:rsidRPr="00963369">
        <w:rPr>
          <w:rFonts w:cs="Times New Roman"/>
          <w:b/>
          <w:szCs w:val="24"/>
          <w:u w:val="single"/>
        </w:rPr>
        <w:t>,</w:t>
      </w:r>
      <w:r w:rsidR="00AC0789">
        <w:rPr>
          <w:rFonts w:cs="Times New Roman"/>
          <w:b/>
          <w:szCs w:val="24"/>
          <w:u w:val="single"/>
        </w:rPr>
        <w:t xml:space="preserve"> 2024</w:t>
      </w:r>
      <w:r w:rsidR="00830B7D" w:rsidRPr="00963369">
        <w:rPr>
          <w:rFonts w:cs="Times New Roman"/>
          <w:b/>
          <w:szCs w:val="24"/>
          <w:u w:val="single"/>
        </w:rPr>
        <w:t xml:space="preserve"> </w:t>
      </w:r>
      <w:r w:rsidR="006E7332">
        <w:rPr>
          <w:rFonts w:cs="Times New Roman"/>
          <w:b/>
          <w:szCs w:val="24"/>
          <w:u w:val="single"/>
        </w:rPr>
        <w:t xml:space="preserve"> – Day #2 of the meeting</w:t>
      </w:r>
    </w:p>
    <w:p w14:paraId="5AA86EBF" w14:textId="77777777" w:rsidR="003B4A91" w:rsidRDefault="00457839" w:rsidP="00457839">
      <w:pPr>
        <w:pStyle w:val="NoSpacing"/>
        <w:rPr>
          <w:rFonts w:ascii="Times New Roman" w:hAnsi="Times New Roman" w:cs="Times New Roman"/>
          <w:b/>
          <w:bCs/>
          <w:sz w:val="24"/>
          <w:szCs w:val="24"/>
        </w:rPr>
      </w:pPr>
      <w:r w:rsidRPr="00DE64CC">
        <w:rPr>
          <w:rFonts w:ascii="Times New Roman" w:hAnsi="Times New Roman" w:cs="Times New Roman"/>
          <w:b/>
          <w:bCs/>
          <w:sz w:val="24"/>
          <w:szCs w:val="24"/>
        </w:rPr>
        <w:t>Location:</w:t>
      </w:r>
      <w:r w:rsidRPr="003643BB">
        <w:rPr>
          <w:rFonts w:ascii="Times New Roman" w:hAnsi="Times New Roman" w:cs="Times New Roman"/>
          <w:b/>
          <w:bCs/>
          <w:sz w:val="24"/>
          <w:szCs w:val="24"/>
        </w:rPr>
        <w:t xml:space="preserve"> </w:t>
      </w:r>
    </w:p>
    <w:p w14:paraId="37104BD6" w14:textId="6E6603B0" w:rsidR="00457839" w:rsidRDefault="00457839" w:rsidP="00457839">
      <w:pPr>
        <w:pStyle w:val="NoSpacing"/>
        <w:rPr>
          <w:rFonts w:ascii="Times New Roman" w:hAnsi="Times New Roman" w:cs="Times New Roman"/>
          <w:b/>
          <w:bCs/>
          <w:sz w:val="24"/>
          <w:szCs w:val="24"/>
        </w:rPr>
      </w:pPr>
      <w:r w:rsidRPr="003B4A91">
        <w:rPr>
          <w:rFonts w:ascii="Times New Roman" w:hAnsi="Times New Roman" w:cs="Times New Roman"/>
          <w:sz w:val="24"/>
          <w:szCs w:val="24"/>
        </w:rPr>
        <w:t>Louisiana Department of Agriculture and Forestry</w:t>
      </w:r>
      <w:r>
        <w:rPr>
          <w:rFonts w:ascii="Times New Roman" w:hAnsi="Times New Roman" w:cs="Times New Roman"/>
          <w:b/>
          <w:bCs/>
          <w:sz w:val="24"/>
          <w:szCs w:val="24"/>
        </w:rPr>
        <w:t xml:space="preserve"> </w:t>
      </w:r>
    </w:p>
    <w:p w14:paraId="073A3347" w14:textId="77777777" w:rsidR="00457839" w:rsidRPr="00457839" w:rsidRDefault="00457839" w:rsidP="00457839">
      <w:pPr>
        <w:pStyle w:val="NoSpacing"/>
        <w:rPr>
          <w:rFonts w:ascii="Times New Roman" w:hAnsi="Times New Roman" w:cs="Times New Roman"/>
          <w:color w:val="252424"/>
          <w:sz w:val="24"/>
          <w:szCs w:val="24"/>
        </w:rPr>
      </w:pPr>
      <w:r w:rsidRPr="00457839">
        <w:rPr>
          <w:rFonts w:ascii="Times New Roman" w:hAnsi="Times New Roman" w:cs="Times New Roman"/>
          <w:sz w:val="24"/>
          <w:szCs w:val="24"/>
        </w:rPr>
        <w:t xml:space="preserve">Training Room </w:t>
      </w:r>
      <w:r w:rsidRPr="00457839">
        <w:rPr>
          <w:rFonts w:ascii="Times New Roman" w:hAnsi="Times New Roman" w:cs="Times New Roman"/>
          <w:color w:val="252424"/>
          <w:sz w:val="24"/>
          <w:szCs w:val="24"/>
        </w:rPr>
        <w:t xml:space="preserve"> </w:t>
      </w:r>
    </w:p>
    <w:p w14:paraId="5ECDD8CC" w14:textId="77777777" w:rsidR="00457839" w:rsidRPr="003146C8" w:rsidRDefault="00457839" w:rsidP="00457839">
      <w:pPr>
        <w:pStyle w:val="NoSpacing"/>
        <w:rPr>
          <w:rFonts w:ascii="Times New Roman" w:hAnsi="Times New Roman" w:cs="Times New Roman"/>
          <w:sz w:val="24"/>
          <w:szCs w:val="24"/>
        </w:rPr>
      </w:pPr>
      <w:r w:rsidRPr="003146C8">
        <w:rPr>
          <w:rFonts w:ascii="Times New Roman" w:hAnsi="Times New Roman" w:cs="Times New Roman"/>
          <w:sz w:val="24"/>
          <w:szCs w:val="24"/>
        </w:rPr>
        <w:t>5825 Florida Blvd</w:t>
      </w:r>
    </w:p>
    <w:p w14:paraId="1A02F82F" w14:textId="77777777" w:rsidR="00457839" w:rsidRDefault="00457839" w:rsidP="00457839">
      <w:pPr>
        <w:pStyle w:val="NoSpacing"/>
        <w:rPr>
          <w:rFonts w:ascii="Times New Roman" w:hAnsi="Times New Roman" w:cs="Times New Roman"/>
          <w:sz w:val="24"/>
          <w:szCs w:val="24"/>
        </w:rPr>
      </w:pPr>
      <w:r w:rsidRPr="003146C8">
        <w:rPr>
          <w:rFonts w:ascii="Times New Roman" w:hAnsi="Times New Roman" w:cs="Times New Roman"/>
          <w:sz w:val="24"/>
          <w:szCs w:val="24"/>
        </w:rPr>
        <w:t>Baton Rouge, LA 70806</w:t>
      </w:r>
    </w:p>
    <w:p w14:paraId="06AF981B" w14:textId="5ED4D485" w:rsidR="00A850B4" w:rsidRDefault="00A850B4" w:rsidP="00951D5C">
      <w:pPr>
        <w:pStyle w:val="Heading1"/>
      </w:pPr>
      <w:bookmarkStart w:id="45" w:name="_Toc159407748"/>
      <w:bookmarkStart w:id="46" w:name="_Toc160021512"/>
      <w:r>
        <w:t>Ice Breaker</w:t>
      </w:r>
      <w:bookmarkEnd w:id="45"/>
      <w:bookmarkEnd w:id="46"/>
    </w:p>
    <w:p w14:paraId="180A2C85" w14:textId="21E805A7" w:rsidR="00A850B4" w:rsidRDefault="00A850B4" w:rsidP="00CC3F5A">
      <w:pPr>
        <w:spacing w:after="0"/>
        <w:rPr>
          <w:rFonts w:cs="Times New Roman"/>
          <w:szCs w:val="24"/>
        </w:rPr>
      </w:pPr>
      <w:r w:rsidRPr="1630D5C7">
        <w:rPr>
          <w:rFonts w:cs="Times New Roman"/>
          <w:szCs w:val="24"/>
        </w:rPr>
        <w:t xml:space="preserve">In a lighthearted departure from tradition, </w:t>
      </w:r>
      <w:r w:rsidR="00951D5C" w:rsidRPr="1630D5C7">
        <w:rPr>
          <w:rFonts w:cs="Times New Roman"/>
          <w:szCs w:val="24"/>
        </w:rPr>
        <w:t>day 2 of the</w:t>
      </w:r>
      <w:r w:rsidRPr="1630D5C7">
        <w:rPr>
          <w:rFonts w:cs="Times New Roman"/>
          <w:szCs w:val="24"/>
        </w:rPr>
        <w:t xml:space="preserve"> NCC meeting kicked off with a unique icebreaker: the spaghetti and marshmallow challenge! </w:t>
      </w:r>
      <w:r w:rsidR="00951D5C" w:rsidRPr="1630D5C7">
        <w:rPr>
          <w:rFonts w:cs="Times New Roman"/>
          <w:szCs w:val="24"/>
        </w:rPr>
        <w:t>We d</w:t>
      </w:r>
      <w:r w:rsidRPr="1630D5C7">
        <w:rPr>
          <w:rFonts w:cs="Times New Roman"/>
          <w:szCs w:val="24"/>
        </w:rPr>
        <w:t>ivided into teams, participants were tasked with constructing the tallest freestanding structure using only spaghetti</w:t>
      </w:r>
      <w:r w:rsidR="00951D5C" w:rsidRPr="1630D5C7">
        <w:rPr>
          <w:rFonts w:cs="Times New Roman"/>
          <w:szCs w:val="24"/>
        </w:rPr>
        <w:t xml:space="preserve"> and</w:t>
      </w:r>
      <w:r w:rsidRPr="1630D5C7">
        <w:rPr>
          <w:rFonts w:cs="Times New Roman"/>
          <w:szCs w:val="24"/>
        </w:rPr>
        <w:t xml:space="preserve"> </w:t>
      </w:r>
      <w:r w:rsidRPr="1630D5C7">
        <w:rPr>
          <w:rFonts w:cs="Times New Roman"/>
          <w:szCs w:val="24"/>
        </w:rPr>
        <w:lastRenderedPageBreak/>
        <w:t>marshmallow</w:t>
      </w:r>
      <w:r w:rsidR="00951D5C" w:rsidRPr="1630D5C7">
        <w:rPr>
          <w:rFonts w:cs="Times New Roman"/>
          <w:szCs w:val="24"/>
        </w:rPr>
        <w:t>s</w:t>
      </w:r>
      <w:r w:rsidRPr="1630D5C7">
        <w:rPr>
          <w:rFonts w:cs="Times New Roman"/>
          <w:szCs w:val="24"/>
        </w:rPr>
        <w:t>. The room buzzed with laughter and collaborative energy as teams strategized, built, and supported each other's creations. While structures varied in height and stability, the exercise served a more profound purpose: fostering teamwork, communication, and problem-solving in a fun and unexpected way. Beyond the playful competition, the shared experience built camaraderie and set a positive tone for the day's discussions, reminding us that even the most serious endeavors can benefit from a touch of creativity and collaboration.</w:t>
      </w:r>
    </w:p>
    <w:p w14:paraId="74D21DD3" w14:textId="38C5E04D" w:rsidR="1E893844" w:rsidRPr="005C1C89" w:rsidRDefault="1E893844" w:rsidP="00FA1CB7">
      <w:pPr>
        <w:pStyle w:val="Heading1"/>
      </w:pPr>
      <w:bookmarkStart w:id="47" w:name="_Toc159407749"/>
      <w:bookmarkStart w:id="48" w:name="_Toc160021513"/>
      <w:r w:rsidRPr="005C1C89">
        <w:t>NCC – Document Review</w:t>
      </w:r>
      <w:bookmarkEnd w:id="47"/>
      <w:bookmarkEnd w:id="48"/>
    </w:p>
    <w:p w14:paraId="0F71BA12" w14:textId="7444BFA3" w:rsidR="1630D5C7" w:rsidRPr="005C1C89" w:rsidRDefault="1E893844" w:rsidP="00FA1CB7">
      <w:r w:rsidRPr="005C1C89">
        <w:t>NCC members reviewed current by-laws</w:t>
      </w:r>
      <w:r w:rsidR="0B0B1637" w:rsidRPr="005C1C89">
        <w:t xml:space="preserve"> and </w:t>
      </w:r>
      <w:r w:rsidRPr="005C1C89">
        <w:t>roles and responsibilities</w:t>
      </w:r>
      <w:r w:rsidR="1059FCE8" w:rsidRPr="005C1C89">
        <w:t xml:space="preserve"> document. No </w:t>
      </w:r>
      <w:r w:rsidR="00F36D31" w:rsidRPr="005C1C89">
        <w:t>substantive</w:t>
      </w:r>
      <w:r w:rsidR="003D6A3B" w:rsidRPr="005C1C89">
        <w:t xml:space="preserve"> </w:t>
      </w:r>
      <w:r w:rsidR="1059FCE8" w:rsidRPr="005C1C89">
        <w:t xml:space="preserve">changes were </w:t>
      </w:r>
      <w:r w:rsidR="003D6A3B" w:rsidRPr="005C1C89">
        <w:t>suggested, though several edits to improve readability will be made and posted</w:t>
      </w:r>
      <w:r w:rsidR="1059FCE8" w:rsidRPr="005C1C89">
        <w:t xml:space="preserve">. The document titled “Comparison of Duties and Tasks of State and Federal CAPS Personnel” was </w:t>
      </w:r>
      <w:r w:rsidR="28679B26" w:rsidRPr="005C1C89">
        <w:t xml:space="preserve">also </w:t>
      </w:r>
      <w:r w:rsidR="1059FCE8" w:rsidRPr="005C1C89">
        <w:t>discussed.</w:t>
      </w:r>
      <w:r w:rsidR="005C1C89">
        <w:t xml:space="preserve"> </w:t>
      </w:r>
      <w:r w:rsidR="003D6A3B" w:rsidRPr="005C1C89">
        <w:t xml:space="preserve">The NCC came to consensus that the </w:t>
      </w:r>
      <w:r w:rsidR="00962ED0" w:rsidRPr="005C1C89">
        <w:t xml:space="preserve">table </w:t>
      </w:r>
      <w:r w:rsidR="00441D71" w:rsidRPr="005C1C89">
        <w:t xml:space="preserve">titled "Comparison of Duties and Tasks of State and Federal </w:t>
      </w:r>
      <w:r w:rsidR="003D6A3B" w:rsidRPr="005C1C89">
        <w:t xml:space="preserve">CAPS Personnel” will no longer be used and removed from the CAPS Collaboration site.  </w:t>
      </w:r>
    </w:p>
    <w:p w14:paraId="2234C773" w14:textId="60EC0C7C" w:rsidR="00710269" w:rsidRDefault="00710269" w:rsidP="00FA1CB7">
      <w:pPr>
        <w:pStyle w:val="Heading1"/>
      </w:pPr>
      <w:bookmarkStart w:id="49" w:name="_Toc159407750"/>
      <w:bookmarkStart w:id="50" w:name="_Toc160021514"/>
      <w:r>
        <w:t>CAPS Outreach Discussion</w:t>
      </w:r>
      <w:bookmarkEnd w:id="49"/>
      <w:bookmarkEnd w:id="50"/>
    </w:p>
    <w:p w14:paraId="0BD6ABD7" w14:textId="5868AC2B" w:rsidR="00DA688E" w:rsidRPr="00DA688E" w:rsidRDefault="60503424" w:rsidP="00DA7BD3">
      <w:r w:rsidRPr="2855A7F6">
        <w:t>Crowe lead a discussion on c</w:t>
      </w:r>
      <w:r w:rsidR="00DA688E" w:rsidRPr="2855A7F6">
        <w:t xml:space="preserve">urrent </w:t>
      </w:r>
      <w:r w:rsidR="6C30DD28" w:rsidRPr="2855A7F6">
        <w:t>m</w:t>
      </w:r>
      <w:r w:rsidR="00DA688E" w:rsidRPr="2855A7F6">
        <w:t xml:space="preserve">essaging </w:t>
      </w:r>
      <w:r w:rsidR="6E6399F9" w:rsidRPr="2855A7F6">
        <w:t xml:space="preserve">on outreach conducted </w:t>
      </w:r>
      <w:r w:rsidR="00DA688E" w:rsidRPr="2855A7F6">
        <w:t>and expectations from the FY 2024 CAPS Guidelines</w:t>
      </w:r>
    </w:p>
    <w:p w14:paraId="458AFFF1" w14:textId="77777777" w:rsidR="00DA688E" w:rsidRPr="00DA688E" w:rsidRDefault="00DA688E" w:rsidP="00DA688E">
      <w:pPr>
        <w:spacing w:after="0" w:line="240" w:lineRule="auto"/>
        <w:rPr>
          <w:rFonts w:ascii="Calibri" w:eastAsia="Times New Roman" w:hAnsi="Calibri" w:cs="Calibri"/>
        </w:rPr>
      </w:pPr>
      <w:r w:rsidRPr="00DA688E">
        <w:rPr>
          <w:rFonts w:ascii="Calibri" w:eastAsia="Times New Roman" w:hAnsi="Calibri" w:cs="Calibri"/>
        </w:rPr>
        <w:t> </w:t>
      </w:r>
    </w:p>
    <w:p w14:paraId="00899A2B" w14:textId="77777777" w:rsidR="00DA688E" w:rsidRPr="00DA688E" w:rsidRDefault="00DA688E" w:rsidP="00DA688E">
      <w:pPr>
        <w:spacing w:after="0" w:line="240" w:lineRule="auto"/>
        <w:rPr>
          <w:rFonts w:ascii="Calibri" w:eastAsia="Times New Roman" w:hAnsi="Calibri" w:cs="Calibri"/>
        </w:rPr>
      </w:pPr>
      <w:r w:rsidRPr="00DA688E">
        <w:rPr>
          <w:rFonts w:ascii="Calibri" w:eastAsia="Times New Roman" w:hAnsi="Calibri" w:cs="Calibri"/>
        </w:rPr>
        <w:t xml:space="preserve">Outreach </w:t>
      </w:r>
    </w:p>
    <w:p w14:paraId="39EC2063" w14:textId="77777777" w:rsidR="00DA688E" w:rsidRPr="00DA688E" w:rsidRDefault="00DA688E" w:rsidP="00DA7BD3">
      <w:r w:rsidRPr="00DA688E">
        <w:t>The CAPS program encourages cooperators to be creative with outreach to the public. Outreach funded by CAPS should focus on conveying information about National Priority Pests. Cooperators should consider metrics to measure the effectiveness of outreach including, but not limited to, increased access to property for the purpose of survey, proportion of industry visited, and new pest reporting. Currently, the accomplishment report includes the number of interviews conducted, publications developed, and outreach materials and publications distributed.</w:t>
      </w:r>
    </w:p>
    <w:p w14:paraId="32A35BB8" w14:textId="77777777" w:rsidR="00DA688E" w:rsidRPr="00DA688E" w:rsidRDefault="00DA688E" w:rsidP="00DA688E">
      <w:pPr>
        <w:spacing w:after="0" w:line="240" w:lineRule="auto"/>
        <w:rPr>
          <w:rFonts w:ascii="Calibri" w:eastAsia="Times New Roman" w:hAnsi="Calibri" w:cs="Calibri"/>
        </w:rPr>
      </w:pPr>
      <w:r w:rsidRPr="00DA688E">
        <w:rPr>
          <w:rFonts w:ascii="Calibri" w:eastAsia="Times New Roman" w:hAnsi="Calibri" w:cs="Calibri"/>
        </w:rPr>
        <w:t> </w:t>
      </w:r>
    </w:p>
    <w:p w14:paraId="40027A69" w14:textId="77777777" w:rsidR="00DA688E" w:rsidRPr="00DA688E" w:rsidRDefault="00DA688E" w:rsidP="00DA7BD3">
      <w:r w:rsidRPr="00DA688E">
        <w:t xml:space="preserve">Current Accomplishment Report CAPS infrastructure FY 2024: </w:t>
      </w:r>
    </w:p>
    <w:p w14:paraId="3A1EDC72" w14:textId="77777777" w:rsidR="00DA688E" w:rsidRPr="00DA688E" w:rsidRDefault="00DA688E" w:rsidP="00DA688E">
      <w:pPr>
        <w:spacing w:after="0" w:line="240" w:lineRule="auto"/>
        <w:rPr>
          <w:rFonts w:ascii="Calibri" w:eastAsia="Times New Roman" w:hAnsi="Calibri" w:cs="Calibri"/>
        </w:rPr>
      </w:pPr>
      <w:r w:rsidRPr="00DA688E">
        <w:rPr>
          <w:rFonts w:ascii="Calibri" w:eastAsia="Times New Roman" w:hAnsi="Calibri" w:cs="Calibri"/>
        </w:rPr>
        <w:t> </w:t>
      </w:r>
    </w:p>
    <w:p w14:paraId="3ACF7ED2" w14:textId="45411FB2" w:rsidR="00DA688E" w:rsidRPr="00DA688E" w:rsidRDefault="00DA688E" w:rsidP="00DA7BD3">
      <w:r w:rsidRPr="00DA688E">
        <w:t xml:space="preserve">Compare actual accomplishments to objectives established as indicated in the work plan. When the output can be quantified, a computation of cost per unit is required when useful.*(Use a narrative or insert tables to document completed work. Document work accomplished by the cooperator, as determined by the objectives in the work plan). </w:t>
      </w:r>
    </w:p>
    <w:p w14:paraId="4CFBD422" w14:textId="5F7B3958" w:rsidR="00DA688E" w:rsidRPr="00DA688E" w:rsidRDefault="00DA688E" w:rsidP="00DA7BD3">
      <w:r w:rsidRPr="00DA688E">
        <w:t xml:space="preserve"> Activities: </w:t>
      </w:r>
    </w:p>
    <w:p w14:paraId="74060A91" w14:textId="6F521017" w:rsidR="00DA688E" w:rsidRPr="00DA7BD3" w:rsidRDefault="00DA688E" w:rsidP="00DA7BD3">
      <w:pPr>
        <w:pStyle w:val="ListParagraph"/>
        <w:numPr>
          <w:ilvl w:val="0"/>
          <w:numId w:val="32"/>
        </w:numPr>
        <w:spacing w:after="0" w:line="240" w:lineRule="auto"/>
        <w:textAlignment w:val="center"/>
        <w:rPr>
          <w:rFonts w:eastAsia="Times New Roman" w:cs="Times New Roman"/>
        </w:rPr>
      </w:pPr>
      <w:r w:rsidRPr="00DA7BD3">
        <w:rPr>
          <w:rFonts w:eastAsia="Times New Roman" w:cs="Times New Roman"/>
        </w:rPr>
        <w:t xml:space="preserve">Pest Detection / CAPS Survey Work: </w:t>
      </w:r>
    </w:p>
    <w:p w14:paraId="26D0644C" w14:textId="77777777" w:rsidR="00DA688E" w:rsidRPr="00DA7BD3" w:rsidRDefault="00DA688E" w:rsidP="00DA7BD3">
      <w:pPr>
        <w:pStyle w:val="ListParagraph"/>
        <w:numPr>
          <w:ilvl w:val="0"/>
          <w:numId w:val="32"/>
        </w:numPr>
        <w:spacing w:after="0" w:line="240" w:lineRule="auto"/>
        <w:textAlignment w:val="center"/>
        <w:rPr>
          <w:rFonts w:eastAsia="Times New Roman" w:cs="Times New Roman"/>
        </w:rPr>
      </w:pPr>
      <w:r w:rsidRPr="00DA7BD3">
        <w:rPr>
          <w:rFonts w:eastAsia="Times New Roman" w:cs="Times New Roman"/>
        </w:rPr>
        <w:t xml:space="preserve">Other APHIS or State Survey Work: </w:t>
      </w:r>
    </w:p>
    <w:p w14:paraId="23A488C2" w14:textId="6AB8C891" w:rsidR="00DA688E" w:rsidRPr="00DA7BD3" w:rsidRDefault="00DA688E" w:rsidP="00DA7BD3">
      <w:pPr>
        <w:pStyle w:val="ListParagraph"/>
        <w:numPr>
          <w:ilvl w:val="0"/>
          <w:numId w:val="32"/>
        </w:numPr>
        <w:spacing w:after="0" w:line="240" w:lineRule="auto"/>
        <w:textAlignment w:val="center"/>
        <w:rPr>
          <w:rFonts w:eastAsia="Times New Roman" w:cs="Times New Roman"/>
        </w:rPr>
      </w:pPr>
      <w:r w:rsidRPr="00DA7BD3">
        <w:rPr>
          <w:rFonts w:eastAsia="Times New Roman" w:cs="Times New Roman"/>
        </w:rPr>
        <w:t xml:space="preserve">Committee Service </w:t>
      </w:r>
    </w:p>
    <w:p w14:paraId="7A1F4973" w14:textId="6CBF5E83" w:rsidR="00DA688E" w:rsidRPr="00DA688E" w:rsidRDefault="00DA688E" w:rsidP="00DA7BD3">
      <w:r w:rsidRPr="00DA688E">
        <w:t xml:space="preserve">Outreach and Education: </w:t>
      </w:r>
    </w:p>
    <w:p w14:paraId="1D51ABDA" w14:textId="77777777" w:rsidR="00DA688E" w:rsidRPr="00DA7BD3" w:rsidRDefault="00DA688E" w:rsidP="00DA688E">
      <w:pPr>
        <w:numPr>
          <w:ilvl w:val="0"/>
          <w:numId w:val="15"/>
        </w:numPr>
        <w:spacing w:after="0" w:line="240" w:lineRule="auto"/>
        <w:textAlignment w:val="center"/>
        <w:rPr>
          <w:rFonts w:eastAsia="Times New Roman" w:cs="Times New Roman"/>
        </w:rPr>
      </w:pPr>
      <w:r w:rsidRPr="00DA7BD3">
        <w:rPr>
          <w:rFonts w:eastAsia="Times New Roman" w:cs="Times New Roman"/>
        </w:rPr>
        <w:t>Interviews (TV/Radio/Newspaper/Magazines):</w:t>
      </w:r>
    </w:p>
    <w:p w14:paraId="613A9366" w14:textId="77777777" w:rsidR="00DA688E" w:rsidRPr="00DA7BD3" w:rsidRDefault="00DA688E" w:rsidP="00DA688E">
      <w:pPr>
        <w:numPr>
          <w:ilvl w:val="0"/>
          <w:numId w:val="15"/>
        </w:numPr>
        <w:spacing w:after="0" w:line="240" w:lineRule="auto"/>
        <w:textAlignment w:val="center"/>
        <w:rPr>
          <w:rFonts w:eastAsia="Times New Roman" w:cs="Times New Roman"/>
        </w:rPr>
      </w:pPr>
      <w:r w:rsidRPr="00DA7BD3">
        <w:rPr>
          <w:rFonts w:eastAsia="Times New Roman" w:cs="Times New Roman"/>
        </w:rPr>
        <w:t xml:space="preserve">Outreach materials (Pamphlets/ brochures/ posters): </w:t>
      </w:r>
    </w:p>
    <w:p w14:paraId="1F359BA7" w14:textId="77777777" w:rsidR="00DA688E" w:rsidRPr="00DA7BD3" w:rsidRDefault="00DA688E" w:rsidP="00DA688E">
      <w:pPr>
        <w:numPr>
          <w:ilvl w:val="0"/>
          <w:numId w:val="15"/>
        </w:numPr>
        <w:spacing w:after="0" w:line="240" w:lineRule="auto"/>
        <w:textAlignment w:val="center"/>
        <w:rPr>
          <w:rFonts w:eastAsia="Times New Roman" w:cs="Times New Roman"/>
        </w:rPr>
      </w:pPr>
      <w:r w:rsidRPr="00DA7BD3">
        <w:rPr>
          <w:rFonts w:eastAsia="Times New Roman" w:cs="Times New Roman"/>
        </w:rPr>
        <w:lastRenderedPageBreak/>
        <w:t>Publications:</w:t>
      </w:r>
    </w:p>
    <w:p w14:paraId="66A12936" w14:textId="77777777" w:rsidR="00DA688E" w:rsidRPr="00DA7BD3" w:rsidRDefault="00DA688E" w:rsidP="00DA688E">
      <w:pPr>
        <w:numPr>
          <w:ilvl w:val="0"/>
          <w:numId w:val="15"/>
        </w:numPr>
        <w:spacing w:after="0" w:line="240" w:lineRule="auto"/>
        <w:textAlignment w:val="center"/>
        <w:rPr>
          <w:rFonts w:eastAsia="Times New Roman" w:cs="Times New Roman"/>
        </w:rPr>
      </w:pPr>
      <w:r w:rsidRPr="00DA7BD3">
        <w:rPr>
          <w:rFonts w:eastAsia="Times New Roman" w:cs="Times New Roman"/>
        </w:rPr>
        <w:t>Public Service Announcements (PSA):</w:t>
      </w:r>
    </w:p>
    <w:p w14:paraId="4FB6EAC3" w14:textId="77777777" w:rsidR="00DA688E" w:rsidRPr="00DA688E" w:rsidRDefault="00DA688E" w:rsidP="00DA7BD3">
      <w:r w:rsidRPr="00DA688E">
        <w:t xml:space="preserve"> Meetings: </w:t>
      </w:r>
    </w:p>
    <w:p w14:paraId="37591521" w14:textId="77777777" w:rsidR="00DA688E" w:rsidRPr="00DA688E" w:rsidRDefault="00DA688E" w:rsidP="00DA7BD3">
      <w:pPr>
        <w:pStyle w:val="ListParagraph"/>
        <w:numPr>
          <w:ilvl w:val="0"/>
          <w:numId w:val="33"/>
        </w:numPr>
      </w:pPr>
      <w:r w:rsidRPr="00DA688E">
        <w:t xml:space="preserve">Conference calls: </w:t>
      </w:r>
    </w:p>
    <w:p w14:paraId="6F8C681B" w14:textId="77777777" w:rsidR="00DA688E" w:rsidRPr="00DA688E" w:rsidRDefault="00DA688E" w:rsidP="00DA7BD3">
      <w:pPr>
        <w:pStyle w:val="ListParagraph"/>
        <w:numPr>
          <w:ilvl w:val="0"/>
          <w:numId w:val="33"/>
        </w:numPr>
      </w:pPr>
      <w:r w:rsidRPr="00DA688E">
        <w:t xml:space="preserve">Conferences: </w:t>
      </w:r>
    </w:p>
    <w:p w14:paraId="7882BAD5" w14:textId="77777777" w:rsidR="00DA688E" w:rsidRPr="00DA688E" w:rsidRDefault="00DA688E" w:rsidP="00DA7BD3">
      <w:pPr>
        <w:pStyle w:val="ListParagraph"/>
        <w:numPr>
          <w:ilvl w:val="0"/>
          <w:numId w:val="33"/>
        </w:numPr>
      </w:pPr>
      <w:r w:rsidRPr="00DA688E">
        <w:t>Webinars</w:t>
      </w:r>
    </w:p>
    <w:p w14:paraId="35499911" w14:textId="77777777" w:rsidR="00710269" w:rsidRDefault="00710269" w:rsidP="008A482D">
      <w:pPr>
        <w:pStyle w:val="Heading2"/>
      </w:pPr>
    </w:p>
    <w:p w14:paraId="22AF12E8" w14:textId="30CC5F34" w:rsidR="00880218" w:rsidRDefault="00880218" w:rsidP="00880218">
      <w:r>
        <w:t xml:space="preserve">Crowe asked if there is a way to report these efforts or to </w:t>
      </w:r>
      <w:r w:rsidR="007410B4">
        <w:t xml:space="preserve">support existing outreach campaigns.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3529"/>
        <w:gridCol w:w="1977"/>
        <w:gridCol w:w="2036"/>
        <w:gridCol w:w="1798"/>
      </w:tblGrid>
      <w:tr w:rsidR="00880218" w:rsidRPr="00880218" w14:paraId="4D694D74" w14:textId="77777777" w:rsidTr="2855A7F6">
        <w:tc>
          <w:tcPr>
            <w:tcW w:w="41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B391185" w14:textId="77777777" w:rsidR="00880218" w:rsidRPr="00880218" w:rsidRDefault="00880218" w:rsidP="00DA7BD3">
            <w:r w:rsidRPr="00880218">
              <w:t> </w:t>
            </w:r>
          </w:p>
        </w:tc>
        <w:tc>
          <w:tcPr>
            <w:tcW w:w="26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761EC50" w14:textId="77777777" w:rsidR="00880218" w:rsidRPr="00880218" w:rsidRDefault="00880218" w:rsidP="00DA7BD3">
            <w:pPr>
              <w:rPr>
                <w:color w:val="000000"/>
              </w:rPr>
            </w:pPr>
            <w:r w:rsidRPr="00880218">
              <w:rPr>
                <w:color w:val="000000"/>
              </w:rPr>
              <w:t>Low Pest Reports</w:t>
            </w:r>
          </w:p>
        </w:tc>
        <w:tc>
          <w:tcPr>
            <w:tcW w:w="26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B3A077" w14:textId="77777777" w:rsidR="00880218" w:rsidRPr="00880218" w:rsidRDefault="00880218" w:rsidP="00DA7BD3">
            <w:pPr>
              <w:rPr>
                <w:color w:val="000000"/>
              </w:rPr>
            </w:pPr>
            <w:r w:rsidRPr="00880218">
              <w:rPr>
                <w:color w:val="000000"/>
              </w:rPr>
              <w:t>High Pest Reports</w:t>
            </w:r>
          </w:p>
        </w:tc>
        <w:tc>
          <w:tcPr>
            <w:tcW w:w="220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1FC22F" w14:textId="77777777" w:rsidR="00880218" w:rsidRPr="00880218" w:rsidRDefault="00880218" w:rsidP="00DA7BD3">
            <w:pPr>
              <w:rPr>
                <w:color w:val="000000"/>
              </w:rPr>
            </w:pPr>
            <w:r w:rsidRPr="00880218">
              <w:rPr>
                <w:color w:val="000000"/>
              </w:rPr>
              <w:t>Higher Hours</w:t>
            </w:r>
          </w:p>
        </w:tc>
      </w:tr>
      <w:tr w:rsidR="00880218" w:rsidRPr="00880218" w14:paraId="7198A64E" w14:textId="77777777" w:rsidTr="2855A7F6">
        <w:tc>
          <w:tcPr>
            <w:tcW w:w="3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CD46D0" w14:textId="77777777" w:rsidR="00880218" w:rsidRPr="00880218" w:rsidRDefault="00880218" w:rsidP="00DA7BD3">
            <w:pPr>
              <w:rPr>
                <w:color w:val="000000"/>
              </w:rPr>
            </w:pPr>
            <w:r w:rsidRPr="00880218">
              <w:rPr>
                <w:color w:val="000000"/>
              </w:rPr>
              <w:t>Hours Worked Developing replies</w:t>
            </w:r>
          </w:p>
        </w:tc>
        <w:tc>
          <w:tcPr>
            <w:tcW w:w="26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D227413" w14:textId="77777777" w:rsidR="00880218" w:rsidRPr="00880218" w:rsidRDefault="00880218" w:rsidP="00DA7BD3">
            <w:pPr>
              <w:rPr>
                <w:color w:val="000000"/>
              </w:rPr>
            </w:pPr>
            <w:r w:rsidRPr="00880218">
              <w:rPr>
                <w:color w:val="000000"/>
              </w:rPr>
              <w:t>10</w:t>
            </w:r>
          </w:p>
        </w:tc>
        <w:tc>
          <w:tcPr>
            <w:tcW w:w="26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DCBE6ED" w14:textId="77777777" w:rsidR="00880218" w:rsidRPr="00880218" w:rsidRDefault="00880218" w:rsidP="00DA7BD3">
            <w:pPr>
              <w:rPr>
                <w:color w:val="000000"/>
              </w:rPr>
            </w:pPr>
            <w:r w:rsidRPr="00880218">
              <w:rPr>
                <w:color w:val="000000"/>
              </w:rPr>
              <w:t>10</w:t>
            </w:r>
          </w:p>
        </w:tc>
        <w:tc>
          <w:tcPr>
            <w:tcW w:w="25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66ECD5" w14:textId="77777777" w:rsidR="00880218" w:rsidRPr="00880218" w:rsidRDefault="00880218" w:rsidP="00DA7BD3">
            <w:pPr>
              <w:rPr>
                <w:color w:val="000000"/>
              </w:rPr>
            </w:pPr>
            <w:r w:rsidRPr="00880218">
              <w:rPr>
                <w:color w:val="000000"/>
              </w:rPr>
              <w:t>100</w:t>
            </w:r>
          </w:p>
        </w:tc>
      </w:tr>
      <w:tr w:rsidR="00880218" w:rsidRPr="00880218" w14:paraId="20CA137B" w14:textId="77777777" w:rsidTr="2855A7F6">
        <w:tc>
          <w:tcPr>
            <w:tcW w:w="39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30F327" w14:textId="77777777" w:rsidR="00880218" w:rsidRPr="00880218" w:rsidRDefault="00880218" w:rsidP="00DA7BD3">
            <w:pPr>
              <w:rPr>
                <w:color w:val="000000"/>
              </w:rPr>
            </w:pPr>
            <w:r w:rsidRPr="00880218">
              <w:rPr>
                <w:color w:val="000000"/>
              </w:rPr>
              <w:t>Hours Worked Developing messaging</w:t>
            </w:r>
          </w:p>
        </w:tc>
        <w:tc>
          <w:tcPr>
            <w:tcW w:w="26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ECD989" w14:textId="77777777" w:rsidR="00880218" w:rsidRPr="00880218" w:rsidRDefault="00880218" w:rsidP="00DA7BD3">
            <w:pPr>
              <w:rPr>
                <w:color w:val="000000"/>
              </w:rPr>
            </w:pPr>
            <w:r w:rsidRPr="00880218">
              <w:rPr>
                <w:color w:val="000000"/>
              </w:rPr>
              <w:t>20</w:t>
            </w:r>
          </w:p>
        </w:tc>
        <w:tc>
          <w:tcPr>
            <w:tcW w:w="26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16249B8" w14:textId="77777777" w:rsidR="00880218" w:rsidRPr="00880218" w:rsidRDefault="00880218" w:rsidP="00DA7BD3">
            <w:pPr>
              <w:rPr>
                <w:color w:val="000000"/>
              </w:rPr>
            </w:pPr>
            <w:r w:rsidRPr="00880218">
              <w:rPr>
                <w:color w:val="000000"/>
              </w:rPr>
              <w:t>20</w:t>
            </w:r>
          </w:p>
        </w:tc>
        <w:tc>
          <w:tcPr>
            <w:tcW w:w="25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2B2CF5F" w14:textId="77777777" w:rsidR="00880218" w:rsidRPr="00880218" w:rsidRDefault="00880218" w:rsidP="00DA7BD3">
            <w:pPr>
              <w:rPr>
                <w:color w:val="000000"/>
              </w:rPr>
            </w:pPr>
            <w:r w:rsidRPr="00880218">
              <w:rPr>
                <w:color w:val="000000"/>
              </w:rPr>
              <w:t>20</w:t>
            </w:r>
          </w:p>
        </w:tc>
      </w:tr>
      <w:tr w:rsidR="00880218" w:rsidRPr="00880218" w14:paraId="18FA39EC" w14:textId="77777777" w:rsidTr="2855A7F6">
        <w:tc>
          <w:tcPr>
            <w:tcW w:w="3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5A105C" w14:textId="77777777" w:rsidR="00880218" w:rsidRPr="00880218" w:rsidRDefault="00880218" w:rsidP="00DA7BD3">
            <w:pPr>
              <w:rPr>
                <w:color w:val="000000"/>
              </w:rPr>
            </w:pPr>
            <w:r w:rsidRPr="00880218">
              <w:rPr>
                <w:color w:val="000000"/>
              </w:rPr>
              <w:t>Hours work Delivering messaging</w:t>
            </w:r>
          </w:p>
        </w:tc>
        <w:tc>
          <w:tcPr>
            <w:tcW w:w="26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324628" w14:textId="77777777" w:rsidR="00880218" w:rsidRPr="00880218" w:rsidRDefault="00880218" w:rsidP="00DA7BD3">
            <w:pPr>
              <w:rPr>
                <w:color w:val="000000"/>
              </w:rPr>
            </w:pPr>
            <w:r w:rsidRPr="00880218">
              <w:rPr>
                <w:color w:val="000000"/>
              </w:rPr>
              <w:t>100</w:t>
            </w:r>
          </w:p>
        </w:tc>
        <w:tc>
          <w:tcPr>
            <w:tcW w:w="26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0BA30DD" w14:textId="77777777" w:rsidR="00880218" w:rsidRPr="00880218" w:rsidRDefault="00880218" w:rsidP="00DA7BD3">
            <w:pPr>
              <w:rPr>
                <w:color w:val="000000"/>
              </w:rPr>
            </w:pPr>
            <w:r w:rsidRPr="00880218">
              <w:rPr>
                <w:color w:val="000000"/>
              </w:rPr>
              <w:t>100</w:t>
            </w:r>
          </w:p>
        </w:tc>
        <w:tc>
          <w:tcPr>
            <w:tcW w:w="25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F1814D" w14:textId="77777777" w:rsidR="00880218" w:rsidRPr="00880218" w:rsidRDefault="00880218" w:rsidP="00DA7BD3">
            <w:pPr>
              <w:rPr>
                <w:color w:val="000000"/>
              </w:rPr>
            </w:pPr>
            <w:r w:rsidRPr="00880218">
              <w:rPr>
                <w:color w:val="000000"/>
              </w:rPr>
              <w:t>100</w:t>
            </w:r>
          </w:p>
        </w:tc>
      </w:tr>
      <w:tr w:rsidR="00880218" w:rsidRPr="00880218" w14:paraId="1D42AA2D" w14:textId="77777777" w:rsidTr="2855A7F6">
        <w:tc>
          <w:tcPr>
            <w:tcW w:w="41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8CC922" w14:textId="2C1AA998" w:rsidR="00880218" w:rsidRPr="00880218" w:rsidRDefault="00880218" w:rsidP="00DA7BD3">
            <w:pPr>
              <w:rPr>
                <w:color w:val="000000"/>
              </w:rPr>
            </w:pPr>
            <w:r w:rsidRPr="2855A7F6">
              <w:rPr>
                <w:color w:val="000000" w:themeColor="text1"/>
              </w:rPr>
              <w:t>Number of unique Ind</w:t>
            </w:r>
            <w:r w:rsidR="292E6809" w:rsidRPr="2855A7F6">
              <w:rPr>
                <w:color w:val="000000" w:themeColor="text1"/>
              </w:rPr>
              <w:t>ividu</w:t>
            </w:r>
            <w:r w:rsidRPr="2855A7F6">
              <w:rPr>
                <w:color w:val="000000" w:themeColor="text1"/>
              </w:rPr>
              <w:t xml:space="preserve">al reporting pests </w:t>
            </w:r>
          </w:p>
        </w:tc>
        <w:tc>
          <w:tcPr>
            <w:tcW w:w="26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0CF23E" w14:textId="77777777" w:rsidR="00880218" w:rsidRPr="00880218" w:rsidRDefault="00880218" w:rsidP="00DA7BD3">
            <w:pPr>
              <w:rPr>
                <w:color w:val="000000"/>
              </w:rPr>
            </w:pPr>
            <w:r w:rsidRPr="00880218">
              <w:rPr>
                <w:color w:val="000000"/>
              </w:rPr>
              <w:t>1000</w:t>
            </w:r>
          </w:p>
        </w:tc>
        <w:tc>
          <w:tcPr>
            <w:tcW w:w="26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B62D02" w14:textId="77777777" w:rsidR="00880218" w:rsidRPr="00880218" w:rsidRDefault="00880218" w:rsidP="00DA7BD3">
            <w:pPr>
              <w:rPr>
                <w:color w:val="000000"/>
              </w:rPr>
            </w:pPr>
            <w:r w:rsidRPr="00880218">
              <w:rPr>
                <w:color w:val="000000"/>
              </w:rPr>
              <w:t>10000</w:t>
            </w:r>
          </w:p>
        </w:tc>
        <w:tc>
          <w:tcPr>
            <w:tcW w:w="25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4E98290" w14:textId="77777777" w:rsidR="00880218" w:rsidRPr="00880218" w:rsidRDefault="00880218" w:rsidP="00DA7BD3">
            <w:pPr>
              <w:rPr>
                <w:color w:val="000000"/>
              </w:rPr>
            </w:pPr>
            <w:r w:rsidRPr="00880218">
              <w:rPr>
                <w:color w:val="000000"/>
              </w:rPr>
              <w:t>1000</w:t>
            </w:r>
          </w:p>
        </w:tc>
      </w:tr>
      <w:tr w:rsidR="00880218" w:rsidRPr="00880218" w14:paraId="3BD95396" w14:textId="77777777" w:rsidTr="2855A7F6">
        <w:tc>
          <w:tcPr>
            <w:tcW w:w="3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1874E5A" w14:textId="77777777" w:rsidR="00880218" w:rsidRPr="00880218" w:rsidRDefault="00880218" w:rsidP="00DA7BD3">
            <w:pPr>
              <w:rPr>
                <w:color w:val="000000"/>
              </w:rPr>
            </w:pPr>
            <w:r w:rsidRPr="00880218">
              <w:rPr>
                <w:color w:val="000000"/>
              </w:rPr>
              <w:t>Number of unique pests reported</w:t>
            </w:r>
          </w:p>
        </w:tc>
        <w:tc>
          <w:tcPr>
            <w:tcW w:w="26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ED5898B" w14:textId="77777777" w:rsidR="00880218" w:rsidRPr="00880218" w:rsidRDefault="00880218" w:rsidP="00DA7BD3">
            <w:pPr>
              <w:rPr>
                <w:color w:val="000000"/>
              </w:rPr>
            </w:pPr>
            <w:r w:rsidRPr="00880218">
              <w:rPr>
                <w:color w:val="000000"/>
              </w:rPr>
              <w:t>20</w:t>
            </w:r>
          </w:p>
        </w:tc>
        <w:tc>
          <w:tcPr>
            <w:tcW w:w="26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10A71D6" w14:textId="77777777" w:rsidR="00880218" w:rsidRPr="00880218" w:rsidRDefault="00880218" w:rsidP="00DA7BD3">
            <w:pPr>
              <w:rPr>
                <w:color w:val="000000"/>
              </w:rPr>
            </w:pPr>
            <w:r w:rsidRPr="00880218">
              <w:rPr>
                <w:color w:val="000000"/>
              </w:rPr>
              <w:t>200</w:t>
            </w:r>
          </w:p>
        </w:tc>
        <w:tc>
          <w:tcPr>
            <w:tcW w:w="25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8BDFE80" w14:textId="77777777" w:rsidR="00880218" w:rsidRPr="00880218" w:rsidRDefault="00880218" w:rsidP="00DA7BD3">
            <w:pPr>
              <w:rPr>
                <w:color w:val="000000"/>
              </w:rPr>
            </w:pPr>
            <w:r w:rsidRPr="00880218">
              <w:rPr>
                <w:color w:val="000000"/>
              </w:rPr>
              <w:t>20</w:t>
            </w:r>
          </w:p>
        </w:tc>
      </w:tr>
      <w:tr w:rsidR="00880218" w:rsidRPr="00880218" w14:paraId="7D29AAFF" w14:textId="77777777" w:rsidTr="2855A7F6">
        <w:tc>
          <w:tcPr>
            <w:tcW w:w="411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68683A" w14:textId="77777777" w:rsidR="00880218" w:rsidRPr="00880218" w:rsidRDefault="00880218" w:rsidP="00DA7BD3">
            <w:r w:rsidRPr="00880218">
              <w:t> </w:t>
            </w:r>
          </w:p>
        </w:tc>
        <w:tc>
          <w:tcPr>
            <w:tcW w:w="26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733E88" w14:textId="77777777" w:rsidR="00880218" w:rsidRPr="00880218" w:rsidRDefault="00880218" w:rsidP="00DA7BD3">
            <w:r w:rsidRPr="00880218">
              <w:t>Sum Hours / Sum Number</w:t>
            </w:r>
          </w:p>
        </w:tc>
        <w:tc>
          <w:tcPr>
            <w:tcW w:w="26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32A97E" w14:textId="77777777" w:rsidR="00880218" w:rsidRPr="00880218" w:rsidRDefault="00880218" w:rsidP="00DA7BD3">
            <w:r w:rsidRPr="00880218">
              <w:t>Sum Hours / Sum Number</w:t>
            </w:r>
          </w:p>
        </w:tc>
        <w:tc>
          <w:tcPr>
            <w:tcW w:w="25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99D288E" w14:textId="77777777" w:rsidR="00880218" w:rsidRPr="00880218" w:rsidRDefault="00880218" w:rsidP="00DA7BD3">
            <w:r w:rsidRPr="00880218">
              <w:t>Sum Hours / Sum Number</w:t>
            </w:r>
          </w:p>
        </w:tc>
      </w:tr>
      <w:tr w:rsidR="00880218" w:rsidRPr="00880218" w14:paraId="1E2567E6" w14:textId="77777777" w:rsidTr="2855A7F6">
        <w:tc>
          <w:tcPr>
            <w:tcW w:w="3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291E98E" w14:textId="77777777" w:rsidR="00880218" w:rsidRPr="00880218" w:rsidRDefault="00880218" w:rsidP="00DA7BD3">
            <w:r w:rsidRPr="00880218">
              <w:t>Efficiency</w:t>
            </w:r>
          </w:p>
        </w:tc>
        <w:tc>
          <w:tcPr>
            <w:tcW w:w="26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2B9BC3B" w14:textId="77777777" w:rsidR="00880218" w:rsidRPr="00880218" w:rsidRDefault="00880218" w:rsidP="00DA7BD3">
            <w:pPr>
              <w:rPr>
                <w:color w:val="000000"/>
              </w:rPr>
            </w:pPr>
            <w:r w:rsidRPr="00880218">
              <w:rPr>
                <w:color w:val="000000"/>
              </w:rPr>
              <w:t>0.12745098</w:t>
            </w:r>
          </w:p>
        </w:tc>
        <w:tc>
          <w:tcPr>
            <w:tcW w:w="263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7726DB" w14:textId="77777777" w:rsidR="00880218" w:rsidRPr="00880218" w:rsidRDefault="00880218" w:rsidP="00DA7BD3">
            <w:pPr>
              <w:rPr>
                <w:color w:val="000000"/>
              </w:rPr>
            </w:pPr>
            <w:r w:rsidRPr="00880218">
              <w:rPr>
                <w:color w:val="000000"/>
              </w:rPr>
              <w:t>0.012745098</w:t>
            </w:r>
          </w:p>
        </w:tc>
        <w:tc>
          <w:tcPr>
            <w:tcW w:w="25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1A907A" w14:textId="77777777" w:rsidR="00880218" w:rsidRPr="00880218" w:rsidRDefault="00880218" w:rsidP="00DA7BD3">
            <w:pPr>
              <w:rPr>
                <w:color w:val="000000"/>
              </w:rPr>
            </w:pPr>
            <w:r w:rsidRPr="00880218">
              <w:rPr>
                <w:color w:val="000000"/>
              </w:rPr>
              <w:t>0.215686</w:t>
            </w:r>
          </w:p>
        </w:tc>
      </w:tr>
      <w:tr w:rsidR="00880218" w:rsidRPr="00880218" w14:paraId="0800F2EF" w14:textId="77777777" w:rsidTr="2855A7F6">
        <w:tc>
          <w:tcPr>
            <w:tcW w:w="57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C0F9249" w14:textId="77777777" w:rsidR="00880218" w:rsidRPr="00880218" w:rsidRDefault="00880218" w:rsidP="00DA7BD3">
            <w:r w:rsidRPr="00880218">
              <w:t> </w:t>
            </w:r>
          </w:p>
        </w:tc>
        <w:tc>
          <w:tcPr>
            <w:tcW w:w="26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C6BC90C" w14:textId="77777777" w:rsidR="00880218" w:rsidRPr="00880218" w:rsidRDefault="00880218" w:rsidP="00DA7BD3">
            <w:pPr>
              <w:rPr>
                <w:color w:val="000000"/>
              </w:rPr>
            </w:pPr>
            <w:r w:rsidRPr="00880218">
              <w:rPr>
                <w:color w:val="000000"/>
              </w:rPr>
              <w:t> </w:t>
            </w:r>
          </w:p>
        </w:tc>
        <w:tc>
          <w:tcPr>
            <w:tcW w:w="26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0C929F" w14:textId="77777777" w:rsidR="00880218" w:rsidRPr="00880218" w:rsidRDefault="00880218" w:rsidP="00DA7BD3">
            <w:pPr>
              <w:rPr>
                <w:color w:val="000000"/>
              </w:rPr>
            </w:pPr>
            <w:r w:rsidRPr="00880218">
              <w:rPr>
                <w:color w:val="000000"/>
              </w:rPr>
              <w:t> </w:t>
            </w:r>
          </w:p>
        </w:tc>
        <w:tc>
          <w:tcPr>
            <w:tcW w:w="76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61BF9E" w14:textId="77777777" w:rsidR="00880218" w:rsidRPr="00880218" w:rsidRDefault="00880218" w:rsidP="00DA7BD3">
            <w:pPr>
              <w:rPr>
                <w:color w:val="000000"/>
              </w:rPr>
            </w:pPr>
            <w:r w:rsidRPr="00880218">
              <w:rPr>
                <w:color w:val="000000"/>
              </w:rPr>
              <w:t> </w:t>
            </w:r>
          </w:p>
        </w:tc>
      </w:tr>
    </w:tbl>
    <w:p w14:paraId="179DC5AD" w14:textId="77777777" w:rsidR="00880218" w:rsidRDefault="00880218" w:rsidP="00880218"/>
    <w:p w14:paraId="117F5F0B" w14:textId="77777777" w:rsidR="006A4343" w:rsidRPr="006A4343" w:rsidRDefault="006A4343" w:rsidP="00DA7BD3">
      <w:bookmarkStart w:id="51" w:name="_Toc159407751"/>
      <w:r w:rsidRPr="006A4343">
        <w:t>Summary:</w:t>
      </w:r>
    </w:p>
    <w:p w14:paraId="5E6DE5FC" w14:textId="77777777" w:rsidR="006A4343" w:rsidRPr="00DA7BD3" w:rsidRDefault="006A4343" w:rsidP="006A4343">
      <w:pPr>
        <w:numPr>
          <w:ilvl w:val="0"/>
          <w:numId w:val="29"/>
        </w:numPr>
        <w:shd w:val="clear" w:color="auto" w:fill="FFFFFF"/>
        <w:spacing w:before="100" w:beforeAutospacing="1" w:after="0" w:line="240" w:lineRule="auto"/>
        <w:rPr>
          <w:rFonts w:eastAsia="Times New Roman" w:cs="Times New Roman"/>
          <w:color w:val="1F1F1F"/>
          <w:szCs w:val="24"/>
        </w:rPr>
      </w:pPr>
      <w:r w:rsidRPr="00DA7BD3">
        <w:rPr>
          <w:rFonts w:eastAsia="Times New Roman" w:cs="Times New Roman"/>
          <w:color w:val="1F1F1F"/>
          <w:szCs w:val="24"/>
        </w:rPr>
        <w:t>Discussion focused on supporting outreach activities within the CAPS program and exploring options for more comprehensive measurement.</w:t>
      </w:r>
    </w:p>
    <w:p w14:paraId="391CEF35" w14:textId="77777777" w:rsidR="006A4343" w:rsidRPr="00DA7BD3" w:rsidRDefault="006A4343" w:rsidP="006A4343">
      <w:pPr>
        <w:numPr>
          <w:ilvl w:val="0"/>
          <w:numId w:val="29"/>
        </w:numPr>
        <w:shd w:val="clear" w:color="auto" w:fill="FFFFFF"/>
        <w:spacing w:before="100" w:beforeAutospacing="1" w:after="0" w:line="240" w:lineRule="auto"/>
        <w:rPr>
          <w:rFonts w:eastAsia="Times New Roman" w:cs="Times New Roman"/>
          <w:color w:val="1F1F1F"/>
          <w:szCs w:val="24"/>
        </w:rPr>
      </w:pPr>
      <w:r w:rsidRPr="00DA7BD3">
        <w:rPr>
          <w:rFonts w:eastAsia="Times New Roman" w:cs="Times New Roman"/>
          <w:color w:val="1F1F1F"/>
          <w:szCs w:val="24"/>
        </w:rPr>
        <w:t>No consensus was reached on advocating for a single national outreach campaign.</w:t>
      </w:r>
    </w:p>
    <w:p w14:paraId="261184FE" w14:textId="77777777" w:rsidR="006A4343" w:rsidRPr="00DA7BD3" w:rsidRDefault="006A4343" w:rsidP="006A4343">
      <w:pPr>
        <w:numPr>
          <w:ilvl w:val="0"/>
          <w:numId w:val="29"/>
        </w:numPr>
        <w:shd w:val="clear" w:color="auto" w:fill="FFFFFF"/>
        <w:spacing w:before="100" w:beforeAutospacing="1" w:after="0" w:line="240" w:lineRule="auto"/>
        <w:rPr>
          <w:rFonts w:eastAsia="Times New Roman" w:cs="Times New Roman"/>
          <w:color w:val="1F1F1F"/>
          <w:szCs w:val="24"/>
        </w:rPr>
      </w:pPr>
      <w:r w:rsidRPr="00DA7BD3">
        <w:rPr>
          <w:rFonts w:eastAsia="Times New Roman" w:cs="Times New Roman"/>
          <w:color w:val="1F1F1F"/>
          <w:szCs w:val="24"/>
        </w:rPr>
        <w:t>Concerns raised:</w:t>
      </w:r>
    </w:p>
    <w:p w14:paraId="0927DBB8" w14:textId="77777777" w:rsidR="006A4343" w:rsidRPr="00DA7BD3" w:rsidRDefault="006A4343" w:rsidP="006A4343">
      <w:pPr>
        <w:numPr>
          <w:ilvl w:val="1"/>
          <w:numId w:val="29"/>
        </w:numPr>
        <w:shd w:val="clear" w:color="auto" w:fill="FFFFFF"/>
        <w:spacing w:before="100" w:beforeAutospacing="1" w:after="0" w:line="240" w:lineRule="auto"/>
        <w:rPr>
          <w:rFonts w:eastAsia="Times New Roman" w:cs="Times New Roman"/>
          <w:color w:val="1F1F1F"/>
          <w:szCs w:val="24"/>
        </w:rPr>
      </w:pPr>
      <w:r w:rsidRPr="00DA7BD3">
        <w:rPr>
          <w:rFonts w:eastAsia="Times New Roman" w:cs="Times New Roman"/>
          <w:color w:val="1F1F1F"/>
          <w:szCs w:val="24"/>
        </w:rPr>
        <w:t>Potential for the SSC position to shift focus towards outreach specialization.</w:t>
      </w:r>
    </w:p>
    <w:p w14:paraId="5924D458" w14:textId="77777777" w:rsidR="006A4343" w:rsidRPr="00DA7BD3" w:rsidRDefault="006A4343" w:rsidP="006A4343">
      <w:pPr>
        <w:numPr>
          <w:ilvl w:val="1"/>
          <w:numId w:val="29"/>
        </w:numPr>
        <w:shd w:val="clear" w:color="auto" w:fill="FFFFFF"/>
        <w:spacing w:before="100" w:beforeAutospacing="1" w:after="0" w:line="240" w:lineRule="auto"/>
        <w:rPr>
          <w:rFonts w:eastAsia="Times New Roman" w:cs="Times New Roman"/>
          <w:color w:val="1F1F1F"/>
          <w:szCs w:val="24"/>
        </w:rPr>
      </w:pPr>
      <w:r w:rsidRPr="00DA7BD3">
        <w:rPr>
          <w:rFonts w:eastAsia="Times New Roman" w:cs="Times New Roman"/>
          <w:color w:val="1F1F1F"/>
          <w:szCs w:val="24"/>
        </w:rPr>
        <w:t>Cyclical nature of pest reports impacting outreach effectiveness.</w:t>
      </w:r>
    </w:p>
    <w:p w14:paraId="74F31E24" w14:textId="77777777" w:rsidR="006A4343" w:rsidRPr="00DA7BD3" w:rsidRDefault="006A4343" w:rsidP="006A4343">
      <w:pPr>
        <w:numPr>
          <w:ilvl w:val="0"/>
          <w:numId w:val="29"/>
        </w:numPr>
        <w:shd w:val="clear" w:color="auto" w:fill="FFFFFF"/>
        <w:spacing w:before="100" w:beforeAutospacing="1" w:after="0" w:line="240" w:lineRule="auto"/>
        <w:rPr>
          <w:rFonts w:eastAsia="Times New Roman" w:cs="Times New Roman"/>
          <w:color w:val="1F1F1F"/>
          <w:szCs w:val="24"/>
        </w:rPr>
      </w:pPr>
      <w:r w:rsidRPr="00DA7BD3">
        <w:rPr>
          <w:rFonts w:eastAsia="Times New Roman" w:cs="Times New Roman"/>
          <w:color w:val="1F1F1F"/>
          <w:szCs w:val="24"/>
        </w:rPr>
        <w:t>Next Steps:</w:t>
      </w:r>
    </w:p>
    <w:p w14:paraId="2DD833AE" w14:textId="77777777" w:rsidR="006A4343" w:rsidRPr="00DA7BD3" w:rsidRDefault="006A4343" w:rsidP="006A4343">
      <w:pPr>
        <w:numPr>
          <w:ilvl w:val="1"/>
          <w:numId w:val="29"/>
        </w:numPr>
        <w:shd w:val="clear" w:color="auto" w:fill="FFFFFF"/>
        <w:spacing w:before="100" w:beforeAutospacing="1" w:after="0" w:line="240" w:lineRule="auto"/>
        <w:rPr>
          <w:rFonts w:eastAsia="Times New Roman" w:cs="Times New Roman"/>
          <w:color w:val="1F1F1F"/>
          <w:szCs w:val="24"/>
        </w:rPr>
      </w:pPr>
      <w:r w:rsidRPr="00DA7BD3">
        <w:rPr>
          <w:rFonts w:eastAsia="Times New Roman" w:cs="Times New Roman"/>
          <w:color w:val="1F1F1F"/>
          <w:szCs w:val="24"/>
        </w:rPr>
        <w:t>Crowe will continue communication with state departments of agriculture.</w:t>
      </w:r>
    </w:p>
    <w:p w14:paraId="5A436391" w14:textId="77777777" w:rsidR="006A4343" w:rsidRPr="00DA7BD3" w:rsidRDefault="006A4343" w:rsidP="006A4343">
      <w:pPr>
        <w:numPr>
          <w:ilvl w:val="1"/>
          <w:numId w:val="29"/>
        </w:numPr>
        <w:shd w:val="clear" w:color="auto" w:fill="FFFFFF"/>
        <w:spacing w:before="100" w:beforeAutospacing="1" w:after="0" w:line="240" w:lineRule="auto"/>
        <w:rPr>
          <w:rFonts w:eastAsia="Times New Roman" w:cs="Times New Roman"/>
          <w:color w:val="1F1F1F"/>
          <w:szCs w:val="24"/>
        </w:rPr>
      </w:pPr>
      <w:r w:rsidRPr="00DA7BD3">
        <w:rPr>
          <w:rFonts w:eastAsia="Times New Roman" w:cs="Times New Roman"/>
          <w:color w:val="1F1F1F"/>
          <w:szCs w:val="24"/>
        </w:rPr>
        <w:lastRenderedPageBreak/>
        <w:t>Washington State's existing approach will serve as a starting point for further discussion.</w:t>
      </w:r>
    </w:p>
    <w:p w14:paraId="664F84D8" w14:textId="77777777" w:rsidR="006A4343" w:rsidRPr="00DA7BD3" w:rsidRDefault="006A4343" w:rsidP="006A4343">
      <w:pPr>
        <w:numPr>
          <w:ilvl w:val="1"/>
          <w:numId w:val="29"/>
        </w:numPr>
        <w:shd w:val="clear" w:color="auto" w:fill="FFFFFF"/>
        <w:spacing w:before="100" w:beforeAutospacing="1" w:after="0" w:line="240" w:lineRule="auto"/>
        <w:rPr>
          <w:rFonts w:eastAsia="Times New Roman" w:cs="Times New Roman"/>
          <w:color w:val="1F1F1F"/>
          <w:szCs w:val="24"/>
        </w:rPr>
      </w:pPr>
      <w:r w:rsidRPr="00DA7BD3">
        <w:rPr>
          <w:rFonts w:eastAsia="Times New Roman" w:cs="Times New Roman"/>
          <w:color w:val="1F1F1F"/>
          <w:szCs w:val="24"/>
        </w:rPr>
        <w:t>A committee will be established to explore:</w:t>
      </w:r>
    </w:p>
    <w:p w14:paraId="13A84423" w14:textId="77777777" w:rsidR="006A4343" w:rsidRPr="00DA7BD3" w:rsidRDefault="006A4343" w:rsidP="006A4343">
      <w:pPr>
        <w:numPr>
          <w:ilvl w:val="2"/>
          <w:numId w:val="29"/>
        </w:numPr>
        <w:shd w:val="clear" w:color="auto" w:fill="FFFFFF"/>
        <w:spacing w:before="100" w:beforeAutospacing="1" w:after="0" w:line="240" w:lineRule="auto"/>
        <w:rPr>
          <w:rFonts w:eastAsia="Times New Roman" w:cs="Times New Roman"/>
          <w:color w:val="1F1F1F"/>
          <w:szCs w:val="24"/>
        </w:rPr>
      </w:pPr>
      <w:r w:rsidRPr="00DA7BD3">
        <w:rPr>
          <w:rFonts w:eastAsia="Times New Roman" w:cs="Times New Roman"/>
          <w:color w:val="1F1F1F"/>
          <w:szCs w:val="24"/>
        </w:rPr>
        <w:t>Supporting outreach efforts within CAPS.</w:t>
      </w:r>
    </w:p>
    <w:p w14:paraId="394ABB3F" w14:textId="77777777" w:rsidR="006A4343" w:rsidRPr="00DA7BD3" w:rsidRDefault="006A4343" w:rsidP="006A4343">
      <w:pPr>
        <w:numPr>
          <w:ilvl w:val="2"/>
          <w:numId w:val="29"/>
        </w:numPr>
        <w:shd w:val="clear" w:color="auto" w:fill="FFFFFF"/>
        <w:spacing w:before="100" w:beforeAutospacing="1" w:after="0" w:line="240" w:lineRule="auto"/>
        <w:rPr>
          <w:rFonts w:eastAsia="Times New Roman" w:cs="Times New Roman"/>
          <w:color w:val="1F1F1F"/>
          <w:szCs w:val="24"/>
        </w:rPr>
      </w:pPr>
      <w:r w:rsidRPr="00DA7BD3">
        <w:rPr>
          <w:rFonts w:eastAsia="Times New Roman" w:cs="Times New Roman"/>
          <w:color w:val="1F1F1F"/>
          <w:szCs w:val="24"/>
        </w:rPr>
        <w:t>Developing more meaningful ways to measure and report outreach activities.</w:t>
      </w:r>
    </w:p>
    <w:p w14:paraId="0AC56602" w14:textId="5B5B9B70" w:rsidR="00922BA1" w:rsidRDefault="00922BA1" w:rsidP="00922BA1">
      <w:pPr>
        <w:pStyle w:val="Heading3"/>
      </w:pPr>
      <w:bookmarkStart w:id="52" w:name="_Toc160021515"/>
      <w:r>
        <w:t xml:space="preserve">Commitment 8 – Crowe to continue discussion with </w:t>
      </w:r>
      <w:r w:rsidR="0045372A">
        <w:t>Agriculture Communications teams.</w:t>
      </w:r>
      <w:bookmarkEnd w:id="51"/>
      <w:bookmarkEnd w:id="52"/>
      <w:r w:rsidR="0045372A">
        <w:t xml:space="preserve">  </w:t>
      </w:r>
    </w:p>
    <w:p w14:paraId="49E24025" w14:textId="3CA65FA9" w:rsidR="7DD103CF" w:rsidRPr="005C1C89" w:rsidRDefault="7DD103CF" w:rsidP="1FC94BD1">
      <w:pPr>
        <w:pStyle w:val="Heading2"/>
      </w:pPr>
      <w:bookmarkStart w:id="53" w:name="_Toc159407752"/>
      <w:bookmarkStart w:id="54" w:name="_Toc160021516"/>
      <w:r w:rsidRPr="005C1C89">
        <w:t>Preliminary ID Update and Conversation</w:t>
      </w:r>
      <w:bookmarkEnd w:id="53"/>
      <w:bookmarkEnd w:id="54"/>
    </w:p>
    <w:p w14:paraId="343E6C0B" w14:textId="77777777" w:rsidR="0096171A" w:rsidRPr="0096171A" w:rsidRDefault="0096171A" w:rsidP="0096171A">
      <w:pPr>
        <w:shd w:val="clear" w:color="auto" w:fill="FFFFFF"/>
        <w:spacing w:before="100" w:beforeAutospacing="1" w:after="100" w:afterAutospacing="1" w:line="240" w:lineRule="auto"/>
        <w:rPr>
          <w:rFonts w:ascii="Arial" w:eastAsia="Times New Roman" w:hAnsi="Arial" w:cs="Arial"/>
          <w:color w:val="1F1F1F"/>
          <w:szCs w:val="24"/>
        </w:rPr>
      </w:pPr>
      <w:bookmarkStart w:id="55" w:name="_Toc159407753"/>
      <w:r w:rsidRPr="0096171A">
        <w:rPr>
          <w:rFonts w:ascii="Arial" w:eastAsia="Times New Roman" w:hAnsi="Arial" w:cs="Arial"/>
          <w:color w:val="1F1F1F"/>
          <w:szCs w:val="24"/>
        </w:rPr>
        <w:t>Discussion Leader: Haslem</w:t>
      </w:r>
    </w:p>
    <w:p w14:paraId="59C3C101" w14:textId="77777777" w:rsidR="0096171A" w:rsidRPr="005C1C89" w:rsidRDefault="0096171A" w:rsidP="0096171A">
      <w:pPr>
        <w:shd w:val="clear" w:color="auto" w:fill="FFFFFF"/>
        <w:spacing w:before="100" w:beforeAutospacing="1" w:after="100" w:afterAutospacing="1" w:line="240" w:lineRule="auto"/>
        <w:rPr>
          <w:rFonts w:eastAsia="Times New Roman" w:cs="Times New Roman"/>
          <w:color w:val="1F1F1F"/>
          <w:szCs w:val="24"/>
        </w:rPr>
      </w:pPr>
      <w:r w:rsidRPr="005C1C89">
        <w:rPr>
          <w:rFonts w:eastAsia="Times New Roman" w:cs="Times New Roman"/>
          <w:color w:val="1F1F1F"/>
          <w:szCs w:val="24"/>
        </w:rPr>
        <w:t>Summary:</w:t>
      </w:r>
    </w:p>
    <w:p w14:paraId="45D0297E" w14:textId="77777777" w:rsidR="0096171A" w:rsidRPr="005C1C89" w:rsidRDefault="0096171A" w:rsidP="0096171A">
      <w:pPr>
        <w:numPr>
          <w:ilvl w:val="0"/>
          <w:numId w:val="30"/>
        </w:numPr>
        <w:shd w:val="clear" w:color="auto" w:fill="FFFFFF"/>
        <w:spacing w:before="100" w:beforeAutospacing="1" w:after="0" w:line="240" w:lineRule="auto"/>
        <w:rPr>
          <w:rFonts w:eastAsia="Times New Roman" w:cs="Times New Roman"/>
          <w:color w:val="1F1F1F"/>
          <w:szCs w:val="24"/>
        </w:rPr>
      </w:pPr>
      <w:r w:rsidRPr="005C1C89">
        <w:rPr>
          <w:rFonts w:eastAsia="Times New Roman" w:cs="Times New Roman"/>
          <w:color w:val="1F1F1F"/>
          <w:szCs w:val="24"/>
        </w:rPr>
        <w:t>The importance of accurate sample volume estimates for diagnostic lab preparation was highlighted, impacting readiness and resource allocation.</w:t>
      </w:r>
    </w:p>
    <w:p w14:paraId="5DD4905A" w14:textId="77777777" w:rsidR="0096171A" w:rsidRPr="005C1C89" w:rsidRDefault="0096171A" w:rsidP="0096171A">
      <w:pPr>
        <w:numPr>
          <w:ilvl w:val="0"/>
          <w:numId w:val="30"/>
        </w:numPr>
        <w:shd w:val="clear" w:color="auto" w:fill="FFFFFF"/>
        <w:spacing w:before="100" w:beforeAutospacing="1" w:after="0" w:line="240" w:lineRule="auto"/>
        <w:rPr>
          <w:rFonts w:eastAsia="Times New Roman" w:cs="Times New Roman"/>
          <w:color w:val="1F1F1F"/>
          <w:szCs w:val="24"/>
        </w:rPr>
      </w:pPr>
      <w:r w:rsidRPr="005C1C89">
        <w:rPr>
          <w:rFonts w:eastAsia="Times New Roman" w:cs="Times New Roman"/>
          <w:color w:val="1F1F1F"/>
          <w:szCs w:val="24"/>
        </w:rPr>
        <w:t>A key issue identified was infrequent sample submission from some surveys, leading to delayed data and confirmation.</w:t>
      </w:r>
    </w:p>
    <w:p w14:paraId="3EB2B4C5" w14:textId="77777777" w:rsidR="0096171A" w:rsidRPr="005C1C89" w:rsidRDefault="0096171A" w:rsidP="0096171A">
      <w:pPr>
        <w:numPr>
          <w:ilvl w:val="0"/>
          <w:numId w:val="30"/>
        </w:numPr>
        <w:shd w:val="clear" w:color="auto" w:fill="FFFFFF"/>
        <w:spacing w:before="100" w:beforeAutospacing="1" w:after="0" w:line="240" w:lineRule="auto"/>
        <w:rPr>
          <w:rFonts w:eastAsia="Times New Roman" w:cs="Times New Roman"/>
          <w:color w:val="1F1F1F"/>
          <w:szCs w:val="24"/>
        </w:rPr>
      </w:pPr>
      <w:r w:rsidRPr="005C1C89">
        <w:rPr>
          <w:rFonts w:eastAsia="Times New Roman" w:cs="Times New Roman"/>
          <w:color w:val="1F1F1F"/>
          <w:szCs w:val="24"/>
        </w:rPr>
        <w:t>Ideas for improvement:</w:t>
      </w:r>
    </w:p>
    <w:p w14:paraId="68CDCEDE" w14:textId="77777777" w:rsidR="0096171A" w:rsidRPr="005C1C89" w:rsidRDefault="0096171A" w:rsidP="0096171A">
      <w:pPr>
        <w:numPr>
          <w:ilvl w:val="1"/>
          <w:numId w:val="30"/>
        </w:numPr>
        <w:shd w:val="clear" w:color="auto" w:fill="FFFFFF"/>
        <w:spacing w:before="100" w:beforeAutospacing="1" w:after="0" w:line="240" w:lineRule="auto"/>
        <w:rPr>
          <w:rFonts w:eastAsia="Times New Roman" w:cs="Times New Roman"/>
          <w:color w:val="1F1F1F"/>
          <w:szCs w:val="24"/>
        </w:rPr>
      </w:pPr>
      <w:r w:rsidRPr="005C1C89">
        <w:rPr>
          <w:rFonts w:eastAsia="Times New Roman" w:cs="Times New Roman"/>
          <w:color w:val="1F1F1F"/>
          <w:szCs w:val="24"/>
        </w:rPr>
        <w:t>Develop a communication framework to encourage more frequent sample submissions.</w:t>
      </w:r>
    </w:p>
    <w:p w14:paraId="3A860AAB" w14:textId="77777777" w:rsidR="0096171A" w:rsidRPr="005C1C89" w:rsidRDefault="0096171A" w:rsidP="0096171A">
      <w:pPr>
        <w:numPr>
          <w:ilvl w:val="1"/>
          <w:numId w:val="30"/>
        </w:numPr>
        <w:shd w:val="clear" w:color="auto" w:fill="FFFFFF"/>
        <w:spacing w:before="100" w:beforeAutospacing="1" w:after="0" w:line="240" w:lineRule="auto"/>
        <w:rPr>
          <w:rFonts w:eastAsia="Times New Roman" w:cs="Times New Roman"/>
          <w:color w:val="1F1F1F"/>
          <w:szCs w:val="24"/>
        </w:rPr>
      </w:pPr>
      <w:r w:rsidRPr="005C1C89">
        <w:rPr>
          <w:rFonts w:eastAsia="Times New Roman" w:cs="Times New Roman"/>
          <w:color w:val="1F1F1F"/>
          <w:szCs w:val="24"/>
        </w:rPr>
        <w:t>Establish best practices and guidelines at the beginning of each survey season.</w:t>
      </w:r>
    </w:p>
    <w:p w14:paraId="43540ACD" w14:textId="77777777" w:rsidR="0096171A" w:rsidRPr="005C1C89" w:rsidRDefault="0096171A" w:rsidP="0096171A">
      <w:pPr>
        <w:numPr>
          <w:ilvl w:val="1"/>
          <w:numId w:val="30"/>
        </w:numPr>
        <w:shd w:val="clear" w:color="auto" w:fill="FFFFFF"/>
        <w:spacing w:before="100" w:beforeAutospacing="1" w:after="0" w:line="240" w:lineRule="auto"/>
        <w:rPr>
          <w:rFonts w:eastAsia="Times New Roman" w:cs="Times New Roman"/>
          <w:color w:val="1F1F1F"/>
          <w:szCs w:val="24"/>
        </w:rPr>
      </w:pPr>
      <w:r w:rsidRPr="005C1C89">
        <w:rPr>
          <w:rFonts w:eastAsia="Times New Roman" w:cs="Times New Roman"/>
          <w:color w:val="1F1F1F"/>
          <w:szCs w:val="24"/>
        </w:rPr>
        <w:t>Include specific wording in the work plan emphasizing timely sample submission.</w:t>
      </w:r>
    </w:p>
    <w:p w14:paraId="7C8C4A10" w14:textId="6F3CCE5B" w:rsidR="008A482D" w:rsidRPr="00E80AD4" w:rsidRDefault="008A482D" w:rsidP="005C1C89">
      <w:pPr>
        <w:pStyle w:val="Heading1"/>
      </w:pPr>
      <w:bookmarkStart w:id="56" w:name="_Toc160021517"/>
      <w:r w:rsidRPr="00E80AD4">
        <w:t>ARM</w:t>
      </w:r>
      <w:bookmarkEnd w:id="55"/>
      <w:bookmarkEnd w:id="56"/>
    </w:p>
    <w:p w14:paraId="2D024B03" w14:textId="32254C78" w:rsidR="008A482D" w:rsidRDefault="1C7B8E9B" w:rsidP="008A482D">
      <w:r>
        <w:t xml:space="preserve">Gresham led a discussion on </w:t>
      </w:r>
      <w:r w:rsidR="008A482D">
        <w:t>ARM</w:t>
      </w:r>
      <w:r w:rsidR="001F20CB">
        <w:t>, which</w:t>
      </w:r>
      <w:r w:rsidR="008A482D">
        <w:t xml:space="preserve"> is an IT system used to document and communicate domestic pest detections of regulatory concern. It is also used to document and communicate regulatory actions that may stem from those pest detections. There are several modules to the ARM </w:t>
      </w:r>
      <w:proofErr w:type="gramStart"/>
      <w:r w:rsidR="008A482D">
        <w:t>system</w:t>
      </w:r>
      <w:proofErr w:type="gramEnd"/>
      <w:r w:rsidR="008A482D">
        <w:t xml:space="preserve"> but </w:t>
      </w:r>
      <w:r w:rsidR="2A865E8E">
        <w:t xml:space="preserve">the </w:t>
      </w:r>
      <w:r w:rsidR="008A482D">
        <w:t xml:space="preserve">focus </w:t>
      </w:r>
      <w:r w:rsidR="354E30E0">
        <w:t xml:space="preserve">of the discussion was </w:t>
      </w:r>
      <w:r w:rsidR="00D32046">
        <w:t>o</w:t>
      </w:r>
      <w:r w:rsidR="008A482D">
        <w:t xml:space="preserve">n the domestic module that directly supports domestic program activities. </w:t>
      </w:r>
    </w:p>
    <w:p w14:paraId="4C048E07" w14:textId="07400F6A" w:rsidR="008A482D" w:rsidRDefault="00906410" w:rsidP="008A482D">
      <w:r>
        <w:t xml:space="preserve">Tina leads a </w:t>
      </w:r>
      <w:r w:rsidR="008A482D">
        <w:t xml:space="preserve">working group comprised of individuals from all core functional areas within PPQ who have expertise and/or an interest in improving the domestic ARM module.  It was the last module to be developed for PPQ, and it was sort of created in the image of the modules that came before it. It’s workflow and attributes haven’t really been a good fit for domestic programs, and it wasn’t initially well received. </w:t>
      </w:r>
    </w:p>
    <w:p w14:paraId="65C97782" w14:textId="6D364912" w:rsidR="008A482D" w:rsidRDefault="008A482D" w:rsidP="008A482D">
      <w:r>
        <w:t xml:space="preserve">The ARM domestic working group is tasked with identifying system improvements and working with the developer to make the necessary system updates. We are working on a 3-year timeline for these system enhancements, with more than 50% of the identified system improvements happening in FY 2024. </w:t>
      </w:r>
    </w:p>
    <w:p w14:paraId="7CFAB5AD" w14:textId="77777777" w:rsidR="008A482D" w:rsidRDefault="008A482D" w:rsidP="008A482D">
      <w:r>
        <w:t xml:space="preserve">The domestic working group is also leading the effort to test the system enhancements to ensure they meet user needs and expectations. We expect to be working in the development and testing mode through June. Once completed, this group will turn it’s efforts to outreach and providing education and guidance resources to domestic programs. </w:t>
      </w:r>
    </w:p>
    <w:p w14:paraId="3918ACED" w14:textId="01A6229D" w:rsidR="008A482D" w:rsidRDefault="008A482D" w:rsidP="008A482D">
      <w:r>
        <w:lastRenderedPageBreak/>
        <w:t>Given the nature of the ARM system, its span across multiple functions within PPQ, and the vast amount of sensitive</w:t>
      </w:r>
      <w:r w:rsidR="00D867E2">
        <w:t xml:space="preserve"> information</w:t>
      </w:r>
      <w:r>
        <w:t xml:space="preserve"> it houses, extending access to non-PPQ cooperators is not possible. </w:t>
      </w:r>
    </w:p>
    <w:p w14:paraId="02AEDC57" w14:textId="77777777" w:rsidR="008A482D" w:rsidRDefault="008A482D" w:rsidP="008A482D">
      <w:r>
        <w:t>We are working to incorporate system enhancements that will facilitate information sharing with non-PPQ cooperators. These are a few examples of improvements completed in FY 2023:</w:t>
      </w:r>
    </w:p>
    <w:p w14:paraId="094799B9" w14:textId="77777777" w:rsidR="008A482D" w:rsidRDefault="008A482D" w:rsidP="008A482D">
      <w:pPr>
        <w:pStyle w:val="ListParagraph"/>
        <w:numPr>
          <w:ilvl w:val="0"/>
          <w:numId w:val="12"/>
        </w:numPr>
      </w:pPr>
      <w:r>
        <w:t>Enabled ability to upload data directly from a fillable PPQ Form 391 (Specimens for Determination) form into ARM when creating a new diagnostic request; this may facilitate faster and more accurate diagnostic requests being created by SPHD offices.</w:t>
      </w:r>
    </w:p>
    <w:p w14:paraId="1AE116D1" w14:textId="77777777" w:rsidR="008A482D" w:rsidRDefault="008A482D" w:rsidP="008A482D">
      <w:pPr>
        <w:pStyle w:val="ListParagraph"/>
        <w:numPr>
          <w:ilvl w:val="0"/>
          <w:numId w:val="12"/>
        </w:numPr>
      </w:pPr>
      <w:r>
        <w:t xml:space="preserve">Added data fields to capture sample submitter’s name, contact information, and affiliation on the diagnostic request; this may facilitate communication about who completed the preliminary ID and requested that the sample be submitted to PPQ for confirmatory ID. </w:t>
      </w:r>
    </w:p>
    <w:p w14:paraId="48351AC5" w14:textId="77777777" w:rsidR="008A482D" w:rsidRDefault="008A482D" w:rsidP="008A482D">
      <w:r>
        <w:t>Improvements coming in FY 2024:</w:t>
      </w:r>
    </w:p>
    <w:p w14:paraId="3850D3C4" w14:textId="77777777" w:rsidR="008A482D" w:rsidRDefault="008A482D" w:rsidP="008A482D">
      <w:pPr>
        <w:pStyle w:val="ListParagraph"/>
        <w:numPr>
          <w:ilvl w:val="0"/>
          <w:numId w:val="12"/>
        </w:numPr>
      </w:pPr>
      <w:r>
        <w:t>The ARM system will automatically generate a PPQ Form 391-like output after confirmatory ID has been completed. This will contain all salient information about the sample (such as collection, collector, interception site, submitter, preliminary ID, and confirmatory ID). This .pdf will be attached to all confirmatory notifications. This will be particularly helpful for non-PPQ cooperators so they can have this information at their fingertips without access to ARM.</w:t>
      </w:r>
    </w:p>
    <w:p w14:paraId="0FD8E06C" w14:textId="77777777" w:rsidR="008A482D" w:rsidRDefault="008A482D" w:rsidP="008A482D">
      <w:pPr>
        <w:pStyle w:val="ListParagraph"/>
        <w:numPr>
          <w:ilvl w:val="0"/>
          <w:numId w:val="12"/>
        </w:numPr>
      </w:pPr>
      <w:r>
        <w:t xml:space="preserve">Create the ability to bulk upload data for up to 300 diagnostic requests at a time. This will be particularly useful for situations where you have multiple samples from the same interception site, same date, etcetera. Ultimately this option will speed up the process of submitting bulk diagnostic requests. </w:t>
      </w:r>
    </w:p>
    <w:p w14:paraId="0E263706" w14:textId="77777777" w:rsidR="008A482D" w:rsidRDefault="008A482D" w:rsidP="008A482D">
      <w:pPr>
        <w:pStyle w:val="ListParagraph"/>
        <w:ind w:left="0"/>
      </w:pPr>
    </w:p>
    <w:p w14:paraId="6B19A5F6" w14:textId="77777777" w:rsidR="008A482D" w:rsidRDefault="008A482D" w:rsidP="008A482D">
      <w:pPr>
        <w:pStyle w:val="ListParagraph"/>
        <w:ind w:left="0"/>
      </w:pPr>
      <w:r>
        <w:t>Improvements proposed for FY 2025:</w:t>
      </w:r>
    </w:p>
    <w:p w14:paraId="5200C4D4" w14:textId="425A3F51" w:rsidR="008A482D" w:rsidRDefault="008A482D" w:rsidP="008A482D">
      <w:pPr>
        <w:pStyle w:val="ListParagraph"/>
        <w:numPr>
          <w:ilvl w:val="0"/>
          <w:numId w:val="13"/>
        </w:numPr>
      </w:pPr>
      <w:r>
        <w:t>Contingent upon garnering internal PPQ approvals and funding, we propose to create an ARM portal for non-PPQ cooperators to submit a PPQ 391 Form into ARM, which will initiate the process for creating a diagnostic request. Submitting the form into the portal would auto-generate an email to the appropriate SPHD office, alerting them there is a request pending their attention. Likewise, the system would send an email to the submitter letting them know it was completed and would provide them the DR # for reference.</w:t>
      </w:r>
    </w:p>
    <w:p w14:paraId="028BD99A" w14:textId="728FE25C" w:rsidR="008A482D" w:rsidRPr="00CD689E" w:rsidRDefault="008A482D" w:rsidP="008A482D">
      <w:pPr>
        <w:pStyle w:val="Heading2"/>
      </w:pPr>
      <w:bookmarkStart w:id="57" w:name="_Toc159407754"/>
      <w:bookmarkStart w:id="58" w:name="_Toc160021518"/>
      <w:r w:rsidRPr="00CD689E">
        <w:t>IPHIS</w:t>
      </w:r>
      <w:r w:rsidR="00710269">
        <w:t xml:space="preserve"> and Survey Supply</w:t>
      </w:r>
      <w:bookmarkEnd w:id="57"/>
      <w:bookmarkEnd w:id="58"/>
    </w:p>
    <w:p w14:paraId="4A27A197" w14:textId="77777777" w:rsidR="008A482D" w:rsidRDefault="008A482D" w:rsidP="005C1C89">
      <w:r>
        <w:t>The SSPP manages an IT portal for PPQ employees and non-PPQ cooperators to place orders for survey supplies.</w:t>
      </w:r>
      <w:r w:rsidRPr="00D6152E">
        <w:t xml:space="preserve"> </w:t>
      </w:r>
      <w:r>
        <w:t xml:space="preserve">This system is also used for inventory management and order fulfillment.  It is part of the IPHIS system (Integrated Plant Health Information System), which has been around for 12ish years, and is coming to the end of its lifecycle. We will be transitioning the IPHIS survey supply module to a new platform in the next 2 to 5 years. We are evaluating Service Now as a suitable replacement system. One major benefit would be that many users would have a single access point and a single login for both PPQ 7721 suggestions, and or ordering survey </w:t>
      </w:r>
      <w:r>
        <w:lastRenderedPageBreak/>
        <w:t>supplies. We are in the very early stages of this process and will keep you updated as new information becomes available.</w:t>
      </w:r>
    </w:p>
    <w:p w14:paraId="5175C8A8" w14:textId="2E9FBFA8" w:rsidR="00857441" w:rsidRPr="00076EFD" w:rsidRDefault="00857441" w:rsidP="00D5510D">
      <w:pPr>
        <w:rPr>
          <w:rFonts w:cs="Times New Roman"/>
          <w:szCs w:val="24"/>
        </w:rPr>
      </w:pPr>
    </w:p>
    <w:p w14:paraId="008C279F" w14:textId="068DACAA" w:rsidR="008C4048" w:rsidRPr="00963369" w:rsidRDefault="0068697A" w:rsidP="000E0876">
      <w:pPr>
        <w:rPr>
          <w:rFonts w:cs="Times New Roman"/>
          <w:b/>
          <w:szCs w:val="24"/>
        </w:rPr>
      </w:pPr>
      <w:r>
        <w:rPr>
          <w:rFonts w:cs="Times New Roman"/>
          <w:b/>
          <w:szCs w:val="24"/>
        </w:rPr>
        <w:t xml:space="preserve">Thursday, </w:t>
      </w:r>
      <w:r w:rsidR="000E0876" w:rsidRPr="00963369">
        <w:rPr>
          <w:rFonts w:cs="Times New Roman"/>
          <w:b/>
          <w:szCs w:val="24"/>
        </w:rPr>
        <w:t xml:space="preserve">February </w:t>
      </w:r>
      <w:r w:rsidR="00E925DC">
        <w:rPr>
          <w:rFonts w:cs="Times New Roman"/>
          <w:b/>
          <w:szCs w:val="24"/>
        </w:rPr>
        <w:t>1</w:t>
      </w:r>
      <w:r w:rsidR="000E0876" w:rsidRPr="00963369">
        <w:rPr>
          <w:rFonts w:cs="Times New Roman"/>
          <w:b/>
          <w:szCs w:val="24"/>
        </w:rPr>
        <w:t>, 202</w:t>
      </w:r>
      <w:r w:rsidR="00AC0789">
        <w:rPr>
          <w:rFonts w:cs="Times New Roman"/>
          <w:b/>
          <w:szCs w:val="24"/>
        </w:rPr>
        <w:t>4</w:t>
      </w:r>
      <w:r w:rsidR="00E54D7C">
        <w:rPr>
          <w:rFonts w:cs="Times New Roman"/>
          <w:b/>
          <w:szCs w:val="24"/>
        </w:rPr>
        <w:t xml:space="preserve"> - </w:t>
      </w:r>
      <w:r w:rsidR="00435FE3" w:rsidRPr="00963369">
        <w:rPr>
          <w:rFonts w:cs="Times New Roman"/>
          <w:b/>
          <w:szCs w:val="24"/>
        </w:rPr>
        <w:t>Travel Day</w:t>
      </w:r>
      <w:r w:rsidR="000E0876" w:rsidRPr="00963369">
        <w:rPr>
          <w:rFonts w:cs="Times New Roman"/>
          <w:b/>
          <w:szCs w:val="24"/>
        </w:rPr>
        <w:t xml:space="preserve"> </w:t>
      </w:r>
      <w:r w:rsidR="000D42F0" w:rsidRPr="00963369">
        <w:rPr>
          <w:rFonts w:cs="Times New Roman"/>
          <w:b/>
          <w:szCs w:val="24"/>
        </w:rPr>
        <w:t>H</w:t>
      </w:r>
      <w:r w:rsidR="00FF22FA" w:rsidRPr="00963369">
        <w:rPr>
          <w:rFonts w:cs="Times New Roman"/>
          <w:b/>
          <w:szCs w:val="24"/>
        </w:rPr>
        <w:t>ome</w:t>
      </w:r>
    </w:p>
    <w:p w14:paraId="729C88FB" w14:textId="5AEFD402" w:rsidR="000E0876" w:rsidRDefault="00FF4B17" w:rsidP="00D5510D">
      <w:pPr>
        <w:rPr>
          <w:rFonts w:cs="Times New Roman"/>
          <w:szCs w:val="24"/>
        </w:rPr>
      </w:pPr>
      <w:r>
        <w:rPr>
          <w:rFonts w:cs="Times New Roman"/>
          <w:szCs w:val="24"/>
        </w:rPr>
        <w:t xml:space="preserve">Photos </w:t>
      </w:r>
    </w:p>
    <w:p w14:paraId="5067BA0B" w14:textId="77777777" w:rsidR="000C7882" w:rsidRDefault="00AB48A4" w:rsidP="000C7882">
      <w:pPr>
        <w:pStyle w:val="NormalWeb"/>
        <w:keepNext/>
      </w:pPr>
      <w:r>
        <w:rPr>
          <w:noProof/>
        </w:rPr>
        <w:drawing>
          <wp:inline distT="0" distB="0" distL="0" distR="0" wp14:anchorId="013CFD3E" wp14:editId="52ABF2E4">
            <wp:extent cx="5943600" cy="2596515"/>
            <wp:effectExtent l="0" t="0" r="0" b="0"/>
            <wp:docPr id="1236437667" name="Picture 1236437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2596515"/>
                    </a:xfrm>
                    <a:prstGeom prst="rect">
                      <a:avLst/>
                    </a:prstGeom>
                    <a:noFill/>
                    <a:ln>
                      <a:noFill/>
                    </a:ln>
                  </pic:spPr>
                </pic:pic>
              </a:graphicData>
            </a:graphic>
          </wp:inline>
        </w:drawing>
      </w:r>
    </w:p>
    <w:p w14:paraId="3C617441" w14:textId="52DEAD77" w:rsidR="000C7882" w:rsidRDefault="000C7882" w:rsidP="00FE7A31">
      <w:pPr>
        <w:pStyle w:val="Caption"/>
      </w:pPr>
      <w:r>
        <w:t xml:space="preserve">Figure </w:t>
      </w:r>
      <w:r w:rsidR="00505277">
        <w:fldChar w:fldCharType="begin"/>
      </w:r>
      <w:r w:rsidR="00505277">
        <w:instrText xml:space="preserve"> SEQ Figure \* ARABIC </w:instrText>
      </w:r>
      <w:r w:rsidR="00505277">
        <w:fldChar w:fldCharType="separate"/>
      </w:r>
      <w:r w:rsidR="00780547" w:rsidRPr="2855A7F6">
        <w:rPr>
          <w:noProof/>
        </w:rPr>
        <w:t>1</w:t>
      </w:r>
      <w:r w:rsidR="00505277">
        <w:rPr>
          <w:noProof/>
        </w:rPr>
        <w:fldChar w:fldCharType="end"/>
      </w:r>
      <w:r>
        <w:t xml:space="preserve"> - National Cooperative Agriculture Pest Survey Committee</w:t>
      </w:r>
      <w:r w:rsidR="001C553F">
        <w:t xml:space="preserve"> – Front row from left to right</w:t>
      </w:r>
      <w:r w:rsidR="00FE7A31">
        <w:t xml:space="preserve">, Judy Rosovsky, Amy Mesman, Jo-Ann Bentz-Blanco, Joanna Fisher, Laurie Morales, Jake Bodart, </w:t>
      </w:r>
      <w:r w:rsidR="000A52BE">
        <w:t>Brad Danner, (space), Chelsey Pen</w:t>
      </w:r>
      <w:r w:rsidR="00263FD7">
        <w:t>uel</w:t>
      </w:r>
      <w:r w:rsidR="000A52BE">
        <w:t>, Tina Pe</w:t>
      </w:r>
      <w:r w:rsidR="00D505DB">
        <w:t>ltier</w:t>
      </w:r>
      <w:r w:rsidR="000A52BE">
        <w:t xml:space="preserve">, </w:t>
      </w:r>
      <w:r w:rsidR="00D505DB">
        <w:t xml:space="preserve">and </w:t>
      </w:r>
      <w:r w:rsidR="000A52BE">
        <w:t>Bonnie D</w:t>
      </w:r>
      <w:r w:rsidR="00D505DB">
        <w:t>i</w:t>
      </w:r>
      <w:r w:rsidR="0D678694">
        <w:t>e</w:t>
      </w:r>
      <w:r w:rsidR="00D505DB">
        <w:t>tric</w:t>
      </w:r>
      <w:r w:rsidR="66B20F1B">
        <w:t>h</w:t>
      </w:r>
      <w:r w:rsidR="00DC725F">
        <w:t xml:space="preserve">. Second Row from Left to Right Patrick Haslem, Tina </w:t>
      </w:r>
      <w:r w:rsidR="00B02D83">
        <w:t>Peltier</w:t>
      </w:r>
      <w:r w:rsidR="00DC725F">
        <w:t xml:space="preserve">, Sven </w:t>
      </w:r>
      <w:r w:rsidR="0006062A">
        <w:t>Spichiger</w:t>
      </w:r>
      <w:r w:rsidR="00DC725F">
        <w:t xml:space="preserve">, </w:t>
      </w:r>
      <w:r w:rsidR="000346B7">
        <w:t>Emily Hagen, Leah G</w:t>
      </w:r>
      <w:r w:rsidR="512CB5B9">
        <w:t>ranke</w:t>
      </w:r>
      <w:r w:rsidR="000346B7">
        <w:t>, Charles Elhart, Colin Funaro, Is</w:t>
      </w:r>
      <w:r w:rsidR="587A32E4">
        <w:t>a</w:t>
      </w:r>
      <w:r w:rsidR="000346B7">
        <w:t>ac Powell, Darrell Bays, Kevin Bigsby, and John Crowe</w:t>
      </w:r>
    </w:p>
    <w:p w14:paraId="7C4CE6DA" w14:textId="77777777" w:rsidR="00B02D83" w:rsidRDefault="00B02D83" w:rsidP="00B02D83"/>
    <w:p w14:paraId="3A498F8B" w14:textId="77777777" w:rsidR="00B02D83" w:rsidRPr="00B02D83" w:rsidRDefault="00B02D83" w:rsidP="00B02D83"/>
    <w:p w14:paraId="03B7A22A" w14:textId="77777777" w:rsidR="00780547" w:rsidRDefault="00772485" w:rsidP="00780547">
      <w:pPr>
        <w:pStyle w:val="NormalWeb"/>
        <w:keepNext/>
      </w:pPr>
      <w:r>
        <w:rPr>
          <w:noProof/>
        </w:rPr>
        <w:lastRenderedPageBreak/>
        <w:drawing>
          <wp:inline distT="0" distB="0" distL="0" distR="0" wp14:anchorId="4CC456B3" wp14:editId="496179DA">
            <wp:extent cx="5943600" cy="3343910"/>
            <wp:effectExtent l="0" t="0" r="0" b="8890"/>
            <wp:docPr id="602557576" name="Picture 602557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3343910"/>
                    </a:xfrm>
                    <a:prstGeom prst="rect">
                      <a:avLst/>
                    </a:prstGeom>
                    <a:noFill/>
                    <a:ln>
                      <a:noFill/>
                    </a:ln>
                  </pic:spPr>
                </pic:pic>
              </a:graphicData>
            </a:graphic>
          </wp:inline>
        </w:drawing>
      </w:r>
    </w:p>
    <w:p w14:paraId="233EED1E" w14:textId="6D1BBEBC" w:rsidR="00772485" w:rsidRDefault="00780547" w:rsidP="00780547">
      <w:pPr>
        <w:pStyle w:val="Caption"/>
      </w:pPr>
      <w:r>
        <w:t xml:space="preserve">Figure </w:t>
      </w:r>
      <w:r w:rsidR="00505277">
        <w:fldChar w:fldCharType="begin"/>
      </w:r>
      <w:r w:rsidR="00505277">
        <w:instrText xml:space="preserve"> SEQ Figure \* ARABIC </w:instrText>
      </w:r>
      <w:r w:rsidR="00505277">
        <w:fldChar w:fldCharType="separate"/>
      </w:r>
      <w:r w:rsidRPr="2855A7F6">
        <w:rPr>
          <w:noProof/>
        </w:rPr>
        <w:t>2</w:t>
      </w:r>
      <w:r w:rsidR="00505277">
        <w:rPr>
          <w:noProof/>
        </w:rPr>
        <w:fldChar w:fldCharType="end"/>
      </w:r>
      <w:r>
        <w:t xml:space="preserve"> - NCC Field Trip Fore Ground John Crowe; </w:t>
      </w:r>
      <w:r w:rsidR="005F3369">
        <w:t>First row from right to left, Amy Mesman, Chelse</w:t>
      </w:r>
      <w:r w:rsidR="12BE323F">
        <w:t>y</w:t>
      </w:r>
      <w:r w:rsidR="00994E71">
        <w:t xml:space="preserve"> Penuel</w:t>
      </w:r>
      <w:r w:rsidR="005F3369">
        <w:t xml:space="preserve">, Joanna Fisher, Jake Bodart, Laurie Morales, Tina Gresham, Jo-Ann Bentz-Blanco.  Second row from right to left Tina Peltier, </w:t>
      </w:r>
      <w:r w:rsidR="00002E91">
        <w:t xml:space="preserve">Patrick Haslem (partially obstructed) Sven Spichiger (obstructed), </w:t>
      </w:r>
      <w:r w:rsidR="00994E71">
        <w:t>Darrell Bays, Brad Danner, Bonnie Di</w:t>
      </w:r>
      <w:r w:rsidR="337783CF">
        <w:t>e</w:t>
      </w:r>
      <w:r w:rsidR="00994E71">
        <w:t>tric</w:t>
      </w:r>
      <w:r w:rsidR="2D80C582">
        <w:t>h</w:t>
      </w:r>
      <w:r w:rsidR="00994E71">
        <w:t>, Leah Granke, Charles Elhart, and Judy Rosovsky</w:t>
      </w:r>
    </w:p>
    <w:p w14:paraId="6D96DB4D" w14:textId="77777777" w:rsidR="00263FD7" w:rsidRDefault="00263FD7" w:rsidP="00772485">
      <w:pPr>
        <w:pStyle w:val="NormalWeb"/>
      </w:pPr>
    </w:p>
    <w:p w14:paraId="08FB263E" w14:textId="28B21411" w:rsidR="000C7882" w:rsidRDefault="000C7882" w:rsidP="000C7882">
      <w:pPr>
        <w:pStyle w:val="NormalWeb"/>
      </w:pPr>
    </w:p>
    <w:p w14:paraId="080DA3EF" w14:textId="77777777" w:rsidR="00FF4B17" w:rsidRPr="00076EFD" w:rsidRDefault="00FF4B17" w:rsidP="00D5510D">
      <w:pPr>
        <w:rPr>
          <w:rFonts w:cs="Times New Roman"/>
          <w:szCs w:val="24"/>
        </w:rPr>
      </w:pPr>
    </w:p>
    <w:sectPr w:rsidR="00FF4B17" w:rsidRPr="00076EFD" w:rsidSect="00470176">
      <w:headerReference w:type="even" r:id="rId31"/>
      <w:headerReference w:type="default" r:id="rId32"/>
      <w:footerReference w:type="even" r:id="rId33"/>
      <w:footerReference w:type="default" r:id="rId34"/>
      <w:headerReference w:type="first" r:id="rId35"/>
      <w:footerReference w:type="first" r:id="rId36"/>
      <w:pgSz w:w="12240" w:h="15840"/>
      <w:pgMar w:top="720" w:right="1440" w:bottom="1260" w:left="144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91F57" w14:textId="77777777" w:rsidR="0042677C" w:rsidRDefault="0042677C" w:rsidP="008A6FB8">
      <w:pPr>
        <w:spacing w:after="0" w:line="240" w:lineRule="auto"/>
      </w:pPr>
      <w:r>
        <w:separator/>
      </w:r>
    </w:p>
  </w:endnote>
  <w:endnote w:type="continuationSeparator" w:id="0">
    <w:p w14:paraId="2D7C75CF" w14:textId="77777777" w:rsidR="0042677C" w:rsidRDefault="0042677C" w:rsidP="008A6FB8">
      <w:pPr>
        <w:spacing w:after="0" w:line="240" w:lineRule="auto"/>
      </w:pPr>
      <w:r>
        <w:continuationSeparator/>
      </w:r>
    </w:p>
  </w:endnote>
  <w:endnote w:type="continuationNotice" w:id="1">
    <w:p w14:paraId="5C65C886" w14:textId="77777777" w:rsidR="0042677C" w:rsidRDefault="004267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B905B" w14:textId="77777777" w:rsidR="00885D65" w:rsidRDefault="00885D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45AC5" w14:textId="77777777" w:rsidR="00885D65" w:rsidRDefault="00885D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F5ABF" w14:textId="77777777" w:rsidR="00885D65" w:rsidRDefault="00885D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521505" w14:textId="77777777" w:rsidR="0042677C" w:rsidRDefault="0042677C" w:rsidP="008A6FB8">
      <w:pPr>
        <w:spacing w:after="0" w:line="240" w:lineRule="auto"/>
      </w:pPr>
      <w:r>
        <w:separator/>
      </w:r>
    </w:p>
  </w:footnote>
  <w:footnote w:type="continuationSeparator" w:id="0">
    <w:p w14:paraId="36F9629C" w14:textId="77777777" w:rsidR="0042677C" w:rsidRDefault="0042677C" w:rsidP="008A6FB8">
      <w:pPr>
        <w:spacing w:after="0" w:line="240" w:lineRule="auto"/>
      </w:pPr>
      <w:r>
        <w:continuationSeparator/>
      </w:r>
    </w:p>
  </w:footnote>
  <w:footnote w:type="continuationNotice" w:id="1">
    <w:p w14:paraId="38E8C6FC" w14:textId="77777777" w:rsidR="0042677C" w:rsidRDefault="004267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BEA84" w14:textId="77777777" w:rsidR="00885D65" w:rsidRDefault="00885D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A84BF" w14:textId="06BA68AA" w:rsidR="007F7699" w:rsidRPr="00734E02" w:rsidRDefault="007F7699" w:rsidP="008A6FB8">
    <w:pPr>
      <w:spacing w:after="0"/>
      <w:jc w:val="center"/>
      <w:rPr>
        <w:rFonts w:cs="Times New Roman"/>
        <w:b/>
        <w:bCs/>
      </w:rPr>
    </w:pPr>
    <w:r w:rsidRPr="00734E02">
      <w:rPr>
        <w:rFonts w:cs="Times New Roman"/>
        <w:b/>
        <w:bCs/>
      </w:rPr>
      <w:t xml:space="preserve">National Cooperative Agricultural Pest Survey </w:t>
    </w:r>
    <w:r w:rsidR="005A56B2" w:rsidRPr="00734E02">
      <w:rPr>
        <w:rFonts w:cs="Times New Roman"/>
        <w:b/>
        <w:bCs/>
      </w:rPr>
      <w:t xml:space="preserve">(CAPS) </w:t>
    </w:r>
    <w:r w:rsidRPr="00734E02">
      <w:rPr>
        <w:rFonts w:cs="Times New Roman"/>
        <w:b/>
        <w:bCs/>
      </w:rPr>
      <w:t>Committee</w:t>
    </w:r>
  </w:p>
  <w:p w14:paraId="38436549" w14:textId="008D9903" w:rsidR="007F7699" w:rsidRPr="00734E02" w:rsidRDefault="007F7699" w:rsidP="008A6FB8">
    <w:pPr>
      <w:spacing w:after="0"/>
      <w:jc w:val="center"/>
      <w:rPr>
        <w:rFonts w:cs="Times New Roman"/>
        <w:b/>
        <w:bCs/>
      </w:rPr>
    </w:pPr>
    <w:r w:rsidRPr="00734E02">
      <w:rPr>
        <w:rFonts w:cs="Times New Roman"/>
        <w:b/>
        <w:bCs/>
      </w:rPr>
      <w:t xml:space="preserve">FY </w:t>
    </w:r>
    <w:r w:rsidR="00D44772">
      <w:rPr>
        <w:rFonts w:cs="Times New Roman"/>
        <w:b/>
        <w:bCs/>
      </w:rPr>
      <w:t>2024</w:t>
    </w:r>
    <w:r w:rsidRPr="00734E02">
      <w:rPr>
        <w:rFonts w:cs="Times New Roman"/>
        <w:b/>
        <w:bCs/>
      </w:rPr>
      <w:t xml:space="preserve"> </w:t>
    </w:r>
    <w:r w:rsidR="00A54566" w:rsidRPr="00734E02">
      <w:rPr>
        <w:rFonts w:cs="Times New Roman"/>
        <w:b/>
        <w:bCs/>
      </w:rPr>
      <w:t xml:space="preserve">Annual </w:t>
    </w:r>
    <w:r w:rsidRPr="00734E02">
      <w:rPr>
        <w:rFonts w:cs="Times New Roman"/>
        <w:b/>
        <w:bCs/>
      </w:rPr>
      <w:t>Meeting</w:t>
    </w:r>
    <w:r w:rsidR="00583F32" w:rsidRPr="00734E02">
      <w:rPr>
        <w:rFonts w:cs="Times New Roman"/>
        <w:b/>
        <w:bCs/>
      </w:rPr>
      <w:t xml:space="preserve"> </w:t>
    </w:r>
    <w:r w:rsidR="005A56B2" w:rsidRPr="00734E02">
      <w:rPr>
        <w:rFonts w:cs="Times New Roman"/>
        <w:b/>
        <w:bCs/>
      </w:rPr>
      <w:t xml:space="preserve">- </w:t>
    </w:r>
    <w:r w:rsidR="00B956DE">
      <w:rPr>
        <w:rFonts w:cs="Times New Roman"/>
        <w:b/>
        <w:bCs/>
      </w:rPr>
      <w:t>Notes</w:t>
    </w:r>
  </w:p>
  <w:p w14:paraId="166F09FC" w14:textId="16393F95" w:rsidR="007F7699" w:rsidRPr="00734E02" w:rsidRDefault="007F7699" w:rsidP="008A6FB8">
    <w:pPr>
      <w:spacing w:after="0"/>
      <w:jc w:val="center"/>
      <w:rPr>
        <w:rFonts w:cs="Times New Roman"/>
        <w:b/>
        <w:bCs/>
      </w:rPr>
    </w:pPr>
    <w:r w:rsidRPr="00734E02">
      <w:rPr>
        <w:rFonts w:cs="Times New Roman"/>
        <w:b/>
        <w:bCs/>
      </w:rPr>
      <w:t>January</w:t>
    </w:r>
    <w:r w:rsidR="001E7A66">
      <w:rPr>
        <w:rFonts w:cs="Times New Roman"/>
        <w:b/>
        <w:bCs/>
      </w:rPr>
      <w:t xml:space="preserve"> 30</w:t>
    </w:r>
    <w:r w:rsidRPr="00734E02">
      <w:rPr>
        <w:rFonts w:cs="Times New Roman"/>
        <w:b/>
        <w:bCs/>
      </w:rPr>
      <w:t xml:space="preserve"> </w:t>
    </w:r>
    <w:r w:rsidR="00A04DA9" w:rsidRPr="00734E02">
      <w:rPr>
        <w:rFonts w:cs="Times New Roman"/>
        <w:b/>
        <w:bCs/>
      </w:rPr>
      <w:t>–</w:t>
    </w:r>
    <w:r w:rsidR="000C1E9E" w:rsidRPr="00734E02">
      <w:rPr>
        <w:rFonts w:cs="Times New Roman"/>
        <w:b/>
        <w:bCs/>
      </w:rPr>
      <w:t xml:space="preserve"> </w:t>
    </w:r>
    <w:r w:rsidR="001E7A66">
      <w:rPr>
        <w:rFonts w:cs="Times New Roman"/>
        <w:b/>
        <w:bCs/>
      </w:rPr>
      <w:t>31,</w:t>
    </w:r>
    <w:r w:rsidRPr="00734E02">
      <w:rPr>
        <w:rFonts w:cs="Times New Roman"/>
        <w:b/>
        <w:bCs/>
      </w:rPr>
      <w:t xml:space="preserve"> 202</w:t>
    </w:r>
    <w:r w:rsidR="008A5BB1">
      <w:rPr>
        <w:rFonts w:cs="Times New Roman"/>
        <w:b/>
        <w:bCs/>
      </w:rPr>
      <w:t>4</w:t>
    </w:r>
    <w:r w:rsidR="008920D1" w:rsidRPr="00734E02">
      <w:rPr>
        <w:rFonts w:cs="Times New Roman"/>
        <w:b/>
        <w:bCs/>
      </w:rPr>
      <w:t>;</w:t>
    </w:r>
    <w:r w:rsidR="00095531" w:rsidRPr="00734E02">
      <w:rPr>
        <w:rFonts w:cs="Times New Roman"/>
        <w:b/>
        <w:bCs/>
      </w:rPr>
      <w:t xml:space="preserve"> </w:t>
    </w:r>
    <w:r w:rsidR="008632DF" w:rsidRPr="00734E02">
      <w:rPr>
        <w:rFonts w:cs="Times New Roman"/>
        <w:b/>
        <w:bCs/>
      </w:rPr>
      <w:t>8</w:t>
    </w:r>
    <w:r w:rsidRPr="00734E02">
      <w:rPr>
        <w:rFonts w:cs="Times New Roman"/>
        <w:b/>
        <w:bCs/>
      </w:rPr>
      <w:t xml:space="preserve">:00 </w:t>
    </w:r>
    <w:r w:rsidR="008632DF" w:rsidRPr="00734E02">
      <w:rPr>
        <w:rFonts w:cs="Times New Roman"/>
        <w:b/>
        <w:bCs/>
      </w:rPr>
      <w:t>A</w:t>
    </w:r>
    <w:r w:rsidRPr="00734E02">
      <w:rPr>
        <w:rFonts w:cs="Times New Roman"/>
        <w:b/>
        <w:bCs/>
      </w:rPr>
      <w:t xml:space="preserve">M – </w:t>
    </w:r>
    <w:r w:rsidR="002F59CA" w:rsidRPr="00734E02">
      <w:rPr>
        <w:rFonts w:cs="Times New Roman"/>
        <w:b/>
        <w:bCs/>
      </w:rPr>
      <w:t>4</w:t>
    </w:r>
    <w:r w:rsidRPr="00734E02">
      <w:rPr>
        <w:rFonts w:cs="Times New Roman"/>
        <w:b/>
        <w:bCs/>
      </w:rPr>
      <w:t xml:space="preserve">:30 PM, </w:t>
    </w:r>
    <w:r w:rsidR="000905DE">
      <w:rPr>
        <w:rFonts w:cs="Times New Roman"/>
        <w:b/>
        <w:bCs/>
      </w:rPr>
      <w:t>C</w:t>
    </w:r>
    <w:r w:rsidRPr="00734E02">
      <w:rPr>
        <w:rFonts w:cs="Times New Roman"/>
        <w:b/>
        <w:bCs/>
      </w:rPr>
      <w:t>ST</w:t>
    </w:r>
    <w:r w:rsidR="008920D1" w:rsidRPr="00734E02">
      <w:rPr>
        <w:rFonts w:cs="Times New Roman"/>
        <w:b/>
        <w:bCs/>
      </w:rPr>
      <w:t xml:space="preserve">; </w:t>
    </w:r>
    <w:r w:rsidR="00B12B2B">
      <w:rPr>
        <w:rFonts w:cs="Times New Roman"/>
        <w:b/>
        <w:bCs/>
      </w:rPr>
      <w:t xml:space="preserve">Louisiana Department of Agriculture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E3825" w14:textId="77777777" w:rsidR="00885D65" w:rsidRDefault="00885D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B0CE7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58391A"/>
    <w:multiLevelType w:val="multilevel"/>
    <w:tmpl w:val="9B38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66CE0"/>
    <w:multiLevelType w:val="multilevel"/>
    <w:tmpl w:val="3C16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6307B"/>
    <w:multiLevelType w:val="hybridMultilevel"/>
    <w:tmpl w:val="56AEB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6E6288"/>
    <w:multiLevelType w:val="multilevel"/>
    <w:tmpl w:val="6A6419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094114"/>
    <w:multiLevelType w:val="hybridMultilevel"/>
    <w:tmpl w:val="9698F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D23487"/>
    <w:multiLevelType w:val="hybridMultilevel"/>
    <w:tmpl w:val="D0280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351612"/>
    <w:multiLevelType w:val="multilevel"/>
    <w:tmpl w:val="B672C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EF64ED"/>
    <w:multiLevelType w:val="hybridMultilevel"/>
    <w:tmpl w:val="53B6F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DE4B20"/>
    <w:multiLevelType w:val="hybridMultilevel"/>
    <w:tmpl w:val="C50C13B4"/>
    <w:lvl w:ilvl="0" w:tplc="B5F4DAA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1047ED"/>
    <w:multiLevelType w:val="multilevel"/>
    <w:tmpl w:val="238069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411CD1"/>
    <w:multiLevelType w:val="hybridMultilevel"/>
    <w:tmpl w:val="6980B954"/>
    <w:lvl w:ilvl="0" w:tplc="E62018D4">
      <w:start w:val="1"/>
      <w:numFmt w:val="bullet"/>
      <w:lvlText w:val=""/>
      <w:lvlJc w:val="left"/>
      <w:pPr>
        <w:tabs>
          <w:tab w:val="num" w:pos="720"/>
        </w:tabs>
        <w:ind w:left="720" w:hanging="360"/>
      </w:pPr>
      <w:rPr>
        <w:rFonts w:ascii="Symbol" w:hAnsi="Symbol" w:hint="default"/>
        <w:sz w:val="20"/>
      </w:rPr>
    </w:lvl>
    <w:lvl w:ilvl="1" w:tplc="C3146D32">
      <w:start w:val="1"/>
      <w:numFmt w:val="bullet"/>
      <w:lvlText w:val=""/>
      <w:lvlJc w:val="left"/>
      <w:pPr>
        <w:tabs>
          <w:tab w:val="num" w:pos="1440"/>
        </w:tabs>
        <w:ind w:left="1440" w:hanging="360"/>
      </w:pPr>
      <w:rPr>
        <w:rFonts w:ascii="Symbol" w:hAnsi="Symbol" w:hint="default"/>
        <w:sz w:val="20"/>
      </w:rPr>
    </w:lvl>
    <w:lvl w:ilvl="2" w:tplc="AB5442C2">
      <w:numFmt w:val="bullet"/>
      <w:lvlText w:val="-"/>
      <w:lvlJc w:val="left"/>
      <w:pPr>
        <w:ind w:left="2160" w:hanging="360"/>
      </w:pPr>
      <w:rPr>
        <w:rFonts w:ascii="Times New Roman" w:eastAsia="Times New Roman" w:hAnsi="Times New Roman" w:cs="Times New Roman" w:hint="default"/>
      </w:rPr>
    </w:lvl>
    <w:lvl w:ilvl="3" w:tplc="62B88A4C" w:tentative="1">
      <w:start w:val="1"/>
      <w:numFmt w:val="bullet"/>
      <w:lvlText w:val=""/>
      <w:lvlJc w:val="left"/>
      <w:pPr>
        <w:tabs>
          <w:tab w:val="num" w:pos="2880"/>
        </w:tabs>
        <w:ind w:left="2880" w:hanging="360"/>
      </w:pPr>
      <w:rPr>
        <w:rFonts w:ascii="Wingdings" w:hAnsi="Wingdings" w:hint="default"/>
        <w:sz w:val="20"/>
      </w:rPr>
    </w:lvl>
    <w:lvl w:ilvl="4" w:tplc="2D78A4CE" w:tentative="1">
      <w:start w:val="1"/>
      <w:numFmt w:val="bullet"/>
      <w:lvlText w:val=""/>
      <w:lvlJc w:val="left"/>
      <w:pPr>
        <w:tabs>
          <w:tab w:val="num" w:pos="3600"/>
        </w:tabs>
        <w:ind w:left="3600" w:hanging="360"/>
      </w:pPr>
      <w:rPr>
        <w:rFonts w:ascii="Wingdings" w:hAnsi="Wingdings" w:hint="default"/>
        <w:sz w:val="20"/>
      </w:rPr>
    </w:lvl>
    <w:lvl w:ilvl="5" w:tplc="FA1224FE" w:tentative="1">
      <w:start w:val="1"/>
      <w:numFmt w:val="bullet"/>
      <w:lvlText w:val=""/>
      <w:lvlJc w:val="left"/>
      <w:pPr>
        <w:tabs>
          <w:tab w:val="num" w:pos="4320"/>
        </w:tabs>
        <w:ind w:left="4320" w:hanging="360"/>
      </w:pPr>
      <w:rPr>
        <w:rFonts w:ascii="Wingdings" w:hAnsi="Wingdings" w:hint="default"/>
        <w:sz w:val="20"/>
      </w:rPr>
    </w:lvl>
    <w:lvl w:ilvl="6" w:tplc="949A5742" w:tentative="1">
      <w:start w:val="1"/>
      <w:numFmt w:val="bullet"/>
      <w:lvlText w:val=""/>
      <w:lvlJc w:val="left"/>
      <w:pPr>
        <w:tabs>
          <w:tab w:val="num" w:pos="5040"/>
        </w:tabs>
        <w:ind w:left="5040" w:hanging="360"/>
      </w:pPr>
      <w:rPr>
        <w:rFonts w:ascii="Wingdings" w:hAnsi="Wingdings" w:hint="default"/>
        <w:sz w:val="20"/>
      </w:rPr>
    </w:lvl>
    <w:lvl w:ilvl="7" w:tplc="E4DA1DB4" w:tentative="1">
      <w:start w:val="1"/>
      <w:numFmt w:val="bullet"/>
      <w:lvlText w:val=""/>
      <w:lvlJc w:val="left"/>
      <w:pPr>
        <w:tabs>
          <w:tab w:val="num" w:pos="5760"/>
        </w:tabs>
        <w:ind w:left="5760" w:hanging="360"/>
      </w:pPr>
      <w:rPr>
        <w:rFonts w:ascii="Wingdings" w:hAnsi="Wingdings" w:hint="default"/>
        <w:sz w:val="20"/>
      </w:rPr>
    </w:lvl>
    <w:lvl w:ilvl="8" w:tplc="0942831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C57059"/>
    <w:multiLevelType w:val="hybridMultilevel"/>
    <w:tmpl w:val="4AAAD592"/>
    <w:lvl w:ilvl="0" w:tplc="D60E5048">
      <w:start w:val="1"/>
      <w:numFmt w:val="bullet"/>
      <w:lvlText w:val=""/>
      <w:lvlJc w:val="left"/>
      <w:pPr>
        <w:tabs>
          <w:tab w:val="num" w:pos="720"/>
        </w:tabs>
        <w:ind w:left="720" w:hanging="360"/>
      </w:pPr>
      <w:rPr>
        <w:rFonts w:ascii="Symbol" w:hAnsi="Symbol" w:hint="default"/>
        <w:sz w:val="20"/>
      </w:rPr>
    </w:lvl>
    <w:lvl w:ilvl="1" w:tplc="6CAED6B2">
      <w:start w:val="1"/>
      <w:numFmt w:val="bullet"/>
      <w:lvlText w:val=""/>
      <w:lvlJc w:val="left"/>
      <w:pPr>
        <w:tabs>
          <w:tab w:val="num" w:pos="1440"/>
        </w:tabs>
        <w:ind w:left="1440" w:hanging="360"/>
      </w:pPr>
      <w:rPr>
        <w:rFonts w:ascii="Symbol" w:hAnsi="Symbol" w:hint="default"/>
        <w:sz w:val="20"/>
      </w:rPr>
    </w:lvl>
    <w:lvl w:ilvl="2" w:tplc="04090001">
      <w:start w:val="1"/>
      <w:numFmt w:val="bullet"/>
      <w:lvlText w:val=""/>
      <w:lvlJc w:val="left"/>
      <w:pPr>
        <w:tabs>
          <w:tab w:val="num" w:pos="2160"/>
        </w:tabs>
        <w:ind w:left="2160" w:hanging="360"/>
      </w:pPr>
      <w:rPr>
        <w:rFonts w:ascii="Symbol" w:hAnsi="Symbol" w:hint="default"/>
        <w:sz w:val="20"/>
      </w:rPr>
    </w:lvl>
    <w:lvl w:ilvl="3" w:tplc="61F8C658" w:tentative="1">
      <w:start w:val="1"/>
      <w:numFmt w:val="bullet"/>
      <w:lvlText w:val=""/>
      <w:lvlJc w:val="left"/>
      <w:pPr>
        <w:tabs>
          <w:tab w:val="num" w:pos="2880"/>
        </w:tabs>
        <w:ind w:left="2880" w:hanging="360"/>
      </w:pPr>
      <w:rPr>
        <w:rFonts w:ascii="Wingdings" w:hAnsi="Wingdings" w:hint="default"/>
        <w:sz w:val="20"/>
      </w:rPr>
    </w:lvl>
    <w:lvl w:ilvl="4" w:tplc="B3624508" w:tentative="1">
      <w:start w:val="1"/>
      <w:numFmt w:val="bullet"/>
      <w:lvlText w:val=""/>
      <w:lvlJc w:val="left"/>
      <w:pPr>
        <w:tabs>
          <w:tab w:val="num" w:pos="3600"/>
        </w:tabs>
        <w:ind w:left="3600" w:hanging="360"/>
      </w:pPr>
      <w:rPr>
        <w:rFonts w:ascii="Wingdings" w:hAnsi="Wingdings" w:hint="default"/>
        <w:sz w:val="20"/>
      </w:rPr>
    </w:lvl>
    <w:lvl w:ilvl="5" w:tplc="A8A654EA" w:tentative="1">
      <w:start w:val="1"/>
      <w:numFmt w:val="bullet"/>
      <w:lvlText w:val=""/>
      <w:lvlJc w:val="left"/>
      <w:pPr>
        <w:tabs>
          <w:tab w:val="num" w:pos="4320"/>
        </w:tabs>
        <w:ind w:left="4320" w:hanging="360"/>
      </w:pPr>
      <w:rPr>
        <w:rFonts w:ascii="Wingdings" w:hAnsi="Wingdings" w:hint="default"/>
        <w:sz w:val="20"/>
      </w:rPr>
    </w:lvl>
    <w:lvl w:ilvl="6" w:tplc="1D2A308A" w:tentative="1">
      <w:start w:val="1"/>
      <w:numFmt w:val="bullet"/>
      <w:lvlText w:val=""/>
      <w:lvlJc w:val="left"/>
      <w:pPr>
        <w:tabs>
          <w:tab w:val="num" w:pos="5040"/>
        </w:tabs>
        <w:ind w:left="5040" w:hanging="360"/>
      </w:pPr>
      <w:rPr>
        <w:rFonts w:ascii="Wingdings" w:hAnsi="Wingdings" w:hint="default"/>
        <w:sz w:val="20"/>
      </w:rPr>
    </w:lvl>
    <w:lvl w:ilvl="7" w:tplc="676C1C72" w:tentative="1">
      <w:start w:val="1"/>
      <w:numFmt w:val="bullet"/>
      <w:lvlText w:val=""/>
      <w:lvlJc w:val="left"/>
      <w:pPr>
        <w:tabs>
          <w:tab w:val="num" w:pos="5760"/>
        </w:tabs>
        <w:ind w:left="5760" w:hanging="360"/>
      </w:pPr>
      <w:rPr>
        <w:rFonts w:ascii="Wingdings" w:hAnsi="Wingdings" w:hint="default"/>
        <w:sz w:val="20"/>
      </w:rPr>
    </w:lvl>
    <w:lvl w:ilvl="8" w:tplc="8940E43C"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4C2100"/>
    <w:multiLevelType w:val="multilevel"/>
    <w:tmpl w:val="D5CA52E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4" w15:restartNumberingAfterBreak="0">
    <w:nsid w:val="37AA3BDF"/>
    <w:multiLevelType w:val="hybridMultilevel"/>
    <w:tmpl w:val="42A4E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7D1CDF"/>
    <w:multiLevelType w:val="multilevel"/>
    <w:tmpl w:val="9FEA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24735C"/>
    <w:multiLevelType w:val="multilevel"/>
    <w:tmpl w:val="D02A8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4B2943"/>
    <w:multiLevelType w:val="multilevel"/>
    <w:tmpl w:val="46B4D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C4382A"/>
    <w:multiLevelType w:val="multilevel"/>
    <w:tmpl w:val="D5CA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E95BA7"/>
    <w:multiLevelType w:val="multilevel"/>
    <w:tmpl w:val="CEE4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3E2699"/>
    <w:multiLevelType w:val="multilevel"/>
    <w:tmpl w:val="C738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EA3399"/>
    <w:multiLevelType w:val="multilevel"/>
    <w:tmpl w:val="5D1E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E90F17"/>
    <w:multiLevelType w:val="hybridMultilevel"/>
    <w:tmpl w:val="E7487804"/>
    <w:lvl w:ilvl="0" w:tplc="5366E37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F296208"/>
    <w:multiLevelType w:val="multilevel"/>
    <w:tmpl w:val="517C8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DC7CC8"/>
    <w:multiLevelType w:val="multilevel"/>
    <w:tmpl w:val="AEC07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9A6703"/>
    <w:multiLevelType w:val="hybridMultilevel"/>
    <w:tmpl w:val="44C834BE"/>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26" w15:restartNumberingAfterBreak="0">
    <w:nsid w:val="6CB4768C"/>
    <w:multiLevelType w:val="multilevel"/>
    <w:tmpl w:val="6A0CC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1C6146"/>
    <w:multiLevelType w:val="multilevel"/>
    <w:tmpl w:val="12267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091B4A"/>
    <w:multiLevelType w:val="multilevel"/>
    <w:tmpl w:val="5648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3B7FC9"/>
    <w:multiLevelType w:val="multilevel"/>
    <w:tmpl w:val="DAB4DB80"/>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7BDD1163"/>
    <w:multiLevelType w:val="hybridMultilevel"/>
    <w:tmpl w:val="6EE23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2121267">
    <w:abstractNumId w:val="11"/>
  </w:num>
  <w:num w:numId="2" w16cid:durableId="1064186352">
    <w:abstractNumId w:val="12"/>
  </w:num>
  <w:num w:numId="3" w16cid:durableId="1160124414">
    <w:abstractNumId w:val="0"/>
  </w:num>
  <w:num w:numId="4" w16cid:durableId="2005930694">
    <w:abstractNumId w:val="29"/>
  </w:num>
  <w:num w:numId="5" w16cid:durableId="1439301963">
    <w:abstractNumId w:val="25"/>
  </w:num>
  <w:num w:numId="6" w16cid:durableId="1849522035">
    <w:abstractNumId w:val="14"/>
  </w:num>
  <w:num w:numId="7" w16cid:durableId="233852990">
    <w:abstractNumId w:val="4"/>
    <w:lvlOverride w:ilvl="0"/>
    <w:lvlOverride w:ilvl="1">
      <w:startOverride w:val="1"/>
    </w:lvlOverride>
  </w:num>
  <w:num w:numId="8" w16cid:durableId="483199835">
    <w:abstractNumId w:val="4"/>
    <w:lvlOverride w:ilvl="0"/>
    <w:lvlOverride w:ilvl="1"/>
    <w:lvlOverride w:ilvl="2">
      <w:startOverride w:val="1"/>
    </w:lvlOverride>
  </w:num>
  <w:num w:numId="9" w16cid:durableId="965087621">
    <w:abstractNumId w:val="4"/>
    <w:lvlOverride w:ilvl="0"/>
    <w:lvlOverride w:ilvl="1"/>
    <w:lvlOverride w:ilvl="2"/>
    <w:lvlOverride w:ilvl="3">
      <w:startOverride w:val="1"/>
    </w:lvlOverride>
  </w:num>
  <w:num w:numId="10" w16cid:durableId="2033069124">
    <w:abstractNumId w:val="9"/>
  </w:num>
  <w:num w:numId="11" w16cid:durableId="1062169968">
    <w:abstractNumId w:val="22"/>
  </w:num>
  <w:num w:numId="12" w16cid:durableId="1705324297">
    <w:abstractNumId w:val="8"/>
  </w:num>
  <w:num w:numId="13" w16cid:durableId="1741368159">
    <w:abstractNumId w:val="6"/>
  </w:num>
  <w:num w:numId="14" w16cid:durableId="1390763463">
    <w:abstractNumId w:val="18"/>
  </w:num>
  <w:num w:numId="15" w16cid:durableId="1178078080">
    <w:abstractNumId w:val="26"/>
  </w:num>
  <w:num w:numId="16" w16cid:durableId="956570885">
    <w:abstractNumId w:val="20"/>
  </w:num>
  <w:num w:numId="17" w16cid:durableId="305286884">
    <w:abstractNumId w:val="13"/>
  </w:num>
  <w:num w:numId="18" w16cid:durableId="33166269">
    <w:abstractNumId w:val="10"/>
  </w:num>
  <w:num w:numId="19" w16cid:durableId="1223831947">
    <w:abstractNumId w:val="27"/>
  </w:num>
  <w:num w:numId="20" w16cid:durableId="933249222">
    <w:abstractNumId w:val="21"/>
  </w:num>
  <w:num w:numId="21" w16cid:durableId="183830056">
    <w:abstractNumId w:val="2"/>
  </w:num>
  <w:num w:numId="22" w16cid:durableId="1735197605">
    <w:abstractNumId w:val="24"/>
  </w:num>
  <w:num w:numId="23" w16cid:durableId="1456293992">
    <w:abstractNumId w:val="28"/>
  </w:num>
  <w:num w:numId="24" w16cid:durableId="1522622064">
    <w:abstractNumId w:val="1"/>
  </w:num>
  <w:num w:numId="25" w16cid:durableId="1487630334">
    <w:abstractNumId w:val="16"/>
  </w:num>
  <w:num w:numId="26" w16cid:durableId="1018777500">
    <w:abstractNumId w:val="15"/>
  </w:num>
  <w:num w:numId="27" w16cid:durableId="68312428">
    <w:abstractNumId w:val="7"/>
  </w:num>
  <w:num w:numId="28" w16cid:durableId="2115050353">
    <w:abstractNumId w:val="19"/>
  </w:num>
  <w:num w:numId="29" w16cid:durableId="1433894773">
    <w:abstractNumId w:val="23"/>
  </w:num>
  <w:num w:numId="30" w16cid:durableId="1766881792">
    <w:abstractNumId w:val="17"/>
  </w:num>
  <w:num w:numId="31" w16cid:durableId="1006327763">
    <w:abstractNumId w:val="30"/>
  </w:num>
  <w:num w:numId="32" w16cid:durableId="284965808">
    <w:abstractNumId w:val="3"/>
  </w:num>
  <w:num w:numId="33" w16cid:durableId="1928612362">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318"/>
    <w:rsid w:val="00002E91"/>
    <w:rsid w:val="00003630"/>
    <w:rsid w:val="000037A9"/>
    <w:rsid w:val="00004ECF"/>
    <w:rsid w:val="00004F77"/>
    <w:rsid w:val="00010BB6"/>
    <w:rsid w:val="00011698"/>
    <w:rsid w:val="000128DF"/>
    <w:rsid w:val="00016074"/>
    <w:rsid w:val="00016165"/>
    <w:rsid w:val="00017B1D"/>
    <w:rsid w:val="00020FB2"/>
    <w:rsid w:val="00024662"/>
    <w:rsid w:val="00026130"/>
    <w:rsid w:val="000312C1"/>
    <w:rsid w:val="0003272C"/>
    <w:rsid w:val="00032892"/>
    <w:rsid w:val="000346B7"/>
    <w:rsid w:val="0003747B"/>
    <w:rsid w:val="00037511"/>
    <w:rsid w:val="0004043A"/>
    <w:rsid w:val="00042361"/>
    <w:rsid w:val="0004644D"/>
    <w:rsid w:val="000529BB"/>
    <w:rsid w:val="00054BB1"/>
    <w:rsid w:val="00057476"/>
    <w:rsid w:val="0006062A"/>
    <w:rsid w:val="000609BD"/>
    <w:rsid w:val="00060F82"/>
    <w:rsid w:val="00061D2D"/>
    <w:rsid w:val="00061DDF"/>
    <w:rsid w:val="000629BE"/>
    <w:rsid w:val="000636B8"/>
    <w:rsid w:val="0006450B"/>
    <w:rsid w:val="00064904"/>
    <w:rsid w:val="0006754E"/>
    <w:rsid w:val="00071DFC"/>
    <w:rsid w:val="00072E1F"/>
    <w:rsid w:val="00073F10"/>
    <w:rsid w:val="00074024"/>
    <w:rsid w:val="00074A6F"/>
    <w:rsid w:val="00074CC4"/>
    <w:rsid w:val="00075479"/>
    <w:rsid w:val="00075FED"/>
    <w:rsid w:val="00076EFD"/>
    <w:rsid w:val="00077214"/>
    <w:rsid w:val="0007794D"/>
    <w:rsid w:val="00077E40"/>
    <w:rsid w:val="00082A46"/>
    <w:rsid w:val="000842CF"/>
    <w:rsid w:val="000849D3"/>
    <w:rsid w:val="00086DC4"/>
    <w:rsid w:val="000905DE"/>
    <w:rsid w:val="0009258C"/>
    <w:rsid w:val="00093154"/>
    <w:rsid w:val="0009408A"/>
    <w:rsid w:val="00095272"/>
    <w:rsid w:val="000954D1"/>
    <w:rsid w:val="00095531"/>
    <w:rsid w:val="000957A0"/>
    <w:rsid w:val="00096323"/>
    <w:rsid w:val="00096F4F"/>
    <w:rsid w:val="00097295"/>
    <w:rsid w:val="000973AF"/>
    <w:rsid w:val="000974A1"/>
    <w:rsid w:val="000A2016"/>
    <w:rsid w:val="000A52BE"/>
    <w:rsid w:val="000A610E"/>
    <w:rsid w:val="000B124E"/>
    <w:rsid w:val="000B1426"/>
    <w:rsid w:val="000B1977"/>
    <w:rsid w:val="000B3035"/>
    <w:rsid w:val="000B4C72"/>
    <w:rsid w:val="000B6B96"/>
    <w:rsid w:val="000B79E1"/>
    <w:rsid w:val="000C01D9"/>
    <w:rsid w:val="000C1E9E"/>
    <w:rsid w:val="000C3A00"/>
    <w:rsid w:val="000C4D3F"/>
    <w:rsid w:val="000C7882"/>
    <w:rsid w:val="000C7ED1"/>
    <w:rsid w:val="000D0877"/>
    <w:rsid w:val="000D1FE4"/>
    <w:rsid w:val="000D388A"/>
    <w:rsid w:val="000D42F0"/>
    <w:rsid w:val="000D504A"/>
    <w:rsid w:val="000D55EB"/>
    <w:rsid w:val="000D57B0"/>
    <w:rsid w:val="000E045B"/>
    <w:rsid w:val="000E0876"/>
    <w:rsid w:val="000E0E7A"/>
    <w:rsid w:val="000E1118"/>
    <w:rsid w:val="000E1E96"/>
    <w:rsid w:val="000E32A8"/>
    <w:rsid w:val="000E3A5B"/>
    <w:rsid w:val="000E3D24"/>
    <w:rsid w:val="000E3D5C"/>
    <w:rsid w:val="000E4542"/>
    <w:rsid w:val="000E627A"/>
    <w:rsid w:val="000E62DC"/>
    <w:rsid w:val="000F23BD"/>
    <w:rsid w:val="000F31BE"/>
    <w:rsid w:val="000F39A2"/>
    <w:rsid w:val="000F4208"/>
    <w:rsid w:val="000F4CB9"/>
    <w:rsid w:val="000F6649"/>
    <w:rsid w:val="000F6D80"/>
    <w:rsid w:val="000F760B"/>
    <w:rsid w:val="00100485"/>
    <w:rsid w:val="0010057B"/>
    <w:rsid w:val="0010113C"/>
    <w:rsid w:val="0010195C"/>
    <w:rsid w:val="00103AE0"/>
    <w:rsid w:val="00104007"/>
    <w:rsid w:val="00104829"/>
    <w:rsid w:val="00104900"/>
    <w:rsid w:val="001143B0"/>
    <w:rsid w:val="00115774"/>
    <w:rsid w:val="00116815"/>
    <w:rsid w:val="001221A9"/>
    <w:rsid w:val="00122A87"/>
    <w:rsid w:val="00123166"/>
    <w:rsid w:val="00123F4D"/>
    <w:rsid w:val="00126A44"/>
    <w:rsid w:val="00130A77"/>
    <w:rsid w:val="00131264"/>
    <w:rsid w:val="00131B71"/>
    <w:rsid w:val="00133DD4"/>
    <w:rsid w:val="00135A49"/>
    <w:rsid w:val="0013621F"/>
    <w:rsid w:val="00136BF4"/>
    <w:rsid w:val="00137B6D"/>
    <w:rsid w:val="00140BEF"/>
    <w:rsid w:val="00140F85"/>
    <w:rsid w:val="0014134E"/>
    <w:rsid w:val="001421F1"/>
    <w:rsid w:val="00142206"/>
    <w:rsid w:val="001423CD"/>
    <w:rsid w:val="001431FF"/>
    <w:rsid w:val="0014535C"/>
    <w:rsid w:val="0014661B"/>
    <w:rsid w:val="001469E7"/>
    <w:rsid w:val="00147AD5"/>
    <w:rsid w:val="0015018A"/>
    <w:rsid w:val="001502F5"/>
    <w:rsid w:val="00152CB1"/>
    <w:rsid w:val="001543BE"/>
    <w:rsid w:val="00157D5D"/>
    <w:rsid w:val="0016256E"/>
    <w:rsid w:val="001637AF"/>
    <w:rsid w:val="00163F05"/>
    <w:rsid w:val="0016668F"/>
    <w:rsid w:val="001672D4"/>
    <w:rsid w:val="001679EA"/>
    <w:rsid w:val="001725FF"/>
    <w:rsid w:val="00172A73"/>
    <w:rsid w:val="00174516"/>
    <w:rsid w:val="00174781"/>
    <w:rsid w:val="00177501"/>
    <w:rsid w:val="0018012A"/>
    <w:rsid w:val="00180466"/>
    <w:rsid w:val="00183402"/>
    <w:rsid w:val="001838E6"/>
    <w:rsid w:val="00183DFE"/>
    <w:rsid w:val="00184053"/>
    <w:rsid w:val="00184277"/>
    <w:rsid w:val="00185203"/>
    <w:rsid w:val="00186FA2"/>
    <w:rsid w:val="00190FE5"/>
    <w:rsid w:val="0019112E"/>
    <w:rsid w:val="00191479"/>
    <w:rsid w:val="00191637"/>
    <w:rsid w:val="00191F8D"/>
    <w:rsid w:val="00192ED7"/>
    <w:rsid w:val="0019580E"/>
    <w:rsid w:val="00197908"/>
    <w:rsid w:val="001A163A"/>
    <w:rsid w:val="001A2EC3"/>
    <w:rsid w:val="001A2FF6"/>
    <w:rsid w:val="001A485E"/>
    <w:rsid w:val="001A4C53"/>
    <w:rsid w:val="001A4F13"/>
    <w:rsid w:val="001B2371"/>
    <w:rsid w:val="001B38CE"/>
    <w:rsid w:val="001B42C0"/>
    <w:rsid w:val="001C14DC"/>
    <w:rsid w:val="001C2D4B"/>
    <w:rsid w:val="001C451A"/>
    <w:rsid w:val="001C553F"/>
    <w:rsid w:val="001C5AF2"/>
    <w:rsid w:val="001D3868"/>
    <w:rsid w:val="001D3FB8"/>
    <w:rsid w:val="001D4C11"/>
    <w:rsid w:val="001D5081"/>
    <w:rsid w:val="001E0187"/>
    <w:rsid w:val="001E032A"/>
    <w:rsid w:val="001E06A5"/>
    <w:rsid w:val="001E09E3"/>
    <w:rsid w:val="001E2B69"/>
    <w:rsid w:val="001E37D1"/>
    <w:rsid w:val="001E46C5"/>
    <w:rsid w:val="001E58C7"/>
    <w:rsid w:val="001E73B4"/>
    <w:rsid w:val="001E7A66"/>
    <w:rsid w:val="001F20CB"/>
    <w:rsid w:val="001F41A4"/>
    <w:rsid w:val="001F719E"/>
    <w:rsid w:val="00200BEE"/>
    <w:rsid w:val="00201CC6"/>
    <w:rsid w:val="002028DA"/>
    <w:rsid w:val="002041AE"/>
    <w:rsid w:val="00204F25"/>
    <w:rsid w:val="002055B3"/>
    <w:rsid w:val="00205ADD"/>
    <w:rsid w:val="002075BC"/>
    <w:rsid w:val="00210B3E"/>
    <w:rsid w:val="00210E70"/>
    <w:rsid w:val="00211492"/>
    <w:rsid w:val="0021288F"/>
    <w:rsid w:val="00212D60"/>
    <w:rsid w:val="00214B74"/>
    <w:rsid w:val="00216E3C"/>
    <w:rsid w:val="0021779B"/>
    <w:rsid w:val="00217DE6"/>
    <w:rsid w:val="00223CDC"/>
    <w:rsid w:val="00225746"/>
    <w:rsid w:val="00225842"/>
    <w:rsid w:val="002258A1"/>
    <w:rsid w:val="002268DD"/>
    <w:rsid w:val="00226FD9"/>
    <w:rsid w:val="00227EA8"/>
    <w:rsid w:val="00230251"/>
    <w:rsid w:val="00232A7B"/>
    <w:rsid w:val="002343C1"/>
    <w:rsid w:val="00234598"/>
    <w:rsid w:val="002345BA"/>
    <w:rsid w:val="002350E6"/>
    <w:rsid w:val="00235239"/>
    <w:rsid w:val="00241747"/>
    <w:rsid w:val="00241BDB"/>
    <w:rsid w:val="00242474"/>
    <w:rsid w:val="00243C3E"/>
    <w:rsid w:val="00243F1A"/>
    <w:rsid w:val="002459A4"/>
    <w:rsid w:val="0025019C"/>
    <w:rsid w:val="0025261B"/>
    <w:rsid w:val="00253A7A"/>
    <w:rsid w:val="00255A7E"/>
    <w:rsid w:val="00257A0B"/>
    <w:rsid w:val="00257EB4"/>
    <w:rsid w:val="00261074"/>
    <w:rsid w:val="0026206B"/>
    <w:rsid w:val="002621CE"/>
    <w:rsid w:val="00262416"/>
    <w:rsid w:val="00262891"/>
    <w:rsid w:val="00262CDF"/>
    <w:rsid w:val="00263FD7"/>
    <w:rsid w:val="00266095"/>
    <w:rsid w:val="002679E1"/>
    <w:rsid w:val="002719AC"/>
    <w:rsid w:val="00272763"/>
    <w:rsid w:val="00274D98"/>
    <w:rsid w:val="00277520"/>
    <w:rsid w:val="0028039D"/>
    <w:rsid w:val="00280BBE"/>
    <w:rsid w:val="00281C35"/>
    <w:rsid w:val="00283E52"/>
    <w:rsid w:val="0028478C"/>
    <w:rsid w:val="002872B5"/>
    <w:rsid w:val="00292748"/>
    <w:rsid w:val="00294172"/>
    <w:rsid w:val="00295B6F"/>
    <w:rsid w:val="00296CB4"/>
    <w:rsid w:val="002A0074"/>
    <w:rsid w:val="002A0799"/>
    <w:rsid w:val="002A1028"/>
    <w:rsid w:val="002A1062"/>
    <w:rsid w:val="002A7B03"/>
    <w:rsid w:val="002B0253"/>
    <w:rsid w:val="002B05F4"/>
    <w:rsid w:val="002B25FD"/>
    <w:rsid w:val="002B2776"/>
    <w:rsid w:val="002B4105"/>
    <w:rsid w:val="002B47FD"/>
    <w:rsid w:val="002B5471"/>
    <w:rsid w:val="002B6B72"/>
    <w:rsid w:val="002B6B92"/>
    <w:rsid w:val="002C0366"/>
    <w:rsid w:val="002C03A1"/>
    <w:rsid w:val="002C1B06"/>
    <w:rsid w:val="002C1BDB"/>
    <w:rsid w:val="002C2B37"/>
    <w:rsid w:val="002C4040"/>
    <w:rsid w:val="002C6025"/>
    <w:rsid w:val="002C6AF8"/>
    <w:rsid w:val="002C6BB8"/>
    <w:rsid w:val="002D0BF9"/>
    <w:rsid w:val="002D142B"/>
    <w:rsid w:val="002D51F2"/>
    <w:rsid w:val="002D5F49"/>
    <w:rsid w:val="002D670F"/>
    <w:rsid w:val="002D72E8"/>
    <w:rsid w:val="002D73F1"/>
    <w:rsid w:val="002D79C3"/>
    <w:rsid w:val="002D7E74"/>
    <w:rsid w:val="002E23A6"/>
    <w:rsid w:val="002E2D21"/>
    <w:rsid w:val="002E3301"/>
    <w:rsid w:val="002E3740"/>
    <w:rsid w:val="002E3DC9"/>
    <w:rsid w:val="002E4D7E"/>
    <w:rsid w:val="002E595C"/>
    <w:rsid w:val="002E6B58"/>
    <w:rsid w:val="002E6EA8"/>
    <w:rsid w:val="002E7166"/>
    <w:rsid w:val="002F59CA"/>
    <w:rsid w:val="002F5DE2"/>
    <w:rsid w:val="002F72B4"/>
    <w:rsid w:val="0030060A"/>
    <w:rsid w:val="00300DB3"/>
    <w:rsid w:val="00301658"/>
    <w:rsid w:val="00301A47"/>
    <w:rsid w:val="003078E7"/>
    <w:rsid w:val="00311353"/>
    <w:rsid w:val="00311460"/>
    <w:rsid w:val="003118DB"/>
    <w:rsid w:val="00311C07"/>
    <w:rsid w:val="00312424"/>
    <w:rsid w:val="00312916"/>
    <w:rsid w:val="003129E8"/>
    <w:rsid w:val="00313D8E"/>
    <w:rsid w:val="003146C8"/>
    <w:rsid w:val="0031475A"/>
    <w:rsid w:val="003152B5"/>
    <w:rsid w:val="00315853"/>
    <w:rsid w:val="0031603D"/>
    <w:rsid w:val="00316D2B"/>
    <w:rsid w:val="0032089C"/>
    <w:rsid w:val="0032178E"/>
    <w:rsid w:val="00322EE8"/>
    <w:rsid w:val="00323D3A"/>
    <w:rsid w:val="00324953"/>
    <w:rsid w:val="00327D93"/>
    <w:rsid w:val="0033131F"/>
    <w:rsid w:val="0033197D"/>
    <w:rsid w:val="00331B37"/>
    <w:rsid w:val="003328DC"/>
    <w:rsid w:val="00334178"/>
    <w:rsid w:val="00334522"/>
    <w:rsid w:val="00334988"/>
    <w:rsid w:val="00336914"/>
    <w:rsid w:val="003373E0"/>
    <w:rsid w:val="003379CF"/>
    <w:rsid w:val="00337B33"/>
    <w:rsid w:val="00340FAD"/>
    <w:rsid w:val="003411CB"/>
    <w:rsid w:val="00341757"/>
    <w:rsid w:val="00341C67"/>
    <w:rsid w:val="00344A13"/>
    <w:rsid w:val="0034561A"/>
    <w:rsid w:val="0034746A"/>
    <w:rsid w:val="003515FA"/>
    <w:rsid w:val="003522FD"/>
    <w:rsid w:val="00352602"/>
    <w:rsid w:val="003531BC"/>
    <w:rsid w:val="00353427"/>
    <w:rsid w:val="0035381D"/>
    <w:rsid w:val="00353DF7"/>
    <w:rsid w:val="0035437C"/>
    <w:rsid w:val="003551AC"/>
    <w:rsid w:val="00355666"/>
    <w:rsid w:val="003563B3"/>
    <w:rsid w:val="003615CA"/>
    <w:rsid w:val="00361C7D"/>
    <w:rsid w:val="00361D26"/>
    <w:rsid w:val="00363A81"/>
    <w:rsid w:val="003643BB"/>
    <w:rsid w:val="00364A56"/>
    <w:rsid w:val="00366DB4"/>
    <w:rsid w:val="00366F20"/>
    <w:rsid w:val="00367B39"/>
    <w:rsid w:val="0037237F"/>
    <w:rsid w:val="00372709"/>
    <w:rsid w:val="003737A4"/>
    <w:rsid w:val="003744CD"/>
    <w:rsid w:val="003763EC"/>
    <w:rsid w:val="00377291"/>
    <w:rsid w:val="00381BBF"/>
    <w:rsid w:val="00383413"/>
    <w:rsid w:val="003856F2"/>
    <w:rsid w:val="0038677F"/>
    <w:rsid w:val="003871F5"/>
    <w:rsid w:val="003900E5"/>
    <w:rsid w:val="00390506"/>
    <w:rsid w:val="00390DC6"/>
    <w:rsid w:val="00392798"/>
    <w:rsid w:val="00393948"/>
    <w:rsid w:val="00393DB2"/>
    <w:rsid w:val="00396D05"/>
    <w:rsid w:val="003A119B"/>
    <w:rsid w:val="003A34A6"/>
    <w:rsid w:val="003A3635"/>
    <w:rsid w:val="003A37E2"/>
    <w:rsid w:val="003A6982"/>
    <w:rsid w:val="003A6B25"/>
    <w:rsid w:val="003A712F"/>
    <w:rsid w:val="003A76F5"/>
    <w:rsid w:val="003B0B66"/>
    <w:rsid w:val="003B1FA0"/>
    <w:rsid w:val="003B40F9"/>
    <w:rsid w:val="003B45EC"/>
    <w:rsid w:val="003B4A27"/>
    <w:rsid w:val="003B4A91"/>
    <w:rsid w:val="003B5863"/>
    <w:rsid w:val="003B62C4"/>
    <w:rsid w:val="003B6948"/>
    <w:rsid w:val="003B6B24"/>
    <w:rsid w:val="003B7B53"/>
    <w:rsid w:val="003C2C42"/>
    <w:rsid w:val="003C372F"/>
    <w:rsid w:val="003C49C7"/>
    <w:rsid w:val="003C4CFA"/>
    <w:rsid w:val="003C59D3"/>
    <w:rsid w:val="003D1D22"/>
    <w:rsid w:val="003D3AC7"/>
    <w:rsid w:val="003D4D3F"/>
    <w:rsid w:val="003D5761"/>
    <w:rsid w:val="003D649B"/>
    <w:rsid w:val="003D6611"/>
    <w:rsid w:val="003D6A3B"/>
    <w:rsid w:val="003E045D"/>
    <w:rsid w:val="003E055F"/>
    <w:rsid w:val="003E0B16"/>
    <w:rsid w:val="003E18E7"/>
    <w:rsid w:val="003E1A63"/>
    <w:rsid w:val="003E1FE8"/>
    <w:rsid w:val="003E20B2"/>
    <w:rsid w:val="003E2513"/>
    <w:rsid w:val="003E34CE"/>
    <w:rsid w:val="003E379A"/>
    <w:rsid w:val="003E4F5D"/>
    <w:rsid w:val="003E5CAF"/>
    <w:rsid w:val="003E68BA"/>
    <w:rsid w:val="003F01D3"/>
    <w:rsid w:val="003F06D5"/>
    <w:rsid w:val="003F13BF"/>
    <w:rsid w:val="003F189B"/>
    <w:rsid w:val="003F18B0"/>
    <w:rsid w:val="003F3880"/>
    <w:rsid w:val="003F41F8"/>
    <w:rsid w:val="003F4C26"/>
    <w:rsid w:val="003F515D"/>
    <w:rsid w:val="003F7B7B"/>
    <w:rsid w:val="00402BBE"/>
    <w:rsid w:val="004052E1"/>
    <w:rsid w:val="0040543F"/>
    <w:rsid w:val="004058A8"/>
    <w:rsid w:val="00406A73"/>
    <w:rsid w:val="00406C90"/>
    <w:rsid w:val="00406EDC"/>
    <w:rsid w:val="00410377"/>
    <w:rsid w:val="00410677"/>
    <w:rsid w:val="00411836"/>
    <w:rsid w:val="00411885"/>
    <w:rsid w:val="00412392"/>
    <w:rsid w:val="0041260B"/>
    <w:rsid w:val="004146D4"/>
    <w:rsid w:val="00414EE5"/>
    <w:rsid w:val="00414FAE"/>
    <w:rsid w:val="00415E29"/>
    <w:rsid w:val="0041692C"/>
    <w:rsid w:val="0041713B"/>
    <w:rsid w:val="00417726"/>
    <w:rsid w:val="00417EAC"/>
    <w:rsid w:val="0042143C"/>
    <w:rsid w:val="00423454"/>
    <w:rsid w:val="0042574A"/>
    <w:rsid w:val="00425F55"/>
    <w:rsid w:val="0042677C"/>
    <w:rsid w:val="00426849"/>
    <w:rsid w:val="00426F00"/>
    <w:rsid w:val="00426F14"/>
    <w:rsid w:val="00434C3A"/>
    <w:rsid w:val="00435B43"/>
    <w:rsid w:val="00435B80"/>
    <w:rsid w:val="00435EF8"/>
    <w:rsid w:val="00435FE3"/>
    <w:rsid w:val="00437083"/>
    <w:rsid w:val="00437F85"/>
    <w:rsid w:val="00441D71"/>
    <w:rsid w:val="00441DA2"/>
    <w:rsid w:val="004445E4"/>
    <w:rsid w:val="0044529B"/>
    <w:rsid w:val="00445C14"/>
    <w:rsid w:val="00447CAA"/>
    <w:rsid w:val="0045211D"/>
    <w:rsid w:val="0045300D"/>
    <w:rsid w:val="0045354C"/>
    <w:rsid w:val="004536DC"/>
    <w:rsid w:val="0045372A"/>
    <w:rsid w:val="00454194"/>
    <w:rsid w:val="00454835"/>
    <w:rsid w:val="004556E4"/>
    <w:rsid w:val="00457839"/>
    <w:rsid w:val="00457F48"/>
    <w:rsid w:val="0046043A"/>
    <w:rsid w:val="00461459"/>
    <w:rsid w:val="00461DF5"/>
    <w:rsid w:val="00463133"/>
    <w:rsid w:val="00463199"/>
    <w:rsid w:val="00463F63"/>
    <w:rsid w:val="004648B1"/>
    <w:rsid w:val="00464C04"/>
    <w:rsid w:val="004656EE"/>
    <w:rsid w:val="00466DB3"/>
    <w:rsid w:val="00467358"/>
    <w:rsid w:val="004675FE"/>
    <w:rsid w:val="00470176"/>
    <w:rsid w:val="00472B0C"/>
    <w:rsid w:val="0047316E"/>
    <w:rsid w:val="004731C6"/>
    <w:rsid w:val="004733F6"/>
    <w:rsid w:val="00473944"/>
    <w:rsid w:val="00474001"/>
    <w:rsid w:val="0047487E"/>
    <w:rsid w:val="0047692D"/>
    <w:rsid w:val="00477B05"/>
    <w:rsid w:val="00477BA5"/>
    <w:rsid w:val="00480368"/>
    <w:rsid w:val="00481D56"/>
    <w:rsid w:val="00482108"/>
    <w:rsid w:val="00485CA3"/>
    <w:rsid w:val="00486975"/>
    <w:rsid w:val="004902F3"/>
    <w:rsid w:val="00491088"/>
    <w:rsid w:val="00494FAF"/>
    <w:rsid w:val="00495870"/>
    <w:rsid w:val="00497F80"/>
    <w:rsid w:val="004A013F"/>
    <w:rsid w:val="004A259F"/>
    <w:rsid w:val="004A2D15"/>
    <w:rsid w:val="004A305C"/>
    <w:rsid w:val="004A31EA"/>
    <w:rsid w:val="004A345A"/>
    <w:rsid w:val="004A39E8"/>
    <w:rsid w:val="004A536F"/>
    <w:rsid w:val="004A5BB5"/>
    <w:rsid w:val="004A6CF8"/>
    <w:rsid w:val="004A74E9"/>
    <w:rsid w:val="004A76B9"/>
    <w:rsid w:val="004B0CB8"/>
    <w:rsid w:val="004B2ADD"/>
    <w:rsid w:val="004B2CCD"/>
    <w:rsid w:val="004B3520"/>
    <w:rsid w:val="004B35EA"/>
    <w:rsid w:val="004B3F74"/>
    <w:rsid w:val="004C0D7C"/>
    <w:rsid w:val="004C214B"/>
    <w:rsid w:val="004C263F"/>
    <w:rsid w:val="004C27C8"/>
    <w:rsid w:val="004C2D32"/>
    <w:rsid w:val="004C3B98"/>
    <w:rsid w:val="004C52B1"/>
    <w:rsid w:val="004C7E03"/>
    <w:rsid w:val="004D027C"/>
    <w:rsid w:val="004D26B4"/>
    <w:rsid w:val="004D2A31"/>
    <w:rsid w:val="004D6F49"/>
    <w:rsid w:val="004D742A"/>
    <w:rsid w:val="004D7819"/>
    <w:rsid w:val="004D7E45"/>
    <w:rsid w:val="004E27FF"/>
    <w:rsid w:val="004E3120"/>
    <w:rsid w:val="004E374B"/>
    <w:rsid w:val="004E48DD"/>
    <w:rsid w:val="004E613D"/>
    <w:rsid w:val="004E689E"/>
    <w:rsid w:val="004E6D91"/>
    <w:rsid w:val="004E6D94"/>
    <w:rsid w:val="004F1107"/>
    <w:rsid w:val="004F1D9D"/>
    <w:rsid w:val="004F36F4"/>
    <w:rsid w:val="004F74AC"/>
    <w:rsid w:val="0050096A"/>
    <w:rsid w:val="00501088"/>
    <w:rsid w:val="005025A1"/>
    <w:rsid w:val="00502E11"/>
    <w:rsid w:val="0050334C"/>
    <w:rsid w:val="00504A91"/>
    <w:rsid w:val="00504C5E"/>
    <w:rsid w:val="00505273"/>
    <w:rsid w:val="00505277"/>
    <w:rsid w:val="00505AD1"/>
    <w:rsid w:val="005060CE"/>
    <w:rsid w:val="0050660B"/>
    <w:rsid w:val="00507284"/>
    <w:rsid w:val="00511F67"/>
    <w:rsid w:val="00512248"/>
    <w:rsid w:val="00512E55"/>
    <w:rsid w:val="005130FF"/>
    <w:rsid w:val="0051489C"/>
    <w:rsid w:val="00517BFF"/>
    <w:rsid w:val="00520FC0"/>
    <w:rsid w:val="00521170"/>
    <w:rsid w:val="00522A56"/>
    <w:rsid w:val="00523468"/>
    <w:rsid w:val="00523E92"/>
    <w:rsid w:val="005246CE"/>
    <w:rsid w:val="0052489F"/>
    <w:rsid w:val="00525314"/>
    <w:rsid w:val="0052541D"/>
    <w:rsid w:val="0052555D"/>
    <w:rsid w:val="00526A4F"/>
    <w:rsid w:val="0053195D"/>
    <w:rsid w:val="00532328"/>
    <w:rsid w:val="00534208"/>
    <w:rsid w:val="00534BF8"/>
    <w:rsid w:val="00535EAA"/>
    <w:rsid w:val="005364B0"/>
    <w:rsid w:val="00536AAE"/>
    <w:rsid w:val="0053741A"/>
    <w:rsid w:val="00540AB8"/>
    <w:rsid w:val="00540DA9"/>
    <w:rsid w:val="005427C6"/>
    <w:rsid w:val="0054481D"/>
    <w:rsid w:val="0054641D"/>
    <w:rsid w:val="00546B87"/>
    <w:rsid w:val="00547272"/>
    <w:rsid w:val="005473CB"/>
    <w:rsid w:val="0054777E"/>
    <w:rsid w:val="00550443"/>
    <w:rsid w:val="00551676"/>
    <w:rsid w:val="00551AF7"/>
    <w:rsid w:val="005524F2"/>
    <w:rsid w:val="005533FD"/>
    <w:rsid w:val="00554E2D"/>
    <w:rsid w:val="005556C5"/>
    <w:rsid w:val="005564CC"/>
    <w:rsid w:val="00556E74"/>
    <w:rsid w:val="00556F50"/>
    <w:rsid w:val="00557141"/>
    <w:rsid w:val="0056185C"/>
    <w:rsid w:val="005626C1"/>
    <w:rsid w:val="00564E01"/>
    <w:rsid w:val="00565E2A"/>
    <w:rsid w:val="00565F2C"/>
    <w:rsid w:val="00566523"/>
    <w:rsid w:val="005673F1"/>
    <w:rsid w:val="00567C95"/>
    <w:rsid w:val="00570133"/>
    <w:rsid w:val="00570610"/>
    <w:rsid w:val="005707D9"/>
    <w:rsid w:val="00570E62"/>
    <w:rsid w:val="005720FE"/>
    <w:rsid w:val="00573FED"/>
    <w:rsid w:val="00575475"/>
    <w:rsid w:val="00575669"/>
    <w:rsid w:val="0057578A"/>
    <w:rsid w:val="00576F8F"/>
    <w:rsid w:val="005770F3"/>
    <w:rsid w:val="00581C4D"/>
    <w:rsid w:val="00583F32"/>
    <w:rsid w:val="0058454A"/>
    <w:rsid w:val="0058488F"/>
    <w:rsid w:val="00584B23"/>
    <w:rsid w:val="00584C8E"/>
    <w:rsid w:val="005852DF"/>
    <w:rsid w:val="005911C8"/>
    <w:rsid w:val="00592377"/>
    <w:rsid w:val="00592E4C"/>
    <w:rsid w:val="005935EA"/>
    <w:rsid w:val="00593B6F"/>
    <w:rsid w:val="00593BF2"/>
    <w:rsid w:val="005942A4"/>
    <w:rsid w:val="00595523"/>
    <w:rsid w:val="00595884"/>
    <w:rsid w:val="00595D2E"/>
    <w:rsid w:val="00596F92"/>
    <w:rsid w:val="005A0562"/>
    <w:rsid w:val="005A1F99"/>
    <w:rsid w:val="005A21C8"/>
    <w:rsid w:val="005A56B2"/>
    <w:rsid w:val="005A59C1"/>
    <w:rsid w:val="005B0102"/>
    <w:rsid w:val="005B0FF9"/>
    <w:rsid w:val="005B1599"/>
    <w:rsid w:val="005B2013"/>
    <w:rsid w:val="005B587D"/>
    <w:rsid w:val="005B5BEF"/>
    <w:rsid w:val="005B7AE5"/>
    <w:rsid w:val="005C1C89"/>
    <w:rsid w:val="005C22C1"/>
    <w:rsid w:val="005C2697"/>
    <w:rsid w:val="005C2A84"/>
    <w:rsid w:val="005C3F85"/>
    <w:rsid w:val="005C419E"/>
    <w:rsid w:val="005C5186"/>
    <w:rsid w:val="005D1E29"/>
    <w:rsid w:val="005D1F24"/>
    <w:rsid w:val="005D3C14"/>
    <w:rsid w:val="005D3ECA"/>
    <w:rsid w:val="005D5047"/>
    <w:rsid w:val="005D5E2E"/>
    <w:rsid w:val="005D7091"/>
    <w:rsid w:val="005D75F0"/>
    <w:rsid w:val="005E01AA"/>
    <w:rsid w:val="005E24F6"/>
    <w:rsid w:val="005E269B"/>
    <w:rsid w:val="005E3572"/>
    <w:rsid w:val="005E447E"/>
    <w:rsid w:val="005E5C0C"/>
    <w:rsid w:val="005E6719"/>
    <w:rsid w:val="005E6759"/>
    <w:rsid w:val="005E6A8A"/>
    <w:rsid w:val="005E7C94"/>
    <w:rsid w:val="005F18C3"/>
    <w:rsid w:val="005F3369"/>
    <w:rsid w:val="005F47FB"/>
    <w:rsid w:val="005F4B7A"/>
    <w:rsid w:val="00600101"/>
    <w:rsid w:val="00600711"/>
    <w:rsid w:val="0060079A"/>
    <w:rsid w:val="006028BA"/>
    <w:rsid w:val="006057FD"/>
    <w:rsid w:val="00605D14"/>
    <w:rsid w:val="006073DD"/>
    <w:rsid w:val="00607630"/>
    <w:rsid w:val="00607C8D"/>
    <w:rsid w:val="00607D26"/>
    <w:rsid w:val="00607D7C"/>
    <w:rsid w:val="00610B88"/>
    <w:rsid w:val="00612559"/>
    <w:rsid w:val="006125F6"/>
    <w:rsid w:val="00612A3E"/>
    <w:rsid w:val="00615A87"/>
    <w:rsid w:val="00615F7F"/>
    <w:rsid w:val="0061627F"/>
    <w:rsid w:val="006167FA"/>
    <w:rsid w:val="00617473"/>
    <w:rsid w:val="00620D54"/>
    <w:rsid w:val="00620F1E"/>
    <w:rsid w:val="00622FFA"/>
    <w:rsid w:val="00623119"/>
    <w:rsid w:val="006246CE"/>
    <w:rsid w:val="006247CB"/>
    <w:rsid w:val="006250CD"/>
    <w:rsid w:val="00625BC1"/>
    <w:rsid w:val="00625D4E"/>
    <w:rsid w:val="00626F8C"/>
    <w:rsid w:val="00627890"/>
    <w:rsid w:val="006302A3"/>
    <w:rsid w:val="00632826"/>
    <w:rsid w:val="00632D5C"/>
    <w:rsid w:val="0063332D"/>
    <w:rsid w:val="006334C2"/>
    <w:rsid w:val="00633572"/>
    <w:rsid w:val="00634EBB"/>
    <w:rsid w:val="006353AF"/>
    <w:rsid w:val="006377E2"/>
    <w:rsid w:val="006403E7"/>
    <w:rsid w:val="00641242"/>
    <w:rsid w:val="00642852"/>
    <w:rsid w:val="00644FBF"/>
    <w:rsid w:val="00645715"/>
    <w:rsid w:val="00646871"/>
    <w:rsid w:val="00647266"/>
    <w:rsid w:val="00647BD5"/>
    <w:rsid w:val="0065257D"/>
    <w:rsid w:val="00652C31"/>
    <w:rsid w:val="006533A8"/>
    <w:rsid w:val="00654F7B"/>
    <w:rsid w:val="00655F9E"/>
    <w:rsid w:val="00656B17"/>
    <w:rsid w:val="00657237"/>
    <w:rsid w:val="00662E37"/>
    <w:rsid w:val="00663FB8"/>
    <w:rsid w:val="006650F0"/>
    <w:rsid w:val="00667C89"/>
    <w:rsid w:val="006719B2"/>
    <w:rsid w:val="00671FE3"/>
    <w:rsid w:val="00672B3F"/>
    <w:rsid w:val="00674A1C"/>
    <w:rsid w:val="00675943"/>
    <w:rsid w:val="00676366"/>
    <w:rsid w:val="00676B09"/>
    <w:rsid w:val="00681629"/>
    <w:rsid w:val="00681911"/>
    <w:rsid w:val="0068231C"/>
    <w:rsid w:val="0068385B"/>
    <w:rsid w:val="0068513C"/>
    <w:rsid w:val="0068697A"/>
    <w:rsid w:val="00687B85"/>
    <w:rsid w:val="00691152"/>
    <w:rsid w:val="00692D3B"/>
    <w:rsid w:val="0069317E"/>
    <w:rsid w:val="006934FA"/>
    <w:rsid w:val="00693594"/>
    <w:rsid w:val="006943F9"/>
    <w:rsid w:val="00695FA3"/>
    <w:rsid w:val="006961B1"/>
    <w:rsid w:val="006971F8"/>
    <w:rsid w:val="006A078E"/>
    <w:rsid w:val="006A2E2B"/>
    <w:rsid w:val="006A3841"/>
    <w:rsid w:val="006A4343"/>
    <w:rsid w:val="006B0A96"/>
    <w:rsid w:val="006B2521"/>
    <w:rsid w:val="006B5E47"/>
    <w:rsid w:val="006B63A1"/>
    <w:rsid w:val="006B6D43"/>
    <w:rsid w:val="006B70CF"/>
    <w:rsid w:val="006B74BD"/>
    <w:rsid w:val="006C440F"/>
    <w:rsid w:val="006C5410"/>
    <w:rsid w:val="006C68B5"/>
    <w:rsid w:val="006C692C"/>
    <w:rsid w:val="006C7D43"/>
    <w:rsid w:val="006D162D"/>
    <w:rsid w:val="006D1B5E"/>
    <w:rsid w:val="006D2CE2"/>
    <w:rsid w:val="006D32C6"/>
    <w:rsid w:val="006D38E1"/>
    <w:rsid w:val="006E43BF"/>
    <w:rsid w:val="006E68C5"/>
    <w:rsid w:val="006E7332"/>
    <w:rsid w:val="006F1704"/>
    <w:rsid w:val="006F1EB4"/>
    <w:rsid w:val="006F3039"/>
    <w:rsid w:val="006F36B0"/>
    <w:rsid w:val="006F64A1"/>
    <w:rsid w:val="006F727A"/>
    <w:rsid w:val="006F75E2"/>
    <w:rsid w:val="006F7DFD"/>
    <w:rsid w:val="007005CA"/>
    <w:rsid w:val="00700AD4"/>
    <w:rsid w:val="0070172D"/>
    <w:rsid w:val="00701841"/>
    <w:rsid w:val="00702ED1"/>
    <w:rsid w:val="00703AED"/>
    <w:rsid w:val="00703E6B"/>
    <w:rsid w:val="007047BB"/>
    <w:rsid w:val="00704C33"/>
    <w:rsid w:val="00705305"/>
    <w:rsid w:val="00706AC1"/>
    <w:rsid w:val="00706F09"/>
    <w:rsid w:val="007076D7"/>
    <w:rsid w:val="00710269"/>
    <w:rsid w:val="00710AB6"/>
    <w:rsid w:val="00710BC8"/>
    <w:rsid w:val="007126E6"/>
    <w:rsid w:val="00712862"/>
    <w:rsid w:val="00712CD1"/>
    <w:rsid w:val="00712F47"/>
    <w:rsid w:val="00720A2D"/>
    <w:rsid w:val="00720C4F"/>
    <w:rsid w:val="0072283F"/>
    <w:rsid w:val="00725AB0"/>
    <w:rsid w:val="00726647"/>
    <w:rsid w:val="007279A0"/>
    <w:rsid w:val="007308A7"/>
    <w:rsid w:val="00730E5D"/>
    <w:rsid w:val="00731960"/>
    <w:rsid w:val="00732578"/>
    <w:rsid w:val="00734CCF"/>
    <w:rsid w:val="00734E02"/>
    <w:rsid w:val="00736BC8"/>
    <w:rsid w:val="00737F59"/>
    <w:rsid w:val="007410B4"/>
    <w:rsid w:val="007418ED"/>
    <w:rsid w:val="00743253"/>
    <w:rsid w:val="00746346"/>
    <w:rsid w:val="00750501"/>
    <w:rsid w:val="00750C95"/>
    <w:rsid w:val="00752CAA"/>
    <w:rsid w:val="00752D68"/>
    <w:rsid w:val="0075391C"/>
    <w:rsid w:val="00754230"/>
    <w:rsid w:val="0075613E"/>
    <w:rsid w:val="00757748"/>
    <w:rsid w:val="0075792A"/>
    <w:rsid w:val="00760413"/>
    <w:rsid w:val="0076041B"/>
    <w:rsid w:val="00761143"/>
    <w:rsid w:val="00761ECB"/>
    <w:rsid w:val="00762A0B"/>
    <w:rsid w:val="00763B46"/>
    <w:rsid w:val="00763FED"/>
    <w:rsid w:val="00765889"/>
    <w:rsid w:val="00765A97"/>
    <w:rsid w:val="00765D23"/>
    <w:rsid w:val="00766DD5"/>
    <w:rsid w:val="0076778D"/>
    <w:rsid w:val="00767A7E"/>
    <w:rsid w:val="007705E7"/>
    <w:rsid w:val="00770AF3"/>
    <w:rsid w:val="00771338"/>
    <w:rsid w:val="007714BB"/>
    <w:rsid w:val="007717A6"/>
    <w:rsid w:val="00772024"/>
    <w:rsid w:val="007723C7"/>
    <w:rsid w:val="00772485"/>
    <w:rsid w:val="00773419"/>
    <w:rsid w:val="00773600"/>
    <w:rsid w:val="00776489"/>
    <w:rsid w:val="00776FF5"/>
    <w:rsid w:val="007778C9"/>
    <w:rsid w:val="0078001B"/>
    <w:rsid w:val="00780547"/>
    <w:rsid w:val="00782038"/>
    <w:rsid w:val="00782D74"/>
    <w:rsid w:val="00783037"/>
    <w:rsid w:val="00783670"/>
    <w:rsid w:val="00783C95"/>
    <w:rsid w:val="00783E8F"/>
    <w:rsid w:val="0078460D"/>
    <w:rsid w:val="00792B9A"/>
    <w:rsid w:val="007952C0"/>
    <w:rsid w:val="007955AC"/>
    <w:rsid w:val="00795A98"/>
    <w:rsid w:val="00795B6B"/>
    <w:rsid w:val="007969E7"/>
    <w:rsid w:val="007A0EA7"/>
    <w:rsid w:val="007A26DD"/>
    <w:rsid w:val="007A2B26"/>
    <w:rsid w:val="007A2C8E"/>
    <w:rsid w:val="007A5EF8"/>
    <w:rsid w:val="007A7F01"/>
    <w:rsid w:val="007A7F9C"/>
    <w:rsid w:val="007B0826"/>
    <w:rsid w:val="007B1B7D"/>
    <w:rsid w:val="007B2BF0"/>
    <w:rsid w:val="007B2FEC"/>
    <w:rsid w:val="007B417C"/>
    <w:rsid w:val="007B4986"/>
    <w:rsid w:val="007B4C08"/>
    <w:rsid w:val="007B4CD8"/>
    <w:rsid w:val="007C07C8"/>
    <w:rsid w:val="007C1BC2"/>
    <w:rsid w:val="007C39A1"/>
    <w:rsid w:val="007C3E66"/>
    <w:rsid w:val="007C505E"/>
    <w:rsid w:val="007C50D1"/>
    <w:rsid w:val="007C5403"/>
    <w:rsid w:val="007C5CFF"/>
    <w:rsid w:val="007C5D59"/>
    <w:rsid w:val="007C6006"/>
    <w:rsid w:val="007D0008"/>
    <w:rsid w:val="007D0F62"/>
    <w:rsid w:val="007D408D"/>
    <w:rsid w:val="007D4A79"/>
    <w:rsid w:val="007D6C2B"/>
    <w:rsid w:val="007D6FDC"/>
    <w:rsid w:val="007D73A7"/>
    <w:rsid w:val="007E0EAC"/>
    <w:rsid w:val="007E134B"/>
    <w:rsid w:val="007E257E"/>
    <w:rsid w:val="007E2760"/>
    <w:rsid w:val="007E2CED"/>
    <w:rsid w:val="007E2F8E"/>
    <w:rsid w:val="007E57B3"/>
    <w:rsid w:val="007E62AE"/>
    <w:rsid w:val="007F0D2F"/>
    <w:rsid w:val="007F31ED"/>
    <w:rsid w:val="007F48A8"/>
    <w:rsid w:val="007F5592"/>
    <w:rsid w:val="007F5833"/>
    <w:rsid w:val="007F6881"/>
    <w:rsid w:val="007F6A29"/>
    <w:rsid w:val="007F7699"/>
    <w:rsid w:val="007F76DD"/>
    <w:rsid w:val="007F7814"/>
    <w:rsid w:val="007F7B9E"/>
    <w:rsid w:val="0080100D"/>
    <w:rsid w:val="00801094"/>
    <w:rsid w:val="008012F3"/>
    <w:rsid w:val="008024C4"/>
    <w:rsid w:val="00802C4B"/>
    <w:rsid w:val="00802CA3"/>
    <w:rsid w:val="008032F8"/>
    <w:rsid w:val="008036CA"/>
    <w:rsid w:val="00803CF1"/>
    <w:rsid w:val="008043FD"/>
    <w:rsid w:val="00805463"/>
    <w:rsid w:val="00805D56"/>
    <w:rsid w:val="00806825"/>
    <w:rsid w:val="00810E51"/>
    <w:rsid w:val="008115DB"/>
    <w:rsid w:val="00814F6F"/>
    <w:rsid w:val="00815E9D"/>
    <w:rsid w:val="00816EE3"/>
    <w:rsid w:val="00821E2D"/>
    <w:rsid w:val="00822F0A"/>
    <w:rsid w:val="00827806"/>
    <w:rsid w:val="008306C6"/>
    <w:rsid w:val="00830B7D"/>
    <w:rsid w:val="00833930"/>
    <w:rsid w:val="00834645"/>
    <w:rsid w:val="0083504B"/>
    <w:rsid w:val="008350DB"/>
    <w:rsid w:val="00835CED"/>
    <w:rsid w:val="00835F25"/>
    <w:rsid w:val="008361A4"/>
    <w:rsid w:val="00836FD0"/>
    <w:rsid w:val="00837058"/>
    <w:rsid w:val="00840D71"/>
    <w:rsid w:val="00840FF4"/>
    <w:rsid w:val="008412B1"/>
    <w:rsid w:val="00843288"/>
    <w:rsid w:val="00843995"/>
    <w:rsid w:val="008451DB"/>
    <w:rsid w:val="008452E1"/>
    <w:rsid w:val="00847163"/>
    <w:rsid w:val="00850338"/>
    <w:rsid w:val="00851E15"/>
    <w:rsid w:val="00852A30"/>
    <w:rsid w:val="00854B70"/>
    <w:rsid w:val="008550B0"/>
    <w:rsid w:val="00856FD1"/>
    <w:rsid w:val="008573F0"/>
    <w:rsid w:val="00857441"/>
    <w:rsid w:val="00860361"/>
    <w:rsid w:val="00861FC0"/>
    <w:rsid w:val="008623A5"/>
    <w:rsid w:val="00862AA3"/>
    <w:rsid w:val="008632DF"/>
    <w:rsid w:val="00863618"/>
    <w:rsid w:val="00865FF6"/>
    <w:rsid w:val="00866B5F"/>
    <w:rsid w:val="008700AF"/>
    <w:rsid w:val="00870786"/>
    <w:rsid w:val="00870F58"/>
    <w:rsid w:val="00871E84"/>
    <w:rsid w:val="00875890"/>
    <w:rsid w:val="00875C68"/>
    <w:rsid w:val="00875E8B"/>
    <w:rsid w:val="00875E8D"/>
    <w:rsid w:val="00876509"/>
    <w:rsid w:val="00876651"/>
    <w:rsid w:val="0087731A"/>
    <w:rsid w:val="0087770A"/>
    <w:rsid w:val="00880218"/>
    <w:rsid w:val="00880D73"/>
    <w:rsid w:val="0088107B"/>
    <w:rsid w:val="00881CFE"/>
    <w:rsid w:val="00882B9E"/>
    <w:rsid w:val="00883B22"/>
    <w:rsid w:val="0088442C"/>
    <w:rsid w:val="00885B08"/>
    <w:rsid w:val="00885D65"/>
    <w:rsid w:val="008863E4"/>
    <w:rsid w:val="00887C84"/>
    <w:rsid w:val="00887EF1"/>
    <w:rsid w:val="008907CF"/>
    <w:rsid w:val="008910F1"/>
    <w:rsid w:val="008914B9"/>
    <w:rsid w:val="008920D1"/>
    <w:rsid w:val="008953B8"/>
    <w:rsid w:val="0089585E"/>
    <w:rsid w:val="008A0A92"/>
    <w:rsid w:val="008A1BB8"/>
    <w:rsid w:val="008A23E1"/>
    <w:rsid w:val="008A380D"/>
    <w:rsid w:val="008A482D"/>
    <w:rsid w:val="008A525C"/>
    <w:rsid w:val="008A5BB1"/>
    <w:rsid w:val="008A5E85"/>
    <w:rsid w:val="008A6FB8"/>
    <w:rsid w:val="008A7C05"/>
    <w:rsid w:val="008B046D"/>
    <w:rsid w:val="008B0CD8"/>
    <w:rsid w:val="008B1A3F"/>
    <w:rsid w:val="008B37E0"/>
    <w:rsid w:val="008B3AB6"/>
    <w:rsid w:val="008B4A34"/>
    <w:rsid w:val="008B4CD6"/>
    <w:rsid w:val="008B5C0F"/>
    <w:rsid w:val="008B631B"/>
    <w:rsid w:val="008B66D5"/>
    <w:rsid w:val="008B7281"/>
    <w:rsid w:val="008C1462"/>
    <w:rsid w:val="008C2106"/>
    <w:rsid w:val="008C4048"/>
    <w:rsid w:val="008C4614"/>
    <w:rsid w:val="008C5CD0"/>
    <w:rsid w:val="008C6E9E"/>
    <w:rsid w:val="008C7E43"/>
    <w:rsid w:val="008C7F6E"/>
    <w:rsid w:val="008D01DA"/>
    <w:rsid w:val="008D08B0"/>
    <w:rsid w:val="008D2419"/>
    <w:rsid w:val="008D322B"/>
    <w:rsid w:val="008D35FD"/>
    <w:rsid w:val="008D3E75"/>
    <w:rsid w:val="008D4425"/>
    <w:rsid w:val="008D4DE9"/>
    <w:rsid w:val="008D5035"/>
    <w:rsid w:val="008D5683"/>
    <w:rsid w:val="008D6FA8"/>
    <w:rsid w:val="008D7374"/>
    <w:rsid w:val="008E0809"/>
    <w:rsid w:val="008E32D9"/>
    <w:rsid w:val="008E5911"/>
    <w:rsid w:val="008E65D9"/>
    <w:rsid w:val="008E6FB6"/>
    <w:rsid w:val="008E79C8"/>
    <w:rsid w:val="008F063B"/>
    <w:rsid w:val="008F1185"/>
    <w:rsid w:val="008F1571"/>
    <w:rsid w:val="008F1598"/>
    <w:rsid w:val="008F1666"/>
    <w:rsid w:val="008F3DE2"/>
    <w:rsid w:val="008F5A0E"/>
    <w:rsid w:val="008F5FE1"/>
    <w:rsid w:val="008F695B"/>
    <w:rsid w:val="008F7935"/>
    <w:rsid w:val="00901311"/>
    <w:rsid w:val="00901B35"/>
    <w:rsid w:val="009044E7"/>
    <w:rsid w:val="0090459D"/>
    <w:rsid w:val="00905C61"/>
    <w:rsid w:val="00906410"/>
    <w:rsid w:val="0090719D"/>
    <w:rsid w:val="00907781"/>
    <w:rsid w:val="00907ADB"/>
    <w:rsid w:val="00910728"/>
    <w:rsid w:val="00910BE4"/>
    <w:rsid w:val="0091142E"/>
    <w:rsid w:val="00912B2B"/>
    <w:rsid w:val="00915CF3"/>
    <w:rsid w:val="0091650A"/>
    <w:rsid w:val="0091675F"/>
    <w:rsid w:val="00920F9F"/>
    <w:rsid w:val="00921970"/>
    <w:rsid w:val="00921F41"/>
    <w:rsid w:val="009224C7"/>
    <w:rsid w:val="00922BA1"/>
    <w:rsid w:val="00923130"/>
    <w:rsid w:val="0092340F"/>
    <w:rsid w:val="00924437"/>
    <w:rsid w:val="0092717D"/>
    <w:rsid w:val="00930E48"/>
    <w:rsid w:val="009319F1"/>
    <w:rsid w:val="00931CFE"/>
    <w:rsid w:val="00933B5F"/>
    <w:rsid w:val="00934560"/>
    <w:rsid w:val="00935706"/>
    <w:rsid w:val="0093599D"/>
    <w:rsid w:val="00936107"/>
    <w:rsid w:val="0093611B"/>
    <w:rsid w:val="00937687"/>
    <w:rsid w:val="00937787"/>
    <w:rsid w:val="009408D9"/>
    <w:rsid w:val="009429A8"/>
    <w:rsid w:val="00943676"/>
    <w:rsid w:val="00944F1A"/>
    <w:rsid w:val="00947698"/>
    <w:rsid w:val="00947BDA"/>
    <w:rsid w:val="0095069C"/>
    <w:rsid w:val="009508B0"/>
    <w:rsid w:val="00950A17"/>
    <w:rsid w:val="009519FB"/>
    <w:rsid w:val="00951D5C"/>
    <w:rsid w:val="0095484D"/>
    <w:rsid w:val="00957391"/>
    <w:rsid w:val="00957C26"/>
    <w:rsid w:val="00960CEF"/>
    <w:rsid w:val="009616FE"/>
    <w:rsid w:val="0096171A"/>
    <w:rsid w:val="009627CA"/>
    <w:rsid w:val="0096298A"/>
    <w:rsid w:val="00962ED0"/>
    <w:rsid w:val="00963369"/>
    <w:rsid w:val="00963841"/>
    <w:rsid w:val="00964E65"/>
    <w:rsid w:val="00966B33"/>
    <w:rsid w:val="0096780F"/>
    <w:rsid w:val="00970905"/>
    <w:rsid w:val="009748E8"/>
    <w:rsid w:val="00974F26"/>
    <w:rsid w:val="00975CA3"/>
    <w:rsid w:val="00976AF9"/>
    <w:rsid w:val="00977062"/>
    <w:rsid w:val="00977933"/>
    <w:rsid w:val="00980411"/>
    <w:rsid w:val="0098048F"/>
    <w:rsid w:val="00981A80"/>
    <w:rsid w:val="00982D73"/>
    <w:rsid w:val="009927A1"/>
    <w:rsid w:val="009928A8"/>
    <w:rsid w:val="009934DC"/>
    <w:rsid w:val="00994E71"/>
    <w:rsid w:val="00995FE5"/>
    <w:rsid w:val="009A0161"/>
    <w:rsid w:val="009A1842"/>
    <w:rsid w:val="009A22A6"/>
    <w:rsid w:val="009A2E66"/>
    <w:rsid w:val="009A3CE7"/>
    <w:rsid w:val="009A6DB4"/>
    <w:rsid w:val="009A7162"/>
    <w:rsid w:val="009A78F7"/>
    <w:rsid w:val="009B02ED"/>
    <w:rsid w:val="009B0811"/>
    <w:rsid w:val="009B2465"/>
    <w:rsid w:val="009B3B57"/>
    <w:rsid w:val="009B3B8F"/>
    <w:rsid w:val="009B3EAC"/>
    <w:rsid w:val="009B5ADB"/>
    <w:rsid w:val="009C0043"/>
    <w:rsid w:val="009C059E"/>
    <w:rsid w:val="009C3006"/>
    <w:rsid w:val="009C4EE9"/>
    <w:rsid w:val="009C4FF1"/>
    <w:rsid w:val="009C5BF5"/>
    <w:rsid w:val="009C6AED"/>
    <w:rsid w:val="009D0775"/>
    <w:rsid w:val="009D0AD1"/>
    <w:rsid w:val="009D274E"/>
    <w:rsid w:val="009D2A3A"/>
    <w:rsid w:val="009D2F97"/>
    <w:rsid w:val="009D341C"/>
    <w:rsid w:val="009D422E"/>
    <w:rsid w:val="009D4996"/>
    <w:rsid w:val="009D4CA9"/>
    <w:rsid w:val="009D63B7"/>
    <w:rsid w:val="009D715E"/>
    <w:rsid w:val="009D78D3"/>
    <w:rsid w:val="009E2C6F"/>
    <w:rsid w:val="009E34FA"/>
    <w:rsid w:val="009E3543"/>
    <w:rsid w:val="009E363D"/>
    <w:rsid w:val="009E36A9"/>
    <w:rsid w:val="009E5217"/>
    <w:rsid w:val="009E571C"/>
    <w:rsid w:val="009E579A"/>
    <w:rsid w:val="009E61E1"/>
    <w:rsid w:val="009E68D3"/>
    <w:rsid w:val="009E7B1E"/>
    <w:rsid w:val="009E7FF9"/>
    <w:rsid w:val="009F0FF1"/>
    <w:rsid w:val="009F12AB"/>
    <w:rsid w:val="009F1DF4"/>
    <w:rsid w:val="009F2B94"/>
    <w:rsid w:val="009F4838"/>
    <w:rsid w:val="009F5A01"/>
    <w:rsid w:val="009F5D1A"/>
    <w:rsid w:val="009F78DE"/>
    <w:rsid w:val="009F7B76"/>
    <w:rsid w:val="00A002B9"/>
    <w:rsid w:val="00A00AE5"/>
    <w:rsid w:val="00A019D1"/>
    <w:rsid w:val="00A01EA4"/>
    <w:rsid w:val="00A03377"/>
    <w:rsid w:val="00A044B9"/>
    <w:rsid w:val="00A04965"/>
    <w:rsid w:val="00A04DA9"/>
    <w:rsid w:val="00A04E3C"/>
    <w:rsid w:val="00A050BB"/>
    <w:rsid w:val="00A051B6"/>
    <w:rsid w:val="00A058E2"/>
    <w:rsid w:val="00A05CEF"/>
    <w:rsid w:val="00A06EEB"/>
    <w:rsid w:val="00A10237"/>
    <w:rsid w:val="00A1186D"/>
    <w:rsid w:val="00A119A7"/>
    <w:rsid w:val="00A11B5A"/>
    <w:rsid w:val="00A11EFC"/>
    <w:rsid w:val="00A1293A"/>
    <w:rsid w:val="00A144CA"/>
    <w:rsid w:val="00A15715"/>
    <w:rsid w:val="00A20044"/>
    <w:rsid w:val="00A20C03"/>
    <w:rsid w:val="00A21849"/>
    <w:rsid w:val="00A2246E"/>
    <w:rsid w:val="00A2283F"/>
    <w:rsid w:val="00A23CA0"/>
    <w:rsid w:val="00A27774"/>
    <w:rsid w:val="00A27D95"/>
    <w:rsid w:val="00A300E7"/>
    <w:rsid w:val="00A326BB"/>
    <w:rsid w:val="00A33041"/>
    <w:rsid w:val="00A33CB6"/>
    <w:rsid w:val="00A4185D"/>
    <w:rsid w:val="00A4224F"/>
    <w:rsid w:val="00A42DEC"/>
    <w:rsid w:val="00A448AB"/>
    <w:rsid w:val="00A452A7"/>
    <w:rsid w:val="00A45377"/>
    <w:rsid w:val="00A46191"/>
    <w:rsid w:val="00A46A5F"/>
    <w:rsid w:val="00A46A96"/>
    <w:rsid w:val="00A46FF5"/>
    <w:rsid w:val="00A47974"/>
    <w:rsid w:val="00A5078B"/>
    <w:rsid w:val="00A51148"/>
    <w:rsid w:val="00A5295F"/>
    <w:rsid w:val="00A52B71"/>
    <w:rsid w:val="00A54566"/>
    <w:rsid w:val="00A60000"/>
    <w:rsid w:val="00A607F8"/>
    <w:rsid w:val="00A650C3"/>
    <w:rsid w:val="00A66ACA"/>
    <w:rsid w:val="00A66C7F"/>
    <w:rsid w:val="00A7057F"/>
    <w:rsid w:val="00A7395A"/>
    <w:rsid w:val="00A73A64"/>
    <w:rsid w:val="00A73BA5"/>
    <w:rsid w:val="00A74041"/>
    <w:rsid w:val="00A7412C"/>
    <w:rsid w:val="00A74A36"/>
    <w:rsid w:val="00A74AED"/>
    <w:rsid w:val="00A74DF6"/>
    <w:rsid w:val="00A767F9"/>
    <w:rsid w:val="00A77349"/>
    <w:rsid w:val="00A77A93"/>
    <w:rsid w:val="00A837AE"/>
    <w:rsid w:val="00A84041"/>
    <w:rsid w:val="00A84447"/>
    <w:rsid w:val="00A84820"/>
    <w:rsid w:val="00A850B4"/>
    <w:rsid w:val="00A85AF6"/>
    <w:rsid w:val="00A85DA7"/>
    <w:rsid w:val="00A864AD"/>
    <w:rsid w:val="00A9117B"/>
    <w:rsid w:val="00A92ADC"/>
    <w:rsid w:val="00A93E8F"/>
    <w:rsid w:val="00A941A8"/>
    <w:rsid w:val="00A948D7"/>
    <w:rsid w:val="00AA2405"/>
    <w:rsid w:val="00AA2970"/>
    <w:rsid w:val="00AA2F7B"/>
    <w:rsid w:val="00AA3479"/>
    <w:rsid w:val="00AA34C8"/>
    <w:rsid w:val="00AA3A1F"/>
    <w:rsid w:val="00AA6E14"/>
    <w:rsid w:val="00AB2792"/>
    <w:rsid w:val="00AB4116"/>
    <w:rsid w:val="00AB47F6"/>
    <w:rsid w:val="00AB48A4"/>
    <w:rsid w:val="00AB4F33"/>
    <w:rsid w:val="00AB521F"/>
    <w:rsid w:val="00AB555C"/>
    <w:rsid w:val="00AB55F1"/>
    <w:rsid w:val="00AB7B06"/>
    <w:rsid w:val="00AC0789"/>
    <w:rsid w:val="00AC1832"/>
    <w:rsid w:val="00AC3292"/>
    <w:rsid w:val="00AC34BE"/>
    <w:rsid w:val="00AC3984"/>
    <w:rsid w:val="00AC44E8"/>
    <w:rsid w:val="00AC6C8F"/>
    <w:rsid w:val="00AD1B04"/>
    <w:rsid w:val="00AD224B"/>
    <w:rsid w:val="00AD2B3D"/>
    <w:rsid w:val="00AD57AB"/>
    <w:rsid w:val="00AD6EEC"/>
    <w:rsid w:val="00AD757B"/>
    <w:rsid w:val="00AD7882"/>
    <w:rsid w:val="00AD7D46"/>
    <w:rsid w:val="00AE36F8"/>
    <w:rsid w:val="00AE3988"/>
    <w:rsid w:val="00AE4A02"/>
    <w:rsid w:val="00AE56E1"/>
    <w:rsid w:val="00AE5D22"/>
    <w:rsid w:val="00AE66AD"/>
    <w:rsid w:val="00AE6933"/>
    <w:rsid w:val="00AE6B0F"/>
    <w:rsid w:val="00AE6EB9"/>
    <w:rsid w:val="00AF0567"/>
    <w:rsid w:val="00AF099D"/>
    <w:rsid w:val="00AF1AB9"/>
    <w:rsid w:val="00AF2642"/>
    <w:rsid w:val="00AF322D"/>
    <w:rsid w:val="00AF397A"/>
    <w:rsid w:val="00AF3FCE"/>
    <w:rsid w:val="00AF4C51"/>
    <w:rsid w:val="00AF4EDC"/>
    <w:rsid w:val="00AF6FDF"/>
    <w:rsid w:val="00B008C1"/>
    <w:rsid w:val="00B02D83"/>
    <w:rsid w:val="00B032F9"/>
    <w:rsid w:val="00B06E06"/>
    <w:rsid w:val="00B07164"/>
    <w:rsid w:val="00B10109"/>
    <w:rsid w:val="00B109E2"/>
    <w:rsid w:val="00B112AC"/>
    <w:rsid w:val="00B11C14"/>
    <w:rsid w:val="00B12B2B"/>
    <w:rsid w:val="00B133A8"/>
    <w:rsid w:val="00B15218"/>
    <w:rsid w:val="00B1780C"/>
    <w:rsid w:val="00B2035A"/>
    <w:rsid w:val="00B2092E"/>
    <w:rsid w:val="00B24D26"/>
    <w:rsid w:val="00B276B0"/>
    <w:rsid w:val="00B31224"/>
    <w:rsid w:val="00B31B4F"/>
    <w:rsid w:val="00B32318"/>
    <w:rsid w:val="00B33623"/>
    <w:rsid w:val="00B347EE"/>
    <w:rsid w:val="00B36E4F"/>
    <w:rsid w:val="00B37895"/>
    <w:rsid w:val="00B433B0"/>
    <w:rsid w:val="00B43D05"/>
    <w:rsid w:val="00B44097"/>
    <w:rsid w:val="00B44C24"/>
    <w:rsid w:val="00B50D61"/>
    <w:rsid w:val="00B52BF7"/>
    <w:rsid w:val="00B53CDD"/>
    <w:rsid w:val="00B53E85"/>
    <w:rsid w:val="00B556B2"/>
    <w:rsid w:val="00B55AB8"/>
    <w:rsid w:val="00B6092A"/>
    <w:rsid w:val="00B6164B"/>
    <w:rsid w:val="00B63344"/>
    <w:rsid w:val="00B63586"/>
    <w:rsid w:val="00B661BC"/>
    <w:rsid w:val="00B67F72"/>
    <w:rsid w:val="00B7028A"/>
    <w:rsid w:val="00B73300"/>
    <w:rsid w:val="00B761FA"/>
    <w:rsid w:val="00B77A3B"/>
    <w:rsid w:val="00B800C3"/>
    <w:rsid w:val="00B80187"/>
    <w:rsid w:val="00B80429"/>
    <w:rsid w:val="00B81F55"/>
    <w:rsid w:val="00B8206C"/>
    <w:rsid w:val="00B83E8C"/>
    <w:rsid w:val="00B842E5"/>
    <w:rsid w:val="00B861A6"/>
    <w:rsid w:val="00B86DA0"/>
    <w:rsid w:val="00B90893"/>
    <w:rsid w:val="00B90FE6"/>
    <w:rsid w:val="00B9116C"/>
    <w:rsid w:val="00B91395"/>
    <w:rsid w:val="00B916BF"/>
    <w:rsid w:val="00B92053"/>
    <w:rsid w:val="00B9309D"/>
    <w:rsid w:val="00B956DE"/>
    <w:rsid w:val="00B95A3D"/>
    <w:rsid w:val="00B9687C"/>
    <w:rsid w:val="00BA0A47"/>
    <w:rsid w:val="00BA0EEA"/>
    <w:rsid w:val="00BA1AEB"/>
    <w:rsid w:val="00BA287B"/>
    <w:rsid w:val="00BA560D"/>
    <w:rsid w:val="00BA5A22"/>
    <w:rsid w:val="00BA6E44"/>
    <w:rsid w:val="00BA7126"/>
    <w:rsid w:val="00BB1410"/>
    <w:rsid w:val="00BB3CF0"/>
    <w:rsid w:val="00BB4769"/>
    <w:rsid w:val="00BB62C8"/>
    <w:rsid w:val="00BB64C8"/>
    <w:rsid w:val="00BB7F71"/>
    <w:rsid w:val="00BC05A4"/>
    <w:rsid w:val="00BC1C4B"/>
    <w:rsid w:val="00BC3237"/>
    <w:rsid w:val="00BC3977"/>
    <w:rsid w:val="00BC39C8"/>
    <w:rsid w:val="00BC3D0B"/>
    <w:rsid w:val="00BC4FB3"/>
    <w:rsid w:val="00BC5603"/>
    <w:rsid w:val="00BC6261"/>
    <w:rsid w:val="00BC6400"/>
    <w:rsid w:val="00BC758D"/>
    <w:rsid w:val="00BC7B3C"/>
    <w:rsid w:val="00BD1726"/>
    <w:rsid w:val="00BD25F1"/>
    <w:rsid w:val="00BD2DBE"/>
    <w:rsid w:val="00BD2EF8"/>
    <w:rsid w:val="00BD4B4F"/>
    <w:rsid w:val="00BD4FA2"/>
    <w:rsid w:val="00BD55C9"/>
    <w:rsid w:val="00BD61BD"/>
    <w:rsid w:val="00BD6651"/>
    <w:rsid w:val="00BE2CBF"/>
    <w:rsid w:val="00BE37A0"/>
    <w:rsid w:val="00BE3D66"/>
    <w:rsid w:val="00BE5671"/>
    <w:rsid w:val="00BE6BEA"/>
    <w:rsid w:val="00BE6D16"/>
    <w:rsid w:val="00BE70FC"/>
    <w:rsid w:val="00BF1DC8"/>
    <w:rsid w:val="00BF20B8"/>
    <w:rsid w:val="00BF5DA8"/>
    <w:rsid w:val="00BF7467"/>
    <w:rsid w:val="00C01203"/>
    <w:rsid w:val="00C01EEF"/>
    <w:rsid w:val="00C0321A"/>
    <w:rsid w:val="00C03624"/>
    <w:rsid w:val="00C04B92"/>
    <w:rsid w:val="00C05113"/>
    <w:rsid w:val="00C05967"/>
    <w:rsid w:val="00C0757D"/>
    <w:rsid w:val="00C07C0A"/>
    <w:rsid w:val="00C11432"/>
    <w:rsid w:val="00C1226C"/>
    <w:rsid w:val="00C1244C"/>
    <w:rsid w:val="00C12ADA"/>
    <w:rsid w:val="00C1451B"/>
    <w:rsid w:val="00C14C78"/>
    <w:rsid w:val="00C16BF6"/>
    <w:rsid w:val="00C208C6"/>
    <w:rsid w:val="00C208ED"/>
    <w:rsid w:val="00C20CBF"/>
    <w:rsid w:val="00C20F65"/>
    <w:rsid w:val="00C223E9"/>
    <w:rsid w:val="00C227D8"/>
    <w:rsid w:val="00C23261"/>
    <w:rsid w:val="00C2331B"/>
    <w:rsid w:val="00C23881"/>
    <w:rsid w:val="00C24AD7"/>
    <w:rsid w:val="00C26B59"/>
    <w:rsid w:val="00C27DDC"/>
    <w:rsid w:val="00C305F1"/>
    <w:rsid w:val="00C3292C"/>
    <w:rsid w:val="00C32F40"/>
    <w:rsid w:val="00C34A88"/>
    <w:rsid w:val="00C34F07"/>
    <w:rsid w:val="00C37D30"/>
    <w:rsid w:val="00C4002C"/>
    <w:rsid w:val="00C40304"/>
    <w:rsid w:val="00C41CF2"/>
    <w:rsid w:val="00C42DAC"/>
    <w:rsid w:val="00C43049"/>
    <w:rsid w:val="00C43D9F"/>
    <w:rsid w:val="00C44B9F"/>
    <w:rsid w:val="00C451E9"/>
    <w:rsid w:val="00C45762"/>
    <w:rsid w:val="00C4648A"/>
    <w:rsid w:val="00C478E6"/>
    <w:rsid w:val="00C50DFC"/>
    <w:rsid w:val="00C51071"/>
    <w:rsid w:val="00C5259D"/>
    <w:rsid w:val="00C5443C"/>
    <w:rsid w:val="00C5445D"/>
    <w:rsid w:val="00C617E6"/>
    <w:rsid w:val="00C61AF3"/>
    <w:rsid w:val="00C64282"/>
    <w:rsid w:val="00C6478B"/>
    <w:rsid w:val="00C65936"/>
    <w:rsid w:val="00C66165"/>
    <w:rsid w:val="00C70180"/>
    <w:rsid w:val="00C70824"/>
    <w:rsid w:val="00C70831"/>
    <w:rsid w:val="00C7183F"/>
    <w:rsid w:val="00C72052"/>
    <w:rsid w:val="00C738BE"/>
    <w:rsid w:val="00C7412F"/>
    <w:rsid w:val="00C76443"/>
    <w:rsid w:val="00C77D6A"/>
    <w:rsid w:val="00C80998"/>
    <w:rsid w:val="00C811A0"/>
    <w:rsid w:val="00C839FF"/>
    <w:rsid w:val="00C84AA3"/>
    <w:rsid w:val="00C84BC2"/>
    <w:rsid w:val="00C869F4"/>
    <w:rsid w:val="00C87A4F"/>
    <w:rsid w:val="00C87B9A"/>
    <w:rsid w:val="00C87D1C"/>
    <w:rsid w:val="00C92E43"/>
    <w:rsid w:val="00C931A7"/>
    <w:rsid w:val="00C93E54"/>
    <w:rsid w:val="00C94B00"/>
    <w:rsid w:val="00C94B4B"/>
    <w:rsid w:val="00C953D4"/>
    <w:rsid w:val="00C95467"/>
    <w:rsid w:val="00C9599E"/>
    <w:rsid w:val="00C96722"/>
    <w:rsid w:val="00C96ADE"/>
    <w:rsid w:val="00C97359"/>
    <w:rsid w:val="00C97A89"/>
    <w:rsid w:val="00CA050C"/>
    <w:rsid w:val="00CA0791"/>
    <w:rsid w:val="00CA1B59"/>
    <w:rsid w:val="00CA4713"/>
    <w:rsid w:val="00CA4A6B"/>
    <w:rsid w:val="00CA7101"/>
    <w:rsid w:val="00CB124A"/>
    <w:rsid w:val="00CB1B8C"/>
    <w:rsid w:val="00CB5A4E"/>
    <w:rsid w:val="00CB678C"/>
    <w:rsid w:val="00CB689A"/>
    <w:rsid w:val="00CB689B"/>
    <w:rsid w:val="00CB6D27"/>
    <w:rsid w:val="00CC0AA2"/>
    <w:rsid w:val="00CC2620"/>
    <w:rsid w:val="00CC2B60"/>
    <w:rsid w:val="00CC3F5A"/>
    <w:rsid w:val="00CC512C"/>
    <w:rsid w:val="00CC5877"/>
    <w:rsid w:val="00CC62A7"/>
    <w:rsid w:val="00CD1815"/>
    <w:rsid w:val="00CD5060"/>
    <w:rsid w:val="00CD613A"/>
    <w:rsid w:val="00CD6261"/>
    <w:rsid w:val="00CD69F2"/>
    <w:rsid w:val="00CE017A"/>
    <w:rsid w:val="00CE1716"/>
    <w:rsid w:val="00CE1EBC"/>
    <w:rsid w:val="00CE2964"/>
    <w:rsid w:val="00CE2F04"/>
    <w:rsid w:val="00CE42A1"/>
    <w:rsid w:val="00CE524C"/>
    <w:rsid w:val="00CE5EF1"/>
    <w:rsid w:val="00CE6AAA"/>
    <w:rsid w:val="00CE6FA0"/>
    <w:rsid w:val="00CF213D"/>
    <w:rsid w:val="00CF271F"/>
    <w:rsid w:val="00CF29B6"/>
    <w:rsid w:val="00CF3644"/>
    <w:rsid w:val="00CF398A"/>
    <w:rsid w:val="00CF4044"/>
    <w:rsid w:val="00CF4913"/>
    <w:rsid w:val="00CF4ECA"/>
    <w:rsid w:val="00CF59E1"/>
    <w:rsid w:val="00CF6C25"/>
    <w:rsid w:val="00D02727"/>
    <w:rsid w:val="00D04B62"/>
    <w:rsid w:val="00D05FDE"/>
    <w:rsid w:val="00D06C20"/>
    <w:rsid w:val="00D07FCB"/>
    <w:rsid w:val="00D10BF0"/>
    <w:rsid w:val="00D123B6"/>
    <w:rsid w:val="00D1520D"/>
    <w:rsid w:val="00D16A22"/>
    <w:rsid w:val="00D17230"/>
    <w:rsid w:val="00D17C1B"/>
    <w:rsid w:val="00D20747"/>
    <w:rsid w:val="00D21037"/>
    <w:rsid w:val="00D2142F"/>
    <w:rsid w:val="00D21702"/>
    <w:rsid w:val="00D21D03"/>
    <w:rsid w:val="00D22548"/>
    <w:rsid w:val="00D22889"/>
    <w:rsid w:val="00D22BB8"/>
    <w:rsid w:val="00D230B9"/>
    <w:rsid w:val="00D23E0D"/>
    <w:rsid w:val="00D24D92"/>
    <w:rsid w:val="00D26AD4"/>
    <w:rsid w:val="00D30DC2"/>
    <w:rsid w:val="00D318A7"/>
    <w:rsid w:val="00D32046"/>
    <w:rsid w:val="00D33143"/>
    <w:rsid w:val="00D3456A"/>
    <w:rsid w:val="00D3580A"/>
    <w:rsid w:val="00D377CA"/>
    <w:rsid w:val="00D40EAE"/>
    <w:rsid w:val="00D411D1"/>
    <w:rsid w:val="00D417DF"/>
    <w:rsid w:val="00D41E1B"/>
    <w:rsid w:val="00D42525"/>
    <w:rsid w:val="00D42601"/>
    <w:rsid w:val="00D42851"/>
    <w:rsid w:val="00D42E5F"/>
    <w:rsid w:val="00D435B7"/>
    <w:rsid w:val="00D43FFD"/>
    <w:rsid w:val="00D443C0"/>
    <w:rsid w:val="00D44772"/>
    <w:rsid w:val="00D4501F"/>
    <w:rsid w:val="00D4537B"/>
    <w:rsid w:val="00D45CA8"/>
    <w:rsid w:val="00D47D7E"/>
    <w:rsid w:val="00D505DB"/>
    <w:rsid w:val="00D51FB5"/>
    <w:rsid w:val="00D53237"/>
    <w:rsid w:val="00D53E95"/>
    <w:rsid w:val="00D54978"/>
    <w:rsid w:val="00D54B16"/>
    <w:rsid w:val="00D5506E"/>
    <w:rsid w:val="00D5510D"/>
    <w:rsid w:val="00D552A3"/>
    <w:rsid w:val="00D55426"/>
    <w:rsid w:val="00D56631"/>
    <w:rsid w:val="00D575DD"/>
    <w:rsid w:val="00D60433"/>
    <w:rsid w:val="00D617D0"/>
    <w:rsid w:val="00D6214E"/>
    <w:rsid w:val="00D63C52"/>
    <w:rsid w:val="00D63F15"/>
    <w:rsid w:val="00D669E0"/>
    <w:rsid w:val="00D70416"/>
    <w:rsid w:val="00D70529"/>
    <w:rsid w:val="00D706C2"/>
    <w:rsid w:val="00D71E88"/>
    <w:rsid w:val="00D72A53"/>
    <w:rsid w:val="00D72B7C"/>
    <w:rsid w:val="00D730EC"/>
    <w:rsid w:val="00D75A61"/>
    <w:rsid w:val="00D80938"/>
    <w:rsid w:val="00D81D32"/>
    <w:rsid w:val="00D83446"/>
    <w:rsid w:val="00D850F5"/>
    <w:rsid w:val="00D85699"/>
    <w:rsid w:val="00D85C1D"/>
    <w:rsid w:val="00D867E2"/>
    <w:rsid w:val="00D87E13"/>
    <w:rsid w:val="00D90C18"/>
    <w:rsid w:val="00D91898"/>
    <w:rsid w:val="00D924D1"/>
    <w:rsid w:val="00D92E29"/>
    <w:rsid w:val="00D94732"/>
    <w:rsid w:val="00D94A9A"/>
    <w:rsid w:val="00D94B54"/>
    <w:rsid w:val="00D96062"/>
    <w:rsid w:val="00D9697E"/>
    <w:rsid w:val="00DA074F"/>
    <w:rsid w:val="00DA2E81"/>
    <w:rsid w:val="00DA371A"/>
    <w:rsid w:val="00DA5EBA"/>
    <w:rsid w:val="00DA688E"/>
    <w:rsid w:val="00DA6E39"/>
    <w:rsid w:val="00DA7BD3"/>
    <w:rsid w:val="00DB1997"/>
    <w:rsid w:val="00DB1B35"/>
    <w:rsid w:val="00DB2284"/>
    <w:rsid w:val="00DB29A0"/>
    <w:rsid w:val="00DB2CE3"/>
    <w:rsid w:val="00DB447E"/>
    <w:rsid w:val="00DB4AC0"/>
    <w:rsid w:val="00DB6248"/>
    <w:rsid w:val="00DB663F"/>
    <w:rsid w:val="00DC07F7"/>
    <w:rsid w:val="00DC725F"/>
    <w:rsid w:val="00DC7C7A"/>
    <w:rsid w:val="00DD026E"/>
    <w:rsid w:val="00DD1BDC"/>
    <w:rsid w:val="00DD292E"/>
    <w:rsid w:val="00DD2F26"/>
    <w:rsid w:val="00DD3DBB"/>
    <w:rsid w:val="00DD3E85"/>
    <w:rsid w:val="00DD672C"/>
    <w:rsid w:val="00DD67D1"/>
    <w:rsid w:val="00DD6C85"/>
    <w:rsid w:val="00DD6DDF"/>
    <w:rsid w:val="00DD6FE0"/>
    <w:rsid w:val="00DE23EE"/>
    <w:rsid w:val="00DE2459"/>
    <w:rsid w:val="00DE39C6"/>
    <w:rsid w:val="00DE54E5"/>
    <w:rsid w:val="00DE64CC"/>
    <w:rsid w:val="00DE6801"/>
    <w:rsid w:val="00DE7FC1"/>
    <w:rsid w:val="00DF37B5"/>
    <w:rsid w:val="00DF4C3C"/>
    <w:rsid w:val="00DF580F"/>
    <w:rsid w:val="00DF5CDC"/>
    <w:rsid w:val="00DF6931"/>
    <w:rsid w:val="00E00045"/>
    <w:rsid w:val="00E00305"/>
    <w:rsid w:val="00E0087B"/>
    <w:rsid w:val="00E00888"/>
    <w:rsid w:val="00E008E2"/>
    <w:rsid w:val="00E016CE"/>
    <w:rsid w:val="00E01720"/>
    <w:rsid w:val="00E03779"/>
    <w:rsid w:val="00E03919"/>
    <w:rsid w:val="00E039B8"/>
    <w:rsid w:val="00E03A1F"/>
    <w:rsid w:val="00E046EF"/>
    <w:rsid w:val="00E05A58"/>
    <w:rsid w:val="00E116ED"/>
    <w:rsid w:val="00E152E4"/>
    <w:rsid w:val="00E15533"/>
    <w:rsid w:val="00E155E6"/>
    <w:rsid w:val="00E16475"/>
    <w:rsid w:val="00E16B2F"/>
    <w:rsid w:val="00E20CA3"/>
    <w:rsid w:val="00E20D85"/>
    <w:rsid w:val="00E24B03"/>
    <w:rsid w:val="00E2574B"/>
    <w:rsid w:val="00E25808"/>
    <w:rsid w:val="00E25949"/>
    <w:rsid w:val="00E26F16"/>
    <w:rsid w:val="00E27D65"/>
    <w:rsid w:val="00E3061C"/>
    <w:rsid w:val="00E30DA3"/>
    <w:rsid w:val="00E32819"/>
    <w:rsid w:val="00E338CA"/>
    <w:rsid w:val="00E343E5"/>
    <w:rsid w:val="00E35795"/>
    <w:rsid w:val="00E35EBF"/>
    <w:rsid w:val="00E361CF"/>
    <w:rsid w:val="00E372F8"/>
    <w:rsid w:val="00E41FEF"/>
    <w:rsid w:val="00E43671"/>
    <w:rsid w:val="00E46438"/>
    <w:rsid w:val="00E46E15"/>
    <w:rsid w:val="00E473FA"/>
    <w:rsid w:val="00E47948"/>
    <w:rsid w:val="00E50041"/>
    <w:rsid w:val="00E51F5A"/>
    <w:rsid w:val="00E5201D"/>
    <w:rsid w:val="00E52D5E"/>
    <w:rsid w:val="00E53572"/>
    <w:rsid w:val="00E53C98"/>
    <w:rsid w:val="00E5444E"/>
    <w:rsid w:val="00E54C5F"/>
    <w:rsid w:val="00E54D7C"/>
    <w:rsid w:val="00E54E55"/>
    <w:rsid w:val="00E5563D"/>
    <w:rsid w:val="00E55EEC"/>
    <w:rsid w:val="00E60955"/>
    <w:rsid w:val="00E60FA7"/>
    <w:rsid w:val="00E6146D"/>
    <w:rsid w:val="00E6327D"/>
    <w:rsid w:val="00E657BB"/>
    <w:rsid w:val="00E66282"/>
    <w:rsid w:val="00E67F28"/>
    <w:rsid w:val="00E7199C"/>
    <w:rsid w:val="00E71B31"/>
    <w:rsid w:val="00E755A9"/>
    <w:rsid w:val="00E762F3"/>
    <w:rsid w:val="00E77658"/>
    <w:rsid w:val="00E8017F"/>
    <w:rsid w:val="00E80258"/>
    <w:rsid w:val="00E807DA"/>
    <w:rsid w:val="00E808B2"/>
    <w:rsid w:val="00E809FF"/>
    <w:rsid w:val="00E81313"/>
    <w:rsid w:val="00E82FFC"/>
    <w:rsid w:val="00E8462D"/>
    <w:rsid w:val="00E84CF8"/>
    <w:rsid w:val="00E86BCF"/>
    <w:rsid w:val="00E91865"/>
    <w:rsid w:val="00E91D91"/>
    <w:rsid w:val="00E925DC"/>
    <w:rsid w:val="00E9285E"/>
    <w:rsid w:val="00E92D63"/>
    <w:rsid w:val="00E94F81"/>
    <w:rsid w:val="00E950A6"/>
    <w:rsid w:val="00E951D4"/>
    <w:rsid w:val="00E958CC"/>
    <w:rsid w:val="00EA1C4D"/>
    <w:rsid w:val="00EA26C3"/>
    <w:rsid w:val="00EA3C04"/>
    <w:rsid w:val="00EA6C97"/>
    <w:rsid w:val="00EA74B3"/>
    <w:rsid w:val="00EA7850"/>
    <w:rsid w:val="00EA7D13"/>
    <w:rsid w:val="00EB199F"/>
    <w:rsid w:val="00EB1C90"/>
    <w:rsid w:val="00EB1E14"/>
    <w:rsid w:val="00EB1F9F"/>
    <w:rsid w:val="00EB2798"/>
    <w:rsid w:val="00EB3109"/>
    <w:rsid w:val="00EB395F"/>
    <w:rsid w:val="00EB44A1"/>
    <w:rsid w:val="00EB4639"/>
    <w:rsid w:val="00EB6A93"/>
    <w:rsid w:val="00EC2F35"/>
    <w:rsid w:val="00EC35FB"/>
    <w:rsid w:val="00EC64C6"/>
    <w:rsid w:val="00EC6981"/>
    <w:rsid w:val="00EC7D8E"/>
    <w:rsid w:val="00ED0133"/>
    <w:rsid w:val="00ED019C"/>
    <w:rsid w:val="00ED11E6"/>
    <w:rsid w:val="00ED2EF2"/>
    <w:rsid w:val="00ED2F67"/>
    <w:rsid w:val="00ED365A"/>
    <w:rsid w:val="00ED4CB3"/>
    <w:rsid w:val="00ED4FA4"/>
    <w:rsid w:val="00ED51B3"/>
    <w:rsid w:val="00ED5C45"/>
    <w:rsid w:val="00ED661A"/>
    <w:rsid w:val="00ED708E"/>
    <w:rsid w:val="00ED75F6"/>
    <w:rsid w:val="00ED7B49"/>
    <w:rsid w:val="00EE06C7"/>
    <w:rsid w:val="00EE2208"/>
    <w:rsid w:val="00EE349C"/>
    <w:rsid w:val="00EE4011"/>
    <w:rsid w:val="00EE57CB"/>
    <w:rsid w:val="00EE63F5"/>
    <w:rsid w:val="00EE7163"/>
    <w:rsid w:val="00EE74A1"/>
    <w:rsid w:val="00EF0A92"/>
    <w:rsid w:val="00EF3019"/>
    <w:rsid w:val="00EF3EF1"/>
    <w:rsid w:val="00EF41ED"/>
    <w:rsid w:val="00EF4C85"/>
    <w:rsid w:val="00EF51BD"/>
    <w:rsid w:val="00EF5740"/>
    <w:rsid w:val="00F00FFA"/>
    <w:rsid w:val="00F021BD"/>
    <w:rsid w:val="00F02745"/>
    <w:rsid w:val="00F044F8"/>
    <w:rsid w:val="00F06CB7"/>
    <w:rsid w:val="00F06F32"/>
    <w:rsid w:val="00F1036A"/>
    <w:rsid w:val="00F113CB"/>
    <w:rsid w:val="00F14660"/>
    <w:rsid w:val="00F146D3"/>
    <w:rsid w:val="00F158AC"/>
    <w:rsid w:val="00F1749E"/>
    <w:rsid w:val="00F21A67"/>
    <w:rsid w:val="00F269C7"/>
    <w:rsid w:val="00F3106C"/>
    <w:rsid w:val="00F323CD"/>
    <w:rsid w:val="00F32498"/>
    <w:rsid w:val="00F32865"/>
    <w:rsid w:val="00F33281"/>
    <w:rsid w:val="00F33B58"/>
    <w:rsid w:val="00F33D78"/>
    <w:rsid w:val="00F35997"/>
    <w:rsid w:val="00F36B06"/>
    <w:rsid w:val="00F36D31"/>
    <w:rsid w:val="00F40DD1"/>
    <w:rsid w:val="00F43C35"/>
    <w:rsid w:val="00F44251"/>
    <w:rsid w:val="00F460F0"/>
    <w:rsid w:val="00F46A28"/>
    <w:rsid w:val="00F46A4A"/>
    <w:rsid w:val="00F470AD"/>
    <w:rsid w:val="00F51FCD"/>
    <w:rsid w:val="00F52DB1"/>
    <w:rsid w:val="00F54200"/>
    <w:rsid w:val="00F54243"/>
    <w:rsid w:val="00F5519E"/>
    <w:rsid w:val="00F560CC"/>
    <w:rsid w:val="00F56CAF"/>
    <w:rsid w:val="00F60C9C"/>
    <w:rsid w:val="00F61459"/>
    <w:rsid w:val="00F61B18"/>
    <w:rsid w:val="00F61CF5"/>
    <w:rsid w:val="00F62E7D"/>
    <w:rsid w:val="00F63A62"/>
    <w:rsid w:val="00F64C4D"/>
    <w:rsid w:val="00F65220"/>
    <w:rsid w:val="00F6545E"/>
    <w:rsid w:val="00F65EDA"/>
    <w:rsid w:val="00F663A1"/>
    <w:rsid w:val="00F666C0"/>
    <w:rsid w:val="00F72EA9"/>
    <w:rsid w:val="00F76D14"/>
    <w:rsid w:val="00F8018C"/>
    <w:rsid w:val="00F81285"/>
    <w:rsid w:val="00F86337"/>
    <w:rsid w:val="00F86520"/>
    <w:rsid w:val="00F915B6"/>
    <w:rsid w:val="00F91D1C"/>
    <w:rsid w:val="00F925B5"/>
    <w:rsid w:val="00F92CBB"/>
    <w:rsid w:val="00F93814"/>
    <w:rsid w:val="00F93A5D"/>
    <w:rsid w:val="00F94367"/>
    <w:rsid w:val="00F95A2B"/>
    <w:rsid w:val="00FA1CB7"/>
    <w:rsid w:val="00FA1E64"/>
    <w:rsid w:val="00FA2363"/>
    <w:rsid w:val="00FA2B0F"/>
    <w:rsid w:val="00FB3118"/>
    <w:rsid w:val="00FB3FF1"/>
    <w:rsid w:val="00FB40A1"/>
    <w:rsid w:val="00FB4A5D"/>
    <w:rsid w:val="00FB7A46"/>
    <w:rsid w:val="00FC120D"/>
    <w:rsid w:val="00FC1CA3"/>
    <w:rsid w:val="00FC2585"/>
    <w:rsid w:val="00FC37F2"/>
    <w:rsid w:val="00FC5005"/>
    <w:rsid w:val="00FC6715"/>
    <w:rsid w:val="00FC6C8A"/>
    <w:rsid w:val="00FC74A4"/>
    <w:rsid w:val="00FD2B51"/>
    <w:rsid w:val="00FD2F53"/>
    <w:rsid w:val="00FD2FB0"/>
    <w:rsid w:val="00FD49B7"/>
    <w:rsid w:val="00FD551F"/>
    <w:rsid w:val="00FD6325"/>
    <w:rsid w:val="00FD6ECD"/>
    <w:rsid w:val="00FD773C"/>
    <w:rsid w:val="00FD7FCE"/>
    <w:rsid w:val="00FE025B"/>
    <w:rsid w:val="00FE02FF"/>
    <w:rsid w:val="00FE0E12"/>
    <w:rsid w:val="00FE2BED"/>
    <w:rsid w:val="00FE307D"/>
    <w:rsid w:val="00FE4B2F"/>
    <w:rsid w:val="00FE5B3A"/>
    <w:rsid w:val="00FE66AA"/>
    <w:rsid w:val="00FE7A31"/>
    <w:rsid w:val="00FF22FA"/>
    <w:rsid w:val="00FF2BB6"/>
    <w:rsid w:val="00FF3299"/>
    <w:rsid w:val="00FF4898"/>
    <w:rsid w:val="00FF4B17"/>
    <w:rsid w:val="00FF69A4"/>
    <w:rsid w:val="00FF7871"/>
    <w:rsid w:val="00FF7CD3"/>
    <w:rsid w:val="01CF9154"/>
    <w:rsid w:val="021A55AF"/>
    <w:rsid w:val="04F0376D"/>
    <w:rsid w:val="0948DD79"/>
    <w:rsid w:val="0AF51D95"/>
    <w:rsid w:val="0B0B1637"/>
    <w:rsid w:val="0B747660"/>
    <w:rsid w:val="0C45069B"/>
    <w:rsid w:val="0CF8C2E7"/>
    <w:rsid w:val="0D678694"/>
    <w:rsid w:val="0E526937"/>
    <w:rsid w:val="0EE6D440"/>
    <w:rsid w:val="1059FCE8"/>
    <w:rsid w:val="105EF115"/>
    <w:rsid w:val="1161C47F"/>
    <w:rsid w:val="11C5DA93"/>
    <w:rsid w:val="12BE323F"/>
    <w:rsid w:val="1354EED6"/>
    <w:rsid w:val="14393604"/>
    <w:rsid w:val="1460E6E0"/>
    <w:rsid w:val="14746C24"/>
    <w:rsid w:val="1622F851"/>
    <w:rsid w:val="1630D5C7"/>
    <w:rsid w:val="17672B2A"/>
    <w:rsid w:val="18C40013"/>
    <w:rsid w:val="1954D5A3"/>
    <w:rsid w:val="198E35F7"/>
    <w:rsid w:val="19A3F1D6"/>
    <w:rsid w:val="1B0EC052"/>
    <w:rsid w:val="1B91F829"/>
    <w:rsid w:val="1C10E498"/>
    <w:rsid w:val="1C1B9A6C"/>
    <w:rsid w:val="1C39A3C0"/>
    <w:rsid w:val="1C7B8E9B"/>
    <w:rsid w:val="1D14EE98"/>
    <w:rsid w:val="1D1A518B"/>
    <w:rsid w:val="1DB8668B"/>
    <w:rsid w:val="1E893844"/>
    <w:rsid w:val="1FC94BD1"/>
    <w:rsid w:val="1FF84D09"/>
    <w:rsid w:val="20AE2A4C"/>
    <w:rsid w:val="2266BE7C"/>
    <w:rsid w:val="230E988F"/>
    <w:rsid w:val="23AC1DD2"/>
    <w:rsid w:val="24F66D52"/>
    <w:rsid w:val="2855A7F6"/>
    <w:rsid w:val="28679B26"/>
    <w:rsid w:val="28F33F3B"/>
    <w:rsid w:val="290C1081"/>
    <w:rsid w:val="292E6809"/>
    <w:rsid w:val="2A865E8E"/>
    <w:rsid w:val="2B3727D0"/>
    <w:rsid w:val="2D516BEF"/>
    <w:rsid w:val="2D80C582"/>
    <w:rsid w:val="319E1FF6"/>
    <w:rsid w:val="31DEAAA6"/>
    <w:rsid w:val="32A1171C"/>
    <w:rsid w:val="337783CF"/>
    <w:rsid w:val="33A2CC35"/>
    <w:rsid w:val="3474732E"/>
    <w:rsid w:val="354E30E0"/>
    <w:rsid w:val="35A9F31E"/>
    <w:rsid w:val="36FFF98C"/>
    <w:rsid w:val="377C8121"/>
    <w:rsid w:val="38017C68"/>
    <w:rsid w:val="3878B352"/>
    <w:rsid w:val="3A3B6997"/>
    <w:rsid w:val="3B5A3998"/>
    <w:rsid w:val="3E308DF0"/>
    <w:rsid w:val="3E5C47F7"/>
    <w:rsid w:val="3E71B81B"/>
    <w:rsid w:val="3E8D989B"/>
    <w:rsid w:val="3F3450BA"/>
    <w:rsid w:val="4056E0EC"/>
    <w:rsid w:val="4169AA1E"/>
    <w:rsid w:val="42323539"/>
    <w:rsid w:val="44844377"/>
    <w:rsid w:val="46A730E9"/>
    <w:rsid w:val="46EF80E7"/>
    <w:rsid w:val="47E2B7D7"/>
    <w:rsid w:val="48B1AC4B"/>
    <w:rsid w:val="4A8F33A3"/>
    <w:rsid w:val="4AB16D5E"/>
    <w:rsid w:val="4B45C2E4"/>
    <w:rsid w:val="4BBB467E"/>
    <w:rsid w:val="4EB931D0"/>
    <w:rsid w:val="5000C4E3"/>
    <w:rsid w:val="50540517"/>
    <w:rsid w:val="512CB5B9"/>
    <w:rsid w:val="51EDEAD9"/>
    <w:rsid w:val="52759F50"/>
    <w:rsid w:val="52760F48"/>
    <w:rsid w:val="528AA4E7"/>
    <w:rsid w:val="53014F1E"/>
    <w:rsid w:val="556A84BA"/>
    <w:rsid w:val="57FBA920"/>
    <w:rsid w:val="587A32E4"/>
    <w:rsid w:val="599F8FAA"/>
    <w:rsid w:val="5A24FB1A"/>
    <w:rsid w:val="5A4C620E"/>
    <w:rsid w:val="5ABCC9D0"/>
    <w:rsid w:val="5D7E5C16"/>
    <w:rsid w:val="5EE61EFE"/>
    <w:rsid w:val="60503424"/>
    <w:rsid w:val="66247BDC"/>
    <w:rsid w:val="66837E46"/>
    <w:rsid w:val="66B20F1B"/>
    <w:rsid w:val="67FDA6FF"/>
    <w:rsid w:val="684069B1"/>
    <w:rsid w:val="684C2DDA"/>
    <w:rsid w:val="69788B4E"/>
    <w:rsid w:val="69B5EF78"/>
    <w:rsid w:val="6B3A2477"/>
    <w:rsid w:val="6B922B27"/>
    <w:rsid w:val="6C30DD28"/>
    <w:rsid w:val="6C46E0E9"/>
    <w:rsid w:val="6C4E670E"/>
    <w:rsid w:val="6E6399F9"/>
    <w:rsid w:val="6F578525"/>
    <w:rsid w:val="6FF8FD4B"/>
    <w:rsid w:val="703B5F02"/>
    <w:rsid w:val="72C657FB"/>
    <w:rsid w:val="74364039"/>
    <w:rsid w:val="7462F5E2"/>
    <w:rsid w:val="75C8BCC7"/>
    <w:rsid w:val="760CC240"/>
    <w:rsid w:val="795B811D"/>
    <w:rsid w:val="7A474B8B"/>
    <w:rsid w:val="7B63AD47"/>
    <w:rsid w:val="7BE2FF27"/>
    <w:rsid w:val="7DD103CF"/>
    <w:rsid w:val="7F3D552C"/>
    <w:rsid w:val="7F4B15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DD29F"/>
  <w15:chartTrackingRefBased/>
  <w15:docId w15:val="{42F358DB-C40D-4CD0-84BE-7CDF5D741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130"/>
    <w:rPr>
      <w:rFonts w:ascii="Times New Roman" w:hAnsi="Times New Roman"/>
      <w:sz w:val="24"/>
    </w:rPr>
  </w:style>
  <w:style w:type="paragraph" w:styleId="Heading1">
    <w:name w:val="heading 1"/>
    <w:basedOn w:val="Normal"/>
    <w:next w:val="Normal"/>
    <w:link w:val="Heading1Char"/>
    <w:uiPriority w:val="9"/>
    <w:qFormat/>
    <w:rsid w:val="00B323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3231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32318"/>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91072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31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3231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3231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910728"/>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E008E2"/>
    <w:pPr>
      <w:ind w:left="720"/>
      <w:contextualSpacing/>
    </w:pPr>
  </w:style>
  <w:style w:type="character" w:styleId="CommentReference">
    <w:name w:val="annotation reference"/>
    <w:basedOn w:val="DefaultParagraphFont"/>
    <w:uiPriority w:val="99"/>
    <w:semiHidden/>
    <w:unhideWhenUsed/>
    <w:rsid w:val="00BE2CBF"/>
    <w:rPr>
      <w:sz w:val="16"/>
      <w:szCs w:val="16"/>
    </w:rPr>
  </w:style>
  <w:style w:type="paragraph" w:styleId="CommentText">
    <w:name w:val="annotation text"/>
    <w:basedOn w:val="Normal"/>
    <w:link w:val="CommentTextChar"/>
    <w:uiPriority w:val="99"/>
    <w:unhideWhenUsed/>
    <w:rsid w:val="00BE2CBF"/>
    <w:pPr>
      <w:spacing w:line="240" w:lineRule="auto"/>
    </w:pPr>
    <w:rPr>
      <w:sz w:val="20"/>
      <w:szCs w:val="20"/>
    </w:rPr>
  </w:style>
  <w:style w:type="character" w:customStyle="1" w:styleId="CommentTextChar">
    <w:name w:val="Comment Text Char"/>
    <w:basedOn w:val="DefaultParagraphFont"/>
    <w:link w:val="CommentText"/>
    <w:uiPriority w:val="99"/>
    <w:rsid w:val="00BE2CBF"/>
    <w:rPr>
      <w:sz w:val="20"/>
      <w:szCs w:val="20"/>
    </w:rPr>
  </w:style>
  <w:style w:type="paragraph" w:styleId="CommentSubject">
    <w:name w:val="annotation subject"/>
    <w:basedOn w:val="CommentText"/>
    <w:next w:val="CommentText"/>
    <w:link w:val="CommentSubjectChar"/>
    <w:uiPriority w:val="99"/>
    <w:semiHidden/>
    <w:unhideWhenUsed/>
    <w:rsid w:val="00BE2CBF"/>
    <w:rPr>
      <w:b/>
      <w:bCs/>
    </w:rPr>
  </w:style>
  <w:style w:type="character" w:customStyle="1" w:styleId="CommentSubjectChar">
    <w:name w:val="Comment Subject Char"/>
    <w:basedOn w:val="CommentTextChar"/>
    <w:link w:val="CommentSubject"/>
    <w:uiPriority w:val="99"/>
    <w:semiHidden/>
    <w:rsid w:val="00BE2CBF"/>
    <w:rPr>
      <w:b/>
      <w:bCs/>
      <w:sz w:val="20"/>
      <w:szCs w:val="20"/>
    </w:rPr>
  </w:style>
  <w:style w:type="paragraph" w:styleId="BalloonText">
    <w:name w:val="Balloon Text"/>
    <w:basedOn w:val="Normal"/>
    <w:link w:val="BalloonTextChar"/>
    <w:uiPriority w:val="99"/>
    <w:semiHidden/>
    <w:unhideWhenUsed/>
    <w:rsid w:val="00BE2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CBF"/>
    <w:rPr>
      <w:rFonts w:ascii="Segoe UI" w:hAnsi="Segoe UI" w:cs="Segoe UI"/>
      <w:sz w:val="18"/>
      <w:szCs w:val="18"/>
    </w:rPr>
  </w:style>
  <w:style w:type="paragraph" w:styleId="Revision">
    <w:name w:val="Revision"/>
    <w:hidden/>
    <w:uiPriority w:val="99"/>
    <w:semiHidden/>
    <w:rsid w:val="00D17C1B"/>
    <w:pPr>
      <w:spacing w:after="0" w:line="240" w:lineRule="auto"/>
    </w:pPr>
  </w:style>
  <w:style w:type="table" w:styleId="TableGrid">
    <w:name w:val="Table Grid"/>
    <w:basedOn w:val="TableNormal"/>
    <w:uiPriority w:val="59"/>
    <w:rsid w:val="00F92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2B60"/>
    <w:rPr>
      <w:color w:val="0563C1"/>
      <w:u w:val="single"/>
    </w:rPr>
  </w:style>
  <w:style w:type="paragraph" w:styleId="Header">
    <w:name w:val="header"/>
    <w:basedOn w:val="Normal"/>
    <w:link w:val="HeaderChar"/>
    <w:uiPriority w:val="99"/>
    <w:unhideWhenUsed/>
    <w:rsid w:val="008A6F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FB8"/>
  </w:style>
  <w:style w:type="paragraph" w:styleId="Footer">
    <w:name w:val="footer"/>
    <w:basedOn w:val="Normal"/>
    <w:link w:val="FooterChar"/>
    <w:uiPriority w:val="99"/>
    <w:unhideWhenUsed/>
    <w:rsid w:val="008A6F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FB8"/>
  </w:style>
  <w:style w:type="paragraph" w:styleId="ListBullet">
    <w:name w:val="List Bullet"/>
    <w:basedOn w:val="Normal"/>
    <w:uiPriority w:val="99"/>
    <w:unhideWhenUsed/>
    <w:rsid w:val="00D40EAE"/>
    <w:pPr>
      <w:numPr>
        <w:numId w:val="3"/>
      </w:numPr>
      <w:contextualSpacing/>
    </w:pPr>
  </w:style>
  <w:style w:type="paragraph" w:customStyle="1" w:styleId="paragraph">
    <w:name w:val="paragraph"/>
    <w:basedOn w:val="Normal"/>
    <w:rsid w:val="009F0FF1"/>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9F0FF1"/>
  </w:style>
  <w:style w:type="character" w:customStyle="1" w:styleId="eop">
    <w:name w:val="eop"/>
    <w:basedOn w:val="DefaultParagraphFont"/>
    <w:rsid w:val="009F0FF1"/>
  </w:style>
  <w:style w:type="paragraph" w:styleId="NormalWeb">
    <w:name w:val="Normal (Web)"/>
    <w:basedOn w:val="Normal"/>
    <w:uiPriority w:val="99"/>
    <w:semiHidden/>
    <w:unhideWhenUsed/>
    <w:rsid w:val="00521170"/>
    <w:pPr>
      <w:spacing w:before="100" w:beforeAutospacing="1" w:after="100" w:afterAutospacing="1" w:line="240" w:lineRule="auto"/>
    </w:pPr>
    <w:rPr>
      <w:rFonts w:eastAsia="Times New Roman" w:cs="Times New Roman"/>
      <w:szCs w:val="24"/>
    </w:rPr>
  </w:style>
  <w:style w:type="character" w:styleId="UnresolvedMention">
    <w:name w:val="Unresolved Mention"/>
    <w:basedOn w:val="DefaultParagraphFont"/>
    <w:uiPriority w:val="99"/>
    <w:unhideWhenUsed/>
    <w:rsid w:val="00A4224F"/>
    <w:rPr>
      <w:color w:val="605E5C"/>
      <w:shd w:val="clear" w:color="auto" w:fill="E1DFDD"/>
    </w:rPr>
  </w:style>
  <w:style w:type="character" w:styleId="Mention">
    <w:name w:val="Mention"/>
    <w:basedOn w:val="DefaultParagraphFont"/>
    <w:uiPriority w:val="99"/>
    <w:unhideWhenUsed/>
    <w:rsid w:val="00C5443C"/>
    <w:rPr>
      <w:color w:val="2B579A"/>
      <w:shd w:val="clear" w:color="auto" w:fill="E1DFDD"/>
    </w:rPr>
  </w:style>
  <w:style w:type="paragraph" w:styleId="NoSpacing">
    <w:name w:val="No Spacing"/>
    <w:link w:val="NoSpacingChar"/>
    <w:uiPriority w:val="1"/>
    <w:qFormat/>
    <w:rsid w:val="00725AB0"/>
    <w:pPr>
      <w:spacing w:after="0" w:line="240" w:lineRule="auto"/>
    </w:pPr>
  </w:style>
  <w:style w:type="character" w:customStyle="1" w:styleId="tel">
    <w:name w:val="tel"/>
    <w:basedOn w:val="DefaultParagraphFont"/>
    <w:rsid w:val="00746346"/>
  </w:style>
  <w:style w:type="character" w:styleId="FollowedHyperlink">
    <w:name w:val="FollowedHyperlink"/>
    <w:basedOn w:val="DefaultParagraphFont"/>
    <w:uiPriority w:val="99"/>
    <w:semiHidden/>
    <w:unhideWhenUsed/>
    <w:rsid w:val="003E055F"/>
    <w:rPr>
      <w:color w:val="954F72" w:themeColor="followedHyperlink"/>
      <w:u w:val="single"/>
    </w:rPr>
  </w:style>
  <w:style w:type="character" w:customStyle="1" w:styleId="columnhighlight">
    <w:name w:val="column_highlight"/>
    <w:basedOn w:val="DefaultParagraphFont"/>
    <w:rsid w:val="00104007"/>
  </w:style>
  <w:style w:type="character" w:styleId="PlaceholderText">
    <w:name w:val="Placeholder Text"/>
    <w:basedOn w:val="DefaultParagraphFont"/>
    <w:uiPriority w:val="99"/>
    <w:semiHidden/>
    <w:rsid w:val="002F5DE2"/>
    <w:rPr>
      <w:color w:val="666666"/>
    </w:rPr>
  </w:style>
  <w:style w:type="paragraph" w:styleId="Caption">
    <w:name w:val="caption"/>
    <w:basedOn w:val="Normal"/>
    <w:next w:val="Normal"/>
    <w:uiPriority w:val="35"/>
    <w:unhideWhenUsed/>
    <w:qFormat/>
    <w:rsid w:val="000C7882"/>
    <w:pPr>
      <w:spacing w:after="200" w:line="240" w:lineRule="auto"/>
    </w:pPr>
    <w:rPr>
      <w:i/>
      <w:iCs/>
      <w:color w:val="44546A" w:themeColor="text2"/>
      <w:sz w:val="18"/>
      <w:szCs w:val="18"/>
    </w:rPr>
  </w:style>
  <w:style w:type="character" w:styleId="Strong">
    <w:name w:val="Strong"/>
    <w:basedOn w:val="DefaultParagraphFont"/>
    <w:uiPriority w:val="22"/>
    <w:qFormat/>
    <w:rsid w:val="003B4A27"/>
    <w:rPr>
      <w:b/>
      <w:bCs/>
    </w:rPr>
  </w:style>
  <w:style w:type="paragraph" w:styleId="TOC1">
    <w:name w:val="toc 1"/>
    <w:basedOn w:val="Normal"/>
    <w:next w:val="Normal"/>
    <w:autoRedefine/>
    <w:uiPriority w:val="39"/>
    <w:unhideWhenUsed/>
    <w:rsid w:val="00F925B5"/>
    <w:pPr>
      <w:tabs>
        <w:tab w:val="right" w:leader="dot" w:pos="9350"/>
      </w:tabs>
      <w:spacing w:after="100"/>
    </w:pPr>
  </w:style>
  <w:style w:type="paragraph" w:styleId="TOC2">
    <w:name w:val="toc 2"/>
    <w:basedOn w:val="Normal"/>
    <w:next w:val="Normal"/>
    <w:autoRedefine/>
    <w:uiPriority w:val="39"/>
    <w:unhideWhenUsed/>
    <w:rsid w:val="00B37895"/>
    <w:pPr>
      <w:spacing w:after="100"/>
      <w:ind w:left="220"/>
    </w:pPr>
  </w:style>
  <w:style w:type="paragraph" w:styleId="TOC3">
    <w:name w:val="toc 3"/>
    <w:basedOn w:val="Normal"/>
    <w:next w:val="Normal"/>
    <w:autoRedefine/>
    <w:uiPriority w:val="39"/>
    <w:unhideWhenUsed/>
    <w:rsid w:val="00761143"/>
    <w:pPr>
      <w:tabs>
        <w:tab w:val="right" w:leader="dot" w:pos="9350"/>
      </w:tabs>
      <w:spacing w:after="100"/>
      <w:ind w:left="440"/>
    </w:pPr>
  </w:style>
  <w:style w:type="character" w:customStyle="1" w:styleId="NoSpacingChar">
    <w:name w:val="No Spacing Char"/>
    <w:basedOn w:val="DefaultParagraphFont"/>
    <w:link w:val="NoSpacing"/>
    <w:uiPriority w:val="1"/>
    <w:rsid w:val="00761143"/>
  </w:style>
  <w:style w:type="paragraph" w:customStyle="1" w:styleId="pending">
    <w:name w:val="pending"/>
    <w:basedOn w:val="Normal"/>
    <w:rsid w:val="007C1BC2"/>
    <w:pPr>
      <w:spacing w:before="100" w:beforeAutospacing="1" w:after="100" w:afterAutospacing="1" w:line="240" w:lineRule="auto"/>
    </w:pPr>
    <w:rPr>
      <w:rFonts w:eastAsia="Times New Roman" w:cs="Times New Roman"/>
      <w:szCs w:val="24"/>
    </w:rPr>
  </w:style>
  <w:style w:type="character" w:customStyle="1" w:styleId="pending1">
    <w:name w:val="pending1"/>
    <w:basedOn w:val="DefaultParagraphFont"/>
    <w:rsid w:val="007C1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35870">
      <w:bodyDiv w:val="1"/>
      <w:marLeft w:val="0"/>
      <w:marRight w:val="0"/>
      <w:marTop w:val="0"/>
      <w:marBottom w:val="0"/>
      <w:divBdr>
        <w:top w:val="none" w:sz="0" w:space="0" w:color="auto"/>
        <w:left w:val="none" w:sz="0" w:space="0" w:color="auto"/>
        <w:bottom w:val="none" w:sz="0" w:space="0" w:color="auto"/>
        <w:right w:val="none" w:sz="0" w:space="0" w:color="auto"/>
      </w:divBdr>
    </w:div>
    <w:div w:id="39943136">
      <w:bodyDiv w:val="1"/>
      <w:marLeft w:val="0"/>
      <w:marRight w:val="0"/>
      <w:marTop w:val="0"/>
      <w:marBottom w:val="0"/>
      <w:divBdr>
        <w:top w:val="none" w:sz="0" w:space="0" w:color="auto"/>
        <w:left w:val="none" w:sz="0" w:space="0" w:color="auto"/>
        <w:bottom w:val="none" w:sz="0" w:space="0" w:color="auto"/>
        <w:right w:val="none" w:sz="0" w:space="0" w:color="auto"/>
      </w:divBdr>
    </w:div>
    <w:div w:id="73628645">
      <w:bodyDiv w:val="1"/>
      <w:marLeft w:val="0"/>
      <w:marRight w:val="0"/>
      <w:marTop w:val="0"/>
      <w:marBottom w:val="0"/>
      <w:divBdr>
        <w:top w:val="none" w:sz="0" w:space="0" w:color="auto"/>
        <w:left w:val="none" w:sz="0" w:space="0" w:color="auto"/>
        <w:bottom w:val="none" w:sz="0" w:space="0" w:color="auto"/>
        <w:right w:val="none" w:sz="0" w:space="0" w:color="auto"/>
      </w:divBdr>
    </w:div>
    <w:div w:id="98919258">
      <w:bodyDiv w:val="1"/>
      <w:marLeft w:val="0"/>
      <w:marRight w:val="0"/>
      <w:marTop w:val="0"/>
      <w:marBottom w:val="0"/>
      <w:divBdr>
        <w:top w:val="none" w:sz="0" w:space="0" w:color="auto"/>
        <w:left w:val="none" w:sz="0" w:space="0" w:color="auto"/>
        <w:bottom w:val="none" w:sz="0" w:space="0" w:color="auto"/>
        <w:right w:val="none" w:sz="0" w:space="0" w:color="auto"/>
      </w:divBdr>
    </w:div>
    <w:div w:id="205410620">
      <w:bodyDiv w:val="1"/>
      <w:marLeft w:val="0"/>
      <w:marRight w:val="0"/>
      <w:marTop w:val="0"/>
      <w:marBottom w:val="0"/>
      <w:divBdr>
        <w:top w:val="none" w:sz="0" w:space="0" w:color="auto"/>
        <w:left w:val="none" w:sz="0" w:space="0" w:color="auto"/>
        <w:bottom w:val="none" w:sz="0" w:space="0" w:color="auto"/>
        <w:right w:val="none" w:sz="0" w:space="0" w:color="auto"/>
      </w:divBdr>
    </w:div>
    <w:div w:id="331837371">
      <w:bodyDiv w:val="1"/>
      <w:marLeft w:val="0"/>
      <w:marRight w:val="0"/>
      <w:marTop w:val="0"/>
      <w:marBottom w:val="0"/>
      <w:divBdr>
        <w:top w:val="none" w:sz="0" w:space="0" w:color="auto"/>
        <w:left w:val="none" w:sz="0" w:space="0" w:color="auto"/>
        <w:bottom w:val="none" w:sz="0" w:space="0" w:color="auto"/>
        <w:right w:val="none" w:sz="0" w:space="0" w:color="auto"/>
      </w:divBdr>
    </w:div>
    <w:div w:id="347946963">
      <w:bodyDiv w:val="1"/>
      <w:marLeft w:val="0"/>
      <w:marRight w:val="0"/>
      <w:marTop w:val="0"/>
      <w:marBottom w:val="0"/>
      <w:divBdr>
        <w:top w:val="none" w:sz="0" w:space="0" w:color="auto"/>
        <w:left w:val="none" w:sz="0" w:space="0" w:color="auto"/>
        <w:bottom w:val="none" w:sz="0" w:space="0" w:color="auto"/>
        <w:right w:val="none" w:sz="0" w:space="0" w:color="auto"/>
      </w:divBdr>
    </w:div>
    <w:div w:id="372197119">
      <w:bodyDiv w:val="1"/>
      <w:marLeft w:val="0"/>
      <w:marRight w:val="0"/>
      <w:marTop w:val="0"/>
      <w:marBottom w:val="0"/>
      <w:divBdr>
        <w:top w:val="none" w:sz="0" w:space="0" w:color="auto"/>
        <w:left w:val="none" w:sz="0" w:space="0" w:color="auto"/>
        <w:bottom w:val="none" w:sz="0" w:space="0" w:color="auto"/>
        <w:right w:val="none" w:sz="0" w:space="0" w:color="auto"/>
      </w:divBdr>
    </w:div>
    <w:div w:id="557669102">
      <w:bodyDiv w:val="1"/>
      <w:marLeft w:val="0"/>
      <w:marRight w:val="0"/>
      <w:marTop w:val="0"/>
      <w:marBottom w:val="0"/>
      <w:divBdr>
        <w:top w:val="none" w:sz="0" w:space="0" w:color="auto"/>
        <w:left w:val="none" w:sz="0" w:space="0" w:color="auto"/>
        <w:bottom w:val="none" w:sz="0" w:space="0" w:color="auto"/>
        <w:right w:val="none" w:sz="0" w:space="0" w:color="auto"/>
      </w:divBdr>
    </w:div>
    <w:div w:id="774176813">
      <w:bodyDiv w:val="1"/>
      <w:marLeft w:val="0"/>
      <w:marRight w:val="0"/>
      <w:marTop w:val="0"/>
      <w:marBottom w:val="0"/>
      <w:divBdr>
        <w:top w:val="none" w:sz="0" w:space="0" w:color="auto"/>
        <w:left w:val="none" w:sz="0" w:space="0" w:color="auto"/>
        <w:bottom w:val="none" w:sz="0" w:space="0" w:color="auto"/>
        <w:right w:val="none" w:sz="0" w:space="0" w:color="auto"/>
      </w:divBdr>
    </w:div>
    <w:div w:id="827481471">
      <w:bodyDiv w:val="1"/>
      <w:marLeft w:val="0"/>
      <w:marRight w:val="0"/>
      <w:marTop w:val="0"/>
      <w:marBottom w:val="0"/>
      <w:divBdr>
        <w:top w:val="none" w:sz="0" w:space="0" w:color="auto"/>
        <w:left w:val="none" w:sz="0" w:space="0" w:color="auto"/>
        <w:bottom w:val="none" w:sz="0" w:space="0" w:color="auto"/>
        <w:right w:val="none" w:sz="0" w:space="0" w:color="auto"/>
      </w:divBdr>
      <w:divsChild>
        <w:div w:id="57440639">
          <w:marLeft w:val="0"/>
          <w:marRight w:val="0"/>
          <w:marTop w:val="0"/>
          <w:marBottom w:val="0"/>
          <w:divBdr>
            <w:top w:val="none" w:sz="0" w:space="0" w:color="auto"/>
            <w:left w:val="none" w:sz="0" w:space="0" w:color="auto"/>
            <w:bottom w:val="none" w:sz="0" w:space="0" w:color="auto"/>
            <w:right w:val="none" w:sz="0" w:space="0" w:color="auto"/>
          </w:divBdr>
        </w:div>
      </w:divsChild>
    </w:div>
    <w:div w:id="845284811">
      <w:bodyDiv w:val="1"/>
      <w:marLeft w:val="0"/>
      <w:marRight w:val="0"/>
      <w:marTop w:val="0"/>
      <w:marBottom w:val="0"/>
      <w:divBdr>
        <w:top w:val="none" w:sz="0" w:space="0" w:color="auto"/>
        <w:left w:val="none" w:sz="0" w:space="0" w:color="auto"/>
        <w:bottom w:val="none" w:sz="0" w:space="0" w:color="auto"/>
        <w:right w:val="none" w:sz="0" w:space="0" w:color="auto"/>
      </w:divBdr>
    </w:div>
    <w:div w:id="864560924">
      <w:bodyDiv w:val="1"/>
      <w:marLeft w:val="0"/>
      <w:marRight w:val="0"/>
      <w:marTop w:val="0"/>
      <w:marBottom w:val="0"/>
      <w:divBdr>
        <w:top w:val="none" w:sz="0" w:space="0" w:color="auto"/>
        <w:left w:val="none" w:sz="0" w:space="0" w:color="auto"/>
        <w:bottom w:val="none" w:sz="0" w:space="0" w:color="auto"/>
        <w:right w:val="none" w:sz="0" w:space="0" w:color="auto"/>
      </w:divBdr>
      <w:divsChild>
        <w:div w:id="213542093">
          <w:marLeft w:val="0"/>
          <w:marRight w:val="0"/>
          <w:marTop w:val="0"/>
          <w:marBottom w:val="0"/>
          <w:divBdr>
            <w:top w:val="none" w:sz="0" w:space="0" w:color="auto"/>
            <w:left w:val="none" w:sz="0" w:space="0" w:color="auto"/>
            <w:bottom w:val="none" w:sz="0" w:space="0" w:color="auto"/>
            <w:right w:val="none" w:sz="0" w:space="0" w:color="auto"/>
          </w:divBdr>
        </w:div>
        <w:div w:id="714080441">
          <w:marLeft w:val="0"/>
          <w:marRight w:val="0"/>
          <w:marTop w:val="0"/>
          <w:marBottom w:val="0"/>
          <w:divBdr>
            <w:top w:val="none" w:sz="0" w:space="0" w:color="auto"/>
            <w:left w:val="none" w:sz="0" w:space="0" w:color="auto"/>
            <w:bottom w:val="none" w:sz="0" w:space="0" w:color="auto"/>
            <w:right w:val="none" w:sz="0" w:space="0" w:color="auto"/>
          </w:divBdr>
        </w:div>
        <w:div w:id="872155671">
          <w:marLeft w:val="0"/>
          <w:marRight w:val="0"/>
          <w:marTop w:val="0"/>
          <w:marBottom w:val="0"/>
          <w:divBdr>
            <w:top w:val="none" w:sz="0" w:space="0" w:color="auto"/>
            <w:left w:val="none" w:sz="0" w:space="0" w:color="auto"/>
            <w:bottom w:val="none" w:sz="0" w:space="0" w:color="auto"/>
            <w:right w:val="none" w:sz="0" w:space="0" w:color="auto"/>
          </w:divBdr>
        </w:div>
        <w:div w:id="998464129">
          <w:marLeft w:val="0"/>
          <w:marRight w:val="0"/>
          <w:marTop w:val="0"/>
          <w:marBottom w:val="0"/>
          <w:divBdr>
            <w:top w:val="none" w:sz="0" w:space="0" w:color="auto"/>
            <w:left w:val="none" w:sz="0" w:space="0" w:color="auto"/>
            <w:bottom w:val="none" w:sz="0" w:space="0" w:color="auto"/>
            <w:right w:val="none" w:sz="0" w:space="0" w:color="auto"/>
          </w:divBdr>
        </w:div>
        <w:div w:id="1868330296">
          <w:marLeft w:val="0"/>
          <w:marRight w:val="0"/>
          <w:marTop w:val="0"/>
          <w:marBottom w:val="0"/>
          <w:divBdr>
            <w:top w:val="none" w:sz="0" w:space="0" w:color="auto"/>
            <w:left w:val="none" w:sz="0" w:space="0" w:color="auto"/>
            <w:bottom w:val="none" w:sz="0" w:space="0" w:color="auto"/>
            <w:right w:val="none" w:sz="0" w:space="0" w:color="auto"/>
          </w:divBdr>
        </w:div>
        <w:div w:id="1911890571">
          <w:marLeft w:val="0"/>
          <w:marRight w:val="0"/>
          <w:marTop w:val="0"/>
          <w:marBottom w:val="0"/>
          <w:divBdr>
            <w:top w:val="none" w:sz="0" w:space="0" w:color="auto"/>
            <w:left w:val="none" w:sz="0" w:space="0" w:color="auto"/>
            <w:bottom w:val="none" w:sz="0" w:space="0" w:color="auto"/>
            <w:right w:val="none" w:sz="0" w:space="0" w:color="auto"/>
          </w:divBdr>
        </w:div>
      </w:divsChild>
    </w:div>
    <w:div w:id="924611146">
      <w:bodyDiv w:val="1"/>
      <w:marLeft w:val="0"/>
      <w:marRight w:val="0"/>
      <w:marTop w:val="0"/>
      <w:marBottom w:val="0"/>
      <w:divBdr>
        <w:top w:val="none" w:sz="0" w:space="0" w:color="auto"/>
        <w:left w:val="none" w:sz="0" w:space="0" w:color="auto"/>
        <w:bottom w:val="none" w:sz="0" w:space="0" w:color="auto"/>
        <w:right w:val="none" w:sz="0" w:space="0" w:color="auto"/>
      </w:divBdr>
    </w:div>
    <w:div w:id="1071345312">
      <w:bodyDiv w:val="1"/>
      <w:marLeft w:val="0"/>
      <w:marRight w:val="0"/>
      <w:marTop w:val="0"/>
      <w:marBottom w:val="0"/>
      <w:divBdr>
        <w:top w:val="none" w:sz="0" w:space="0" w:color="auto"/>
        <w:left w:val="none" w:sz="0" w:space="0" w:color="auto"/>
        <w:bottom w:val="none" w:sz="0" w:space="0" w:color="auto"/>
        <w:right w:val="none" w:sz="0" w:space="0" w:color="auto"/>
      </w:divBdr>
    </w:div>
    <w:div w:id="1095175211">
      <w:bodyDiv w:val="1"/>
      <w:marLeft w:val="0"/>
      <w:marRight w:val="0"/>
      <w:marTop w:val="0"/>
      <w:marBottom w:val="0"/>
      <w:divBdr>
        <w:top w:val="none" w:sz="0" w:space="0" w:color="auto"/>
        <w:left w:val="none" w:sz="0" w:space="0" w:color="auto"/>
        <w:bottom w:val="none" w:sz="0" w:space="0" w:color="auto"/>
        <w:right w:val="none" w:sz="0" w:space="0" w:color="auto"/>
      </w:divBdr>
      <w:divsChild>
        <w:div w:id="1324700237">
          <w:marLeft w:val="0"/>
          <w:marRight w:val="0"/>
          <w:marTop w:val="0"/>
          <w:marBottom w:val="0"/>
          <w:divBdr>
            <w:top w:val="none" w:sz="0" w:space="0" w:color="auto"/>
            <w:left w:val="none" w:sz="0" w:space="0" w:color="auto"/>
            <w:bottom w:val="none" w:sz="0" w:space="0" w:color="auto"/>
            <w:right w:val="none" w:sz="0" w:space="0" w:color="auto"/>
          </w:divBdr>
          <w:divsChild>
            <w:div w:id="870187210">
              <w:marLeft w:val="0"/>
              <w:marRight w:val="0"/>
              <w:marTop w:val="0"/>
              <w:marBottom w:val="0"/>
              <w:divBdr>
                <w:top w:val="none" w:sz="0" w:space="0" w:color="auto"/>
                <w:left w:val="none" w:sz="0" w:space="0" w:color="auto"/>
                <w:bottom w:val="none" w:sz="0" w:space="0" w:color="auto"/>
                <w:right w:val="none" w:sz="0" w:space="0" w:color="auto"/>
              </w:divBdr>
              <w:divsChild>
                <w:div w:id="1712918350">
                  <w:marLeft w:val="0"/>
                  <w:marRight w:val="0"/>
                  <w:marTop w:val="0"/>
                  <w:marBottom w:val="0"/>
                  <w:divBdr>
                    <w:top w:val="none" w:sz="0" w:space="0" w:color="auto"/>
                    <w:left w:val="none" w:sz="0" w:space="0" w:color="auto"/>
                    <w:bottom w:val="none" w:sz="0" w:space="0" w:color="auto"/>
                    <w:right w:val="none" w:sz="0" w:space="0" w:color="auto"/>
                  </w:divBdr>
                  <w:divsChild>
                    <w:div w:id="1867013319">
                      <w:marLeft w:val="0"/>
                      <w:marRight w:val="0"/>
                      <w:marTop w:val="0"/>
                      <w:marBottom w:val="0"/>
                      <w:divBdr>
                        <w:top w:val="none" w:sz="0" w:space="0" w:color="auto"/>
                        <w:left w:val="none" w:sz="0" w:space="0" w:color="auto"/>
                        <w:bottom w:val="none" w:sz="0" w:space="0" w:color="auto"/>
                        <w:right w:val="none" w:sz="0" w:space="0" w:color="auto"/>
                      </w:divBdr>
                      <w:divsChild>
                        <w:div w:id="417797184">
                          <w:marLeft w:val="0"/>
                          <w:marRight w:val="0"/>
                          <w:marTop w:val="0"/>
                          <w:marBottom w:val="0"/>
                          <w:divBdr>
                            <w:top w:val="none" w:sz="0" w:space="0" w:color="auto"/>
                            <w:left w:val="none" w:sz="0" w:space="0" w:color="auto"/>
                            <w:bottom w:val="none" w:sz="0" w:space="0" w:color="auto"/>
                            <w:right w:val="none" w:sz="0" w:space="0" w:color="auto"/>
                          </w:divBdr>
                          <w:divsChild>
                            <w:div w:id="358286790">
                              <w:marLeft w:val="0"/>
                              <w:marRight w:val="0"/>
                              <w:marTop w:val="0"/>
                              <w:marBottom w:val="0"/>
                              <w:divBdr>
                                <w:top w:val="none" w:sz="0" w:space="0" w:color="auto"/>
                                <w:left w:val="none" w:sz="0" w:space="0" w:color="auto"/>
                                <w:bottom w:val="none" w:sz="0" w:space="0" w:color="auto"/>
                                <w:right w:val="none" w:sz="0" w:space="0" w:color="auto"/>
                              </w:divBdr>
                              <w:divsChild>
                                <w:div w:id="1306660692">
                                  <w:marLeft w:val="0"/>
                                  <w:marRight w:val="0"/>
                                  <w:marTop w:val="0"/>
                                  <w:marBottom w:val="0"/>
                                  <w:divBdr>
                                    <w:top w:val="none" w:sz="0" w:space="0" w:color="auto"/>
                                    <w:left w:val="none" w:sz="0" w:space="0" w:color="auto"/>
                                    <w:bottom w:val="none" w:sz="0" w:space="0" w:color="auto"/>
                                    <w:right w:val="none" w:sz="0" w:space="0" w:color="auto"/>
                                  </w:divBdr>
                                  <w:divsChild>
                                    <w:div w:id="68236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755777">
                          <w:marLeft w:val="0"/>
                          <w:marRight w:val="0"/>
                          <w:marTop w:val="0"/>
                          <w:marBottom w:val="0"/>
                          <w:divBdr>
                            <w:top w:val="none" w:sz="0" w:space="0" w:color="auto"/>
                            <w:left w:val="none" w:sz="0" w:space="0" w:color="auto"/>
                            <w:bottom w:val="none" w:sz="0" w:space="0" w:color="auto"/>
                            <w:right w:val="none" w:sz="0" w:space="0" w:color="auto"/>
                          </w:divBdr>
                          <w:divsChild>
                            <w:div w:id="408382987">
                              <w:marLeft w:val="0"/>
                              <w:marRight w:val="0"/>
                              <w:marTop w:val="240"/>
                              <w:marBottom w:val="120"/>
                              <w:divBdr>
                                <w:top w:val="none" w:sz="0" w:space="0" w:color="auto"/>
                                <w:left w:val="none" w:sz="0" w:space="0" w:color="auto"/>
                                <w:bottom w:val="none" w:sz="0" w:space="0" w:color="auto"/>
                                <w:right w:val="none" w:sz="0" w:space="0" w:color="auto"/>
                              </w:divBdr>
                              <w:divsChild>
                                <w:div w:id="364211341">
                                  <w:marLeft w:val="0"/>
                                  <w:marRight w:val="0"/>
                                  <w:marTop w:val="0"/>
                                  <w:marBottom w:val="0"/>
                                  <w:divBdr>
                                    <w:top w:val="none" w:sz="0" w:space="0" w:color="auto"/>
                                    <w:left w:val="none" w:sz="0" w:space="0" w:color="auto"/>
                                    <w:bottom w:val="none" w:sz="0" w:space="0" w:color="auto"/>
                                    <w:right w:val="none" w:sz="0" w:space="0" w:color="auto"/>
                                  </w:divBdr>
                                  <w:divsChild>
                                    <w:div w:id="1705207361">
                                      <w:marLeft w:val="0"/>
                                      <w:marRight w:val="0"/>
                                      <w:marTop w:val="0"/>
                                      <w:marBottom w:val="0"/>
                                      <w:divBdr>
                                        <w:top w:val="none" w:sz="0" w:space="0" w:color="auto"/>
                                        <w:left w:val="none" w:sz="0" w:space="0" w:color="auto"/>
                                        <w:bottom w:val="none" w:sz="0" w:space="0" w:color="auto"/>
                                        <w:right w:val="none" w:sz="0" w:space="0" w:color="auto"/>
                                      </w:divBdr>
                                    </w:div>
                                    <w:div w:id="19217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6055299">
      <w:bodyDiv w:val="1"/>
      <w:marLeft w:val="0"/>
      <w:marRight w:val="0"/>
      <w:marTop w:val="0"/>
      <w:marBottom w:val="0"/>
      <w:divBdr>
        <w:top w:val="none" w:sz="0" w:space="0" w:color="auto"/>
        <w:left w:val="none" w:sz="0" w:space="0" w:color="auto"/>
        <w:bottom w:val="none" w:sz="0" w:space="0" w:color="auto"/>
        <w:right w:val="none" w:sz="0" w:space="0" w:color="auto"/>
      </w:divBdr>
    </w:div>
    <w:div w:id="1207765351">
      <w:bodyDiv w:val="1"/>
      <w:marLeft w:val="0"/>
      <w:marRight w:val="0"/>
      <w:marTop w:val="0"/>
      <w:marBottom w:val="0"/>
      <w:divBdr>
        <w:top w:val="none" w:sz="0" w:space="0" w:color="auto"/>
        <w:left w:val="none" w:sz="0" w:space="0" w:color="auto"/>
        <w:bottom w:val="none" w:sz="0" w:space="0" w:color="auto"/>
        <w:right w:val="none" w:sz="0" w:space="0" w:color="auto"/>
      </w:divBdr>
    </w:div>
    <w:div w:id="1266423251">
      <w:bodyDiv w:val="1"/>
      <w:marLeft w:val="0"/>
      <w:marRight w:val="0"/>
      <w:marTop w:val="0"/>
      <w:marBottom w:val="0"/>
      <w:divBdr>
        <w:top w:val="none" w:sz="0" w:space="0" w:color="auto"/>
        <w:left w:val="none" w:sz="0" w:space="0" w:color="auto"/>
        <w:bottom w:val="none" w:sz="0" w:space="0" w:color="auto"/>
        <w:right w:val="none" w:sz="0" w:space="0" w:color="auto"/>
      </w:divBdr>
    </w:div>
    <w:div w:id="1323662010">
      <w:bodyDiv w:val="1"/>
      <w:marLeft w:val="0"/>
      <w:marRight w:val="0"/>
      <w:marTop w:val="0"/>
      <w:marBottom w:val="0"/>
      <w:divBdr>
        <w:top w:val="none" w:sz="0" w:space="0" w:color="auto"/>
        <w:left w:val="none" w:sz="0" w:space="0" w:color="auto"/>
        <w:bottom w:val="none" w:sz="0" w:space="0" w:color="auto"/>
        <w:right w:val="none" w:sz="0" w:space="0" w:color="auto"/>
      </w:divBdr>
    </w:div>
    <w:div w:id="1381396593">
      <w:bodyDiv w:val="1"/>
      <w:marLeft w:val="0"/>
      <w:marRight w:val="0"/>
      <w:marTop w:val="0"/>
      <w:marBottom w:val="0"/>
      <w:divBdr>
        <w:top w:val="none" w:sz="0" w:space="0" w:color="auto"/>
        <w:left w:val="none" w:sz="0" w:space="0" w:color="auto"/>
        <w:bottom w:val="none" w:sz="0" w:space="0" w:color="auto"/>
        <w:right w:val="none" w:sz="0" w:space="0" w:color="auto"/>
      </w:divBdr>
    </w:div>
    <w:div w:id="1403481248">
      <w:bodyDiv w:val="1"/>
      <w:marLeft w:val="0"/>
      <w:marRight w:val="0"/>
      <w:marTop w:val="0"/>
      <w:marBottom w:val="0"/>
      <w:divBdr>
        <w:top w:val="none" w:sz="0" w:space="0" w:color="auto"/>
        <w:left w:val="none" w:sz="0" w:space="0" w:color="auto"/>
        <w:bottom w:val="none" w:sz="0" w:space="0" w:color="auto"/>
        <w:right w:val="none" w:sz="0" w:space="0" w:color="auto"/>
      </w:divBdr>
    </w:div>
    <w:div w:id="1419212976">
      <w:bodyDiv w:val="1"/>
      <w:marLeft w:val="0"/>
      <w:marRight w:val="0"/>
      <w:marTop w:val="0"/>
      <w:marBottom w:val="0"/>
      <w:divBdr>
        <w:top w:val="none" w:sz="0" w:space="0" w:color="auto"/>
        <w:left w:val="none" w:sz="0" w:space="0" w:color="auto"/>
        <w:bottom w:val="none" w:sz="0" w:space="0" w:color="auto"/>
        <w:right w:val="none" w:sz="0" w:space="0" w:color="auto"/>
      </w:divBdr>
      <w:divsChild>
        <w:div w:id="498931478">
          <w:marLeft w:val="0"/>
          <w:marRight w:val="0"/>
          <w:marTop w:val="0"/>
          <w:marBottom w:val="0"/>
          <w:divBdr>
            <w:top w:val="none" w:sz="0" w:space="0" w:color="auto"/>
            <w:left w:val="none" w:sz="0" w:space="0" w:color="auto"/>
            <w:bottom w:val="none" w:sz="0" w:space="0" w:color="auto"/>
            <w:right w:val="none" w:sz="0" w:space="0" w:color="auto"/>
          </w:divBdr>
        </w:div>
        <w:div w:id="651637646">
          <w:marLeft w:val="0"/>
          <w:marRight w:val="0"/>
          <w:marTop w:val="0"/>
          <w:marBottom w:val="0"/>
          <w:divBdr>
            <w:top w:val="none" w:sz="0" w:space="0" w:color="auto"/>
            <w:left w:val="none" w:sz="0" w:space="0" w:color="auto"/>
            <w:bottom w:val="none" w:sz="0" w:space="0" w:color="auto"/>
            <w:right w:val="none" w:sz="0" w:space="0" w:color="auto"/>
          </w:divBdr>
        </w:div>
        <w:div w:id="798039271">
          <w:marLeft w:val="0"/>
          <w:marRight w:val="0"/>
          <w:marTop w:val="0"/>
          <w:marBottom w:val="0"/>
          <w:divBdr>
            <w:top w:val="none" w:sz="0" w:space="0" w:color="auto"/>
            <w:left w:val="none" w:sz="0" w:space="0" w:color="auto"/>
            <w:bottom w:val="none" w:sz="0" w:space="0" w:color="auto"/>
            <w:right w:val="none" w:sz="0" w:space="0" w:color="auto"/>
          </w:divBdr>
        </w:div>
        <w:div w:id="1013454956">
          <w:marLeft w:val="0"/>
          <w:marRight w:val="0"/>
          <w:marTop w:val="0"/>
          <w:marBottom w:val="0"/>
          <w:divBdr>
            <w:top w:val="none" w:sz="0" w:space="0" w:color="auto"/>
            <w:left w:val="none" w:sz="0" w:space="0" w:color="auto"/>
            <w:bottom w:val="none" w:sz="0" w:space="0" w:color="auto"/>
            <w:right w:val="none" w:sz="0" w:space="0" w:color="auto"/>
          </w:divBdr>
        </w:div>
      </w:divsChild>
    </w:div>
    <w:div w:id="1435830409">
      <w:bodyDiv w:val="1"/>
      <w:marLeft w:val="0"/>
      <w:marRight w:val="0"/>
      <w:marTop w:val="0"/>
      <w:marBottom w:val="0"/>
      <w:divBdr>
        <w:top w:val="none" w:sz="0" w:space="0" w:color="auto"/>
        <w:left w:val="none" w:sz="0" w:space="0" w:color="auto"/>
        <w:bottom w:val="none" w:sz="0" w:space="0" w:color="auto"/>
        <w:right w:val="none" w:sz="0" w:space="0" w:color="auto"/>
      </w:divBdr>
    </w:div>
    <w:div w:id="1456560339">
      <w:bodyDiv w:val="1"/>
      <w:marLeft w:val="0"/>
      <w:marRight w:val="0"/>
      <w:marTop w:val="0"/>
      <w:marBottom w:val="0"/>
      <w:divBdr>
        <w:top w:val="none" w:sz="0" w:space="0" w:color="auto"/>
        <w:left w:val="none" w:sz="0" w:space="0" w:color="auto"/>
        <w:bottom w:val="none" w:sz="0" w:space="0" w:color="auto"/>
        <w:right w:val="none" w:sz="0" w:space="0" w:color="auto"/>
      </w:divBdr>
    </w:div>
    <w:div w:id="1577931962">
      <w:bodyDiv w:val="1"/>
      <w:marLeft w:val="0"/>
      <w:marRight w:val="0"/>
      <w:marTop w:val="0"/>
      <w:marBottom w:val="0"/>
      <w:divBdr>
        <w:top w:val="none" w:sz="0" w:space="0" w:color="auto"/>
        <w:left w:val="none" w:sz="0" w:space="0" w:color="auto"/>
        <w:bottom w:val="none" w:sz="0" w:space="0" w:color="auto"/>
        <w:right w:val="none" w:sz="0" w:space="0" w:color="auto"/>
      </w:divBdr>
    </w:div>
    <w:div w:id="1695229154">
      <w:bodyDiv w:val="1"/>
      <w:marLeft w:val="0"/>
      <w:marRight w:val="0"/>
      <w:marTop w:val="0"/>
      <w:marBottom w:val="0"/>
      <w:divBdr>
        <w:top w:val="none" w:sz="0" w:space="0" w:color="auto"/>
        <w:left w:val="none" w:sz="0" w:space="0" w:color="auto"/>
        <w:bottom w:val="none" w:sz="0" w:space="0" w:color="auto"/>
        <w:right w:val="none" w:sz="0" w:space="0" w:color="auto"/>
      </w:divBdr>
    </w:div>
    <w:div w:id="1938512864">
      <w:bodyDiv w:val="1"/>
      <w:marLeft w:val="0"/>
      <w:marRight w:val="0"/>
      <w:marTop w:val="0"/>
      <w:marBottom w:val="0"/>
      <w:divBdr>
        <w:top w:val="none" w:sz="0" w:space="0" w:color="auto"/>
        <w:left w:val="none" w:sz="0" w:space="0" w:color="auto"/>
        <w:bottom w:val="none" w:sz="0" w:space="0" w:color="auto"/>
        <w:right w:val="none" w:sz="0" w:space="0" w:color="auto"/>
      </w:divBdr>
    </w:div>
    <w:div w:id="2081824031">
      <w:bodyDiv w:val="1"/>
      <w:marLeft w:val="0"/>
      <w:marRight w:val="0"/>
      <w:marTop w:val="0"/>
      <w:marBottom w:val="0"/>
      <w:divBdr>
        <w:top w:val="none" w:sz="0" w:space="0" w:color="auto"/>
        <w:left w:val="none" w:sz="0" w:space="0" w:color="auto"/>
        <w:bottom w:val="none" w:sz="0" w:space="0" w:color="auto"/>
        <w:right w:val="none" w:sz="0" w:space="0" w:color="auto"/>
      </w:divBdr>
    </w:div>
    <w:div w:id="2112620581">
      <w:bodyDiv w:val="1"/>
      <w:marLeft w:val="0"/>
      <w:marRight w:val="0"/>
      <w:marTop w:val="0"/>
      <w:marBottom w:val="0"/>
      <w:divBdr>
        <w:top w:val="none" w:sz="0" w:space="0" w:color="auto"/>
        <w:left w:val="none" w:sz="0" w:space="0" w:color="auto"/>
        <w:bottom w:val="none" w:sz="0" w:space="0" w:color="auto"/>
        <w:right w:val="none" w:sz="0" w:space="0" w:color="auto"/>
      </w:divBdr>
      <w:divsChild>
        <w:div w:id="1328826756">
          <w:marLeft w:val="0"/>
          <w:marRight w:val="0"/>
          <w:marTop w:val="0"/>
          <w:marBottom w:val="0"/>
          <w:divBdr>
            <w:top w:val="none" w:sz="0" w:space="0" w:color="auto"/>
            <w:left w:val="none" w:sz="0" w:space="0" w:color="auto"/>
            <w:bottom w:val="none" w:sz="0" w:space="0" w:color="auto"/>
            <w:right w:val="none" w:sz="0" w:space="0" w:color="auto"/>
          </w:divBdr>
        </w:div>
      </w:divsChild>
    </w:div>
    <w:div w:id="213732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approvedmethods.ceris.purdue.edu/sheet/2059" TargetMode="External"/><Relationship Id="rId26" Type="http://schemas.openxmlformats.org/officeDocument/2006/relationships/hyperlink" Target="https://approvedmethods.ceris.purdue.edu/sheet/31" TargetMode="External"/><Relationship Id="rId21" Type="http://schemas.openxmlformats.org/officeDocument/2006/relationships/hyperlink" Target="https://approvedmethods.ceris.purdue.edu/sheet/1702"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approvedmethods.ceris.purdue.edu/sheet/1884" TargetMode="External"/><Relationship Id="rId25" Type="http://schemas.openxmlformats.org/officeDocument/2006/relationships/hyperlink" Target="https://approvedmethods.ceris.purdue.edu/sheet/1892"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pprovedmethods.ceris.purdue.edu/sheet/1688" TargetMode="External"/><Relationship Id="rId20" Type="http://schemas.openxmlformats.org/officeDocument/2006/relationships/hyperlink" Target="https://approvedmethods.ceris.purdue.edu/sheet/1888"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approvedmethods.ceris.purdue.edu/sheet/1891"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approvedmethods.ceris.purdue.edu/sheet/2060" TargetMode="External"/><Relationship Id="rId23" Type="http://schemas.openxmlformats.org/officeDocument/2006/relationships/hyperlink" Target="https://approvedmethods.ceris.purdue.edu/sheet/2057" TargetMode="External"/><Relationship Id="rId28" Type="http://schemas.openxmlformats.org/officeDocument/2006/relationships/image" Target="media/image5.svg"/><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approvedmethods.ceris.purdue.edu/sheet/1886"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approvedmethods.ceris.purdue.edu/sheet/1703" TargetMode="External"/><Relationship Id="rId27" Type="http://schemas.openxmlformats.org/officeDocument/2006/relationships/image" Target="media/image4.png"/><Relationship Id="rId30" Type="http://schemas.openxmlformats.org/officeDocument/2006/relationships/image" Target="media/image7.jpeg"/><Relationship Id="rId35"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omments xmlns="7274a981-c812-4bc8-a299-9413e9e0141e" xsi:nil="true"/>
    <Version0 xmlns="7274a981-c812-4bc8-a299-9413e9e0141e" xsi:nil="true"/>
    <_dlc_DocId xmlns="946b1f3c-ad30-4bca-9395-c2c4ea552107">NXRC265MJ43S-1379969754-3195</_dlc_DocId>
    <_dlc_DocIdUrl xmlns="946b1f3c-ad30-4bca-9395-c2c4ea552107">
      <Url>https://usdagcc.sharepoint.com/sites/aphis-ppq-policy/php/PD/CAPS/_layouts/15/DocIdRedir.aspx?ID=NXRC265MJ43S-1379969754-3195</Url>
      <Description>NXRC265MJ43S-1379969754-3195</Description>
    </_dlc_DocIdUrl>
    <SharedWithUsers xmlns="6413699b-d948-40f1-9d08-c7ff8b30f535">
      <UserInfo>
        <DisplayName>Shearer, Steven  - MRP-APHIS</DisplayName>
        <AccountId>257</AccountId>
        <AccountType/>
      </UserInfo>
      <UserInfo>
        <DisplayName>Bays, Darrell A - APHIS</DisplayName>
        <AccountId>1206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3ADEFF8FA0D44F80EB729D7C288B3F" ma:contentTypeVersion="2731" ma:contentTypeDescription="Create a new document." ma:contentTypeScope="" ma:versionID="6cba400d2e9902dc611416f29d4045ea">
  <xsd:schema xmlns:xsd="http://www.w3.org/2001/XMLSchema" xmlns:xs="http://www.w3.org/2001/XMLSchema" xmlns:p="http://schemas.microsoft.com/office/2006/metadata/properties" xmlns:ns2="7274a981-c812-4bc8-a299-9413e9e0141e" xmlns:ns3="946b1f3c-ad30-4bca-9395-c2c4ea552107" xmlns:ns4="6413699b-d948-40f1-9d08-c7ff8b30f535" targetNamespace="http://schemas.microsoft.com/office/2006/metadata/properties" ma:root="true" ma:fieldsID="cd0d453894fbef083f5269d732d9b92c" ns2:_="" ns3:_="" ns4:_="">
    <xsd:import namespace="7274a981-c812-4bc8-a299-9413e9e0141e"/>
    <xsd:import namespace="946b1f3c-ad30-4bca-9395-c2c4ea552107"/>
    <xsd:import namespace="6413699b-d948-40f1-9d08-c7ff8b30f535"/>
    <xsd:element name="properties">
      <xsd:complexType>
        <xsd:sequence>
          <xsd:element name="documentManagement">
            <xsd:complexType>
              <xsd:all>
                <xsd:element ref="ns2:Comments" minOccurs="0"/>
                <xsd:element ref="ns2:Version0" minOccurs="0"/>
                <xsd:element ref="ns3:_dlc_DocId" minOccurs="0"/>
                <xsd:element ref="ns3:_dlc_DocIdUrl" minOccurs="0"/>
                <xsd:element ref="ns3:_dlc_DocIdPersistId"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74a981-c812-4bc8-a299-9413e9e0141e"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Version0" ma:index="3" nillable="true" ma:displayName="Version" ma:decimals="-1" ma:internalName="Version0" ma:readOnly="false" ma:percentage="FALSE">
      <xsd:simpleType>
        <xsd:restriction base="dms:Number"/>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286A64-3894-49D1-AEAA-E6C20370EAA0}">
  <ds:schemaRefs>
    <ds:schemaRef ds:uri="http://schemas.openxmlformats.org/officeDocument/2006/bibliography"/>
  </ds:schemaRefs>
</ds:datastoreItem>
</file>

<file path=customXml/itemProps2.xml><?xml version="1.0" encoding="utf-8"?>
<ds:datastoreItem xmlns:ds="http://schemas.openxmlformats.org/officeDocument/2006/customXml" ds:itemID="{9A19A922-3F55-46D6-88EB-D885D1182622}">
  <ds:schemaRefs>
    <ds:schemaRef ds:uri="http://schemas.microsoft.com/office/2006/metadata/properties"/>
    <ds:schemaRef ds:uri="http://schemas.microsoft.com/office/infopath/2007/PartnerControls"/>
    <ds:schemaRef ds:uri="7274a981-c812-4bc8-a299-9413e9e0141e"/>
    <ds:schemaRef ds:uri="946b1f3c-ad30-4bca-9395-c2c4ea552107"/>
    <ds:schemaRef ds:uri="6413699b-d948-40f1-9d08-c7ff8b30f535"/>
  </ds:schemaRefs>
</ds:datastoreItem>
</file>

<file path=customXml/itemProps3.xml><?xml version="1.0" encoding="utf-8"?>
<ds:datastoreItem xmlns:ds="http://schemas.openxmlformats.org/officeDocument/2006/customXml" ds:itemID="{EE2A1300-B341-4083-85D3-5E8744DB5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74a981-c812-4bc8-a299-9413e9e0141e"/>
    <ds:schemaRef ds:uri="946b1f3c-ad30-4bca-9395-c2c4ea552107"/>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2A557F-9163-4E20-89C1-D8A93240AD0F}">
  <ds:schemaRefs>
    <ds:schemaRef ds:uri="http://schemas.microsoft.com/sharepoint/events"/>
    <ds:schemaRef ds:uri=""/>
  </ds:schemaRefs>
</ds:datastoreItem>
</file>

<file path=customXml/itemProps5.xml><?xml version="1.0" encoding="utf-8"?>
<ds:datastoreItem xmlns:ds="http://schemas.openxmlformats.org/officeDocument/2006/customXml" ds:itemID="{2E22EAD6-D201-4FBD-A0EA-67947DC28F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4382</Words>
  <Characters>24983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29307</CharactersWithSpaces>
  <SharedDoc>false</SharedDoc>
  <HLinks>
    <vt:vector size="72" baseType="variant">
      <vt:variant>
        <vt:i4>5308428</vt:i4>
      </vt:variant>
      <vt:variant>
        <vt:i4>33</vt:i4>
      </vt:variant>
      <vt:variant>
        <vt:i4>0</vt:i4>
      </vt:variant>
      <vt:variant>
        <vt:i4>5</vt:i4>
      </vt:variant>
      <vt:variant>
        <vt:lpwstr>https://approvedmethods.ceris.purdue.edu/sheet/31</vt:lpwstr>
      </vt:variant>
      <vt:variant>
        <vt:lpwstr/>
      </vt:variant>
      <vt:variant>
        <vt:i4>6946868</vt:i4>
      </vt:variant>
      <vt:variant>
        <vt:i4>30</vt:i4>
      </vt:variant>
      <vt:variant>
        <vt:i4>0</vt:i4>
      </vt:variant>
      <vt:variant>
        <vt:i4>5</vt:i4>
      </vt:variant>
      <vt:variant>
        <vt:lpwstr>https://approvedmethods.ceris.purdue.edu/sheet/1892</vt:lpwstr>
      </vt:variant>
      <vt:variant>
        <vt:lpwstr/>
      </vt:variant>
      <vt:variant>
        <vt:i4>6946868</vt:i4>
      </vt:variant>
      <vt:variant>
        <vt:i4>27</vt:i4>
      </vt:variant>
      <vt:variant>
        <vt:i4>0</vt:i4>
      </vt:variant>
      <vt:variant>
        <vt:i4>5</vt:i4>
      </vt:variant>
      <vt:variant>
        <vt:lpwstr>https://approvedmethods.ceris.purdue.edu/sheet/1891</vt:lpwstr>
      </vt:variant>
      <vt:variant>
        <vt:lpwstr/>
      </vt:variant>
      <vt:variant>
        <vt:i4>6619196</vt:i4>
      </vt:variant>
      <vt:variant>
        <vt:i4>24</vt:i4>
      </vt:variant>
      <vt:variant>
        <vt:i4>0</vt:i4>
      </vt:variant>
      <vt:variant>
        <vt:i4>5</vt:i4>
      </vt:variant>
      <vt:variant>
        <vt:lpwstr>https://approvedmethods.ceris.purdue.edu/sheet/2057</vt:lpwstr>
      </vt:variant>
      <vt:variant>
        <vt:lpwstr/>
      </vt:variant>
      <vt:variant>
        <vt:i4>6488123</vt:i4>
      </vt:variant>
      <vt:variant>
        <vt:i4>21</vt:i4>
      </vt:variant>
      <vt:variant>
        <vt:i4>0</vt:i4>
      </vt:variant>
      <vt:variant>
        <vt:i4>5</vt:i4>
      </vt:variant>
      <vt:variant>
        <vt:lpwstr>https://approvedmethods.ceris.purdue.edu/sheet/1703</vt:lpwstr>
      </vt:variant>
      <vt:variant>
        <vt:lpwstr/>
      </vt:variant>
      <vt:variant>
        <vt:i4>6488123</vt:i4>
      </vt:variant>
      <vt:variant>
        <vt:i4>18</vt:i4>
      </vt:variant>
      <vt:variant>
        <vt:i4>0</vt:i4>
      </vt:variant>
      <vt:variant>
        <vt:i4>5</vt:i4>
      </vt:variant>
      <vt:variant>
        <vt:lpwstr>https://approvedmethods.ceris.purdue.edu/sheet/1702</vt:lpwstr>
      </vt:variant>
      <vt:variant>
        <vt:lpwstr/>
      </vt:variant>
      <vt:variant>
        <vt:i4>7012404</vt:i4>
      </vt:variant>
      <vt:variant>
        <vt:i4>15</vt:i4>
      </vt:variant>
      <vt:variant>
        <vt:i4>0</vt:i4>
      </vt:variant>
      <vt:variant>
        <vt:i4>5</vt:i4>
      </vt:variant>
      <vt:variant>
        <vt:lpwstr>https://approvedmethods.ceris.purdue.edu/sheet/1888</vt:lpwstr>
      </vt:variant>
      <vt:variant>
        <vt:lpwstr/>
      </vt:variant>
      <vt:variant>
        <vt:i4>7012404</vt:i4>
      </vt:variant>
      <vt:variant>
        <vt:i4>12</vt:i4>
      </vt:variant>
      <vt:variant>
        <vt:i4>0</vt:i4>
      </vt:variant>
      <vt:variant>
        <vt:i4>5</vt:i4>
      </vt:variant>
      <vt:variant>
        <vt:lpwstr>https://approvedmethods.ceris.purdue.edu/sheet/1886</vt:lpwstr>
      </vt:variant>
      <vt:variant>
        <vt:lpwstr/>
      </vt:variant>
      <vt:variant>
        <vt:i4>6619196</vt:i4>
      </vt:variant>
      <vt:variant>
        <vt:i4>9</vt:i4>
      </vt:variant>
      <vt:variant>
        <vt:i4>0</vt:i4>
      </vt:variant>
      <vt:variant>
        <vt:i4>5</vt:i4>
      </vt:variant>
      <vt:variant>
        <vt:lpwstr>https://approvedmethods.ceris.purdue.edu/sheet/2059</vt:lpwstr>
      </vt:variant>
      <vt:variant>
        <vt:lpwstr/>
      </vt:variant>
      <vt:variant>
        <vt:i4>7012404</vt:i4>
      </vt:variant>
      <vt:variant>
        <vt:i4>6</vt:i4>
      </vt:variant>
      <vt:variant>
        <vt:i4>0</vt:i4>
      </vt:variant>
      <vt:variant>
        <vt:i4>5</vt:i4>
      </vt:variant>
      <vt:variant>
        <vt:lpwstr>https://approvedmethods.ceris.purdue.edu/sheet/1884</vt:lpwstr>
      </vt:variant>
      <vt:variant>
        <vt:lpwstr/>
      </vt:variant>
      <vt:variant>
        <vt:i4>7012410</vt:i4>
      </vt:variant>
      <vt:variant>
        <vt:i4>3</vt:i4>
      </vt:variant>
      <vt:variant>
        <vt:i4>0</vt:i4>
      </vt:variant>
      <vt:variant>
        <vt:i4>5</vt:i4>
      </vt:variant>
      <vt:variant>
        <vt:lpwstr>https://approvedmethods.ceris.purdue.edu/sheet/1688</vt:lpwstr>
      </vt:variant>
      <vt:variant>
        <vt:lpwstr/>
      </vt:variant>
      <vt:variant>
        <vt:i4>6684732</vt:i4>
      </vt:variant>
      <vt:variant>
        <vt:i4>0</vt:i4>
      </vt:variant>
      <vt:variant>
        <vt:i4>0</vt:i4>
      </vt:variant>
      <vt:variant>
        <vt:i4>5</vt:i4>
      </vt:variant>
      <vt:variant>
        <vt:lpwstr>https://approvedmethods.ceris.purdue.edu/sheet/2060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Caps committee</dc:title>
  <dc:subject/>
  <dc:creator>john.f.crowe@usda.gov;colin.f.funaro@usda.gov</dc:creator>
  <cp:keywords/>
  <dc:description/>
  <cp:lastModifiedBy>Crowe, John - MRP-APHIS</cp:lastModifiedBy>
  <cp:revision>6</cp:revision>
  <cp:lastPrinted>2024-02-04T04:44:00Z</cp:lastPrinted>
  <dcterms:created xsi:type="dcterms:W3CDTF">2024-08-05T16:26:00Z</dcterms:created>
  <dcterms:modified xsi:type="dcterms:W3CDTF">2024-08-13T12:18:00Z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0x010100713ADEFF8FA0D44F80EB729D7C288B3F</vt:lpwstr>
  </property>
  <property fmtid="{D5CDD505-2E9C-101B-9397-08002B2CF9AE}" pid="3" name="_dlc_DocIdItemGuid">
    <vt:lpwstr>909e22e3-67a1-48a4-a351-6d0c1718a4f3</vt:lpwstr>
  </property>
</Properties>
</file>