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936"/>
        <w:gridCol w:w="1027"/>
        <w:gridCol w:w="1235"/>
        <w:gridCol w:w="1072"/>
        <w:gridCol w:w="2474"/>
      </w:tblGrid>
      <w:tr w:rsidR="009737BC" w:rsidRPr="00EF2A94" w14:paraId="120DECFA" w14:textId="77777777" w:rsidTr="00B81F2E">
        <w:trPr>
          <w:trHeight w:val="422"/>
        </w:trPr>
        <w:tc>
          <w:tcPr>
            <w:tcW w:w="2606" w:type="dxa"/>
          </w:tcPr>
          <w:p w14:paraId="2E05B7C2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  <w:r w:rsidRPr="00EF2A94">
              <w:rPr>
                <w:b/>
              </w:rPr>
              <w:t>Cooperator:</w:t>
            </w:r>
          </w:p>
        </w:tc>
        <w:tc>
          <w:tcPr>
            <w:tcW w:w="6744" w:type="dxa"/>
            <w:gridSpan w:val="5"/>
          </w:tcPr>
          <w:p w14:paraId="2C674D51" w14:textId="7BEAC766" w:rsidR="009737BC" w:rsidRPr="00EF2A94" w:rsidRDefault="009737BC" w:rsidP="01FC1C1D">
            <w:pPr>
              <w:rPr>
                <w:b/>
                <w:bCs/>
              </w:rPr>
            </w:pPr>
          </w:p>
        </w:tc>
      </w:tr>
      <w:tr w:rsidR="009737BC" w:rsidRPr="00EF2A94" w14:paraId="29ED51C9" w14:textId="77777777" w:rsidTr="00B81F2E">
        <w:trPr>
          <w:trHeight w:val="530"/>
        </w:trPr>
        <w:tc>
          <w:tcPr>
            <w:tcW w:w="2606" w:type="dxa"/>
          </w:tcPr>
          <w:p w14:paraId="3B48F069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  <w:r w:rsidRPr="00EF2A94">
              <w:rPr>
                <w:b/>
              </w:rPr>
              <w:t>State</w:t>
            </w:r>
            <w:r w:rsidRPr="00924492">
              <w:t>:</w:t>
            </w:r>
          </w:p>
        </w:tc>
        <w:tc>
          <w:tcPr>
            <w:tcW w:w="6744" w:type="dxa"/>
            <w:gridSpan w:val="5"/>
          </w:tcPr>
          <w:p w14:paraId="783BD1D2" w14:textId="48DEB663" w:rsidR="009737BC" w:rsidRPr="00EF2A94" w:rsidRDefault="009737BC" w:rsidP="01FC1C1D"/>
        </w:tc>
      </w:tr>
      <w:tr w:rsidR="009737BC" w:rsidRPr="00EF2A94" w14:paraId="4A8E41BC" w14:textId="77777777" w:rsidTr="00B81F2E">
        <w:trPr>
          <w:trHeight w:val="530"/>
        </w:trPr>
        <w:tc>
          <w:tcPr>
            <w:tcW w:w="2606" w:type="dxa"/>
          </w:tcPr>
          <w:p w14:paraId="10676676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  <w:r w:rsidRPr="00EF2A94">
              <w:rPr>
                <w:b/>
              </w:rPr>
              <w:t>Project</w:t>
            </w:r>
            <w:r w:rsidRPr="00924492">
              <w:t>:</w:t>
            </w:r>
          </w:p>
        </w:tc>
        <w:tc>
          <w:tcPr>
            <w:tcW w:w="6744" w:type="dxa"/>
            <w:gridSpan w:val="5"/>
          </w:tcPr>
          <w:p w14:paraId="69D2798F" w14:textId="634F3C95" w:rsidR="009737BC" w:rsidRPr="00EF2A94" w:rsidRDefault="00F46A60" w:rsidP="60AEE0BC">
            <w:r>
              <w:t xml:space="preserve">National </w:t>
            </w:r>
            <w:proofErr w:type="gramStart"/>
            <w:r>
              <w:t>Honey Bee</w:t>
            </w:r>
            <w:proofErr w:type="gramEnd"/>
            <w:r>
              <w:t xml:space="preserve"> Pests and Diseases Survey</w:t>
            </w:r>
          </w:p>
        </w:tc>
      </w:tr>
      <w:tr w:rsidR="009737BC" w:rsidRPr="00EF2A94" w14:paraId="5CA0BBF7" w14:textId="77777777" w:rsidTr="00B81F2E">
        <w:trPr>
          <w:trHeight w:val="530"/>
        </w:trPr>
        <w:tc>
          <w:tcPr>
            <w:tcW w:w="2606" w:type="dxa"/>
          </w:tcPr>
          <w:p w14:paraId="4E7C9A85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Project funding source:</w:t>
            </w:r>
          </w:p>
        </w:tc>
        <w:tc>
          <w:tcPr>
            <w:tcW w:w="6744" w:type="dxa"/>
            <w:gridSpan w:val="5"/>
          </w:tcPr>
          <w:p w14:paraId="569CE8ED" w14:textId="1FEEA6E1" w:rsidR="009737BC" w:rsidRPr="002B4266" w:rsidRDefault="2B861AE4" w:rsidP="01FC1C1D">
            <w:r w:rsidRPr="60AEE0BC">
              <w:t xml:space="preserve">PPA 7721 Survey  </w:t>
            </w:r>
          </w:p>
        </w:tc>
      </w:tr>
      <w:tr w:rsidR="009737BC" w:rsidRPr="00EF2A94" w14:paraId="756814E6" w14:textId="77777777" w:rsidTr="00B81F2E">
        <w:trPr>
          <w:trHeight w:val="530"/>
        </w:trPr>
        <w:tc>
          <w:tcPr>
            <w:tcW w:w="2606" w:type="dxa"/>
          </w:tcPr>
          <w:p w14:paraId="1D57D3D7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  <w:r w:rsidRPr="00EF2A94">
              <w:rPr>
                <w:b/>
              </w:rPr>
              <w:t>Project Coordinator</w:t>
            </w:r>
            <w:r w:rsidRPr="00924492">
              <w:t>:</w:t>
            </w:r>
          </w:p>
        </w:tc>
        <w:tc>
          <w:tcPr>
            <w:tcW w:w="6744" w:type="dxa"/>
            <w:gridSpan w:val="5"/>
          </w:tcPr>
          <w:p w14:paraId="4D66A22A" w14:textId="3CDBCDE9" w:rsidR="009737BC" w:rsidRPr="00EF2A94" w:rsidRDefault="009737BC" w:rsidP="01FC1C1D"/>
        </w:tc>
      </w:tr>
      <w:tr w:rsidR="009737BC" w:rsidRPr="00EF2A94" w14:paraId="0DDDC9F8" w14:textId="77777777" w:rsidTr="00B81F2E">
        <w:trPr>
          <w:trHeight w:val="530"/>
        </w:trPr>
        <w:tc>
          <w:tcPr>
            <w:tcW w:w="2606" w:type="dxa"/>
          </w:tcPr>
          <w:p w14:paraId="34F6AE1F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Agreement Number</w:t>
            </w:r>
          </w:p>
        </w:tc>
        <w:tc>
          <w:tcPr>
            <w:tcW w:w="6744" w:type="dxa"/>
            <w:gridSpan w:val="5"/>
          </w:tcPr>
          <w:p w14:paraId="7682AAC2" w14:textId="3CED4053" w:rsidR="009737BC" w:rsidRPr="002B4266" w:rsidRDefault="009737BC" w:rsidP="01FC1C1D">
            <w:pPr>
              <w:rPr>
                <w:highlight w:val="yellow"/>
              </w:rPr>
            </w:pPr>
          </w:p>
        </w:tc>
      </w:tr>
      <w:tr w:rsidR="009737BC" w:rsidRPr="00EF2A94" w14:paraId="3BE8A510" w14:textId="77777777" w:rsidTr="00B81F2E">
        <w:trPr>
          <w:trHeight w:val="602"/>
        </w:trPr>
        <w:tc>
          <w:tcPr>
            <w:tcW w:w="2606" w:type="dxa"/>
            <w:vMerge w:val="restart"/>
          </w:tcPr>
          <w:p w14:paraId="1099DB61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Contact Information:</w:t>
            </w:r>
          </w:p>
        </w:tc>
        <w:tc>
          <w:tcPr>
            <w:tcW w:w="1963" w:type="dxa"/>
            <w:gridSpan w:val="2"/>
          </w:tcPr>
          <w:p w14:paraId="7981D91F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Address:</w:t>
            </w:r>
          </w:p>
        </w:tc>
        <w:tc>
          <w:tcPr>
            <w:tcW w:w="4781" w:type="dxa"/>
            <w:gridSpan w:val="3"/>
          </w:tcPr>
          <w:p w14:paraId="05738602" w14:textId="329E9AD6" w:rsidR="009737BC" w:rsidRPr="00EF2A94" w:rsidRDefault="009737BC" w:rsidP="01FC1C1D"/>
        </w:tc>
      </w:tr>
      <w:tr w:rsidR="009737BC" w:rsidRPr="00EF2A94" w14:paraId="5C36B87B" w14:textId="77777777" w:rsidTr="00B81F2E">
        <w:trPr>
          <w:trHeight w:val="458"/>
        </w:trPr>
        <w:tc>
          <w:tcPr>
            <w:tcW w:w="2606" w:type="dxa"/>
            <w:vMerge/>
          </w:tcPr>
          <w:p w14:paraId="67112257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14:paraId="175F410B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Phone:</w:t>
            </w:r>
          </w:p>
        </w:tc>
        <w:tc>
          <w:tcPr>
            <w:tcW w:w="2262" w:type="dxa"/>
            <w:gridSpan w:val="2"/>
          </w:tcPr>
          <w:p w14:paraId="3C4F09E1" w14:textId="1BAB8051" w:rsidR="009737BC" w:rsidRPr="00EF2A94" w:rsidRDefault="009737BC" w:rsidP="01FC1C1D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</w:tcPr>
          <w:p w14:paraId="3F3AD022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Fax:</w:t>
            </w:r>
          </w:p>
        </w:tc>
        <w:tc>
          <w:tcPr>
            <w:tcW w:w="2474" w:type="dxa"/>
          </w:tcPr>
          <w:p w14:paraId="4E4F888F" w14:textId="1F2C58E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</w:p>
        </w:tc>
      </w:tr>
      <w:tr w:rsidR="009737BC" w:rsidRPr="00EF2A94" w14:paraId="38D5AF6B" w14:textId="77777777" w:rsidTr="00B81F2E">
        <w:trPr>
          <w:trHeight w:val="485"/>
        </w:trPr>
        <w:tc>
          <w:tcPr>
            <w:tcW w:w="2606" w:type="dxa"/>
            <w:vMerge/>
          </w:tcPr>
          <w:p w14:paraId="3A501B0E" w14:textId="77777777" w:rsidR="009737BC" w:rsidRPr="00EF2A94" w:rsidRDefault="009737BC" w:rsidP="00FD0F73">
            <w:pPr>
              <w:rPr>
                <w:b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14:paraId="2E2AAFCB" w14:textId="77777777" w:rsidR="009737BC" w:rsidRPr="00EF2A94" w:rsidRDefault="009737BC" w:rsidP="00FD0F73">
            <w:pPr>
              <w:rPr>
                <w:b/>
              </w:rPr>
            </w:pPr>
            <w:r w:rsidRPr="00EF2A94">
              <w:rPr>
                <w:b/>
              </w:rPr>
              <w:t>Email Address:</w:t>
            </w:r>
          </w:p>
        </w:tc>
        <w:tc>
          <w:tcPr>
            <w:tcW w:w="4781" w:type="dxa"/>
            <w:gridSpan w:val="3"/>
          </w:tcPr>
          <w:p w14:paraId="36A6D211" w14:textId="25CB8C6C" w:rsidR="009737BC" w:rsidRPr="00EF2A94" w:rsidRDefault="009737BC" w:rsidP="01FC1C1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8B75C28" w14:textId="77777777" w:rsidR="009737BC" w:rsidRPr="00480DAE" w:rsidRDefault="009737BC" w:rsidP="00480DAE">
      <w:pPr>
        <w:overflowPunct/>
        <w:jc w:val="center"/>
        <w:textAlignment w:val="auto"/>
        <w:rPr>
          <w:color w:val="000000"/>
        </w:rPr>
      </w:pPr>
    </w:p>
    <w:p w14:paraId="2D5764E4" w14:textId="2677E40B" w:rsidR="00480DAE" w:rsidRPr="00800A13" w:rsidRDefault="00480DAE" w:rsidP="00480DAE">
      <w:pPr>
        <w:overflowPunct/>
        <w:textAlignment w:val="auto"/>
        <w:rPr>
          <w:color w:val="000000"/>
        </w:rPr>
      </w:pPr>
      <w:r w:rsidRPr="00800A13">
        <w:rPr>
          <w:color w:val="000000"/>
        </w:rPr>
        <w:t>This Work Plan reflects a coope</w:t>
      </w:r>
      <w:r w:rsidR="004234FA">
        <w:rPr>
          <w:color w:val="000000"/>
        </w:rPr>
        <w:t>rative relationship between</w:t>
      </w:r>
      <w:r w:rsidR="00C42B92">
        <w:rPr>
          <w:color w:val="000000"/>
        </w:rPr>
        <w:t xml:space="preserve"> </w:t>
      </w:r>
      <w:r w:rsidR="00C42B92" w:rsidRPr="00100B18">
        <w:rPr>
          <w:color w:val="000000"/>
          <w:highlight w:val="yellow"/>
        </w:rPr>
        <w:t>[insert Cooperator’s name]</w:t>
      </w:r>
      <w:r w:rsidR="00100B18" w:rsidRPr="00800A13">
        <w:rPr>
          <w:color w:val="000000"/>
        </w:rPr>
        <w:t xml:space="preserve"> </w:t>
      </w:r>
      <w:r w:rsidR="00100B18">
        <w:rPr>
          <w:color w:val="000000"/>
        </w:rPr>
        <w:t>a</w:t>
      </w:r>
      <w:r w:rsidRPr="00800A13">
        <w:rPr>
          <w:color w:val="000000"/>
        </w:rPr>
        <w:t>nd the United States Department of Agriculture (USDA), Animal and Plant Health Inspection Service (APHIS), Plant Protection and Quarantine (PPQ) under Notice of Cooperative Agreement Award No</w:t>
      </w:r>
      <w:r w:rsidRPr="00C213AD">
        <w:t>.</w:t>
      </w:r>
      <w:r w:rsidR="006A17EA" w:rsidRPr="006A17EA">
        <w:t xml:space="preserve"> </w:t>
      </w:r>
      <w:r w:rsidR="00E61DD5" w:rsidRPr="00E61DD5">
        <w:rPr>
          <w:highlight w:val="yellow"/>
        </w:rPr>
        <w:t>XXXX</w:t>
      </w:r>
      <w:r w:rsidR="009159DD">
        <w:rPr>
          <w:color w:val="000000"/>
        </w:rPr>
        <w:t xml:space="preserve">. </w:t>
      </w:r>
      <w:r w:rsidRPr="00800A13">
        <w:rPr>
          <w:color w:val="000000"/>
        </w:rPr>
        <w:t xml:space="preserve">It outlines the mission-related goals, objectives, and anticipated accomplishments as well as the approach for conducting a survey of honey bee pests and pathogens and the related roles and responsibilities of the parties [e.g., mutual roles, APHIS role(s), Cooperator role(s)] as negotiated. </w:t>
      </w:r>
    </w:p>
    <w:p w14:paraId="3A3F2B59" w14:textId="408476CF" w:rsidR="00480DAE" w:rsidRPr="00800A13" w:rsidRDefault="007B1EED" w:rsidP="00824744">
      <w:pPr>
        <w:pStyle w:val="Heading1"/>
        <w:numPr>
          <w:ilvl w:val="0"/>
          <w:numId w:val="15"/>
        </w:numPr>
        <w:rPr>
          <w:bCs/>
        </w:rPr>
      </w:pPr>
      <w:r w:rsidRPr="00800A13">
        <w:t>OBJECTIVES AND NEED FOR ASSISTANCE</w:t>
      </w:r>
      <w:r w:rsidRPr="00800A13">
        <w:rPr>
          <w:bCs/>
        </w:rPr>
        <w:t xml:space="preserve"> </w:t>
      </w:r>
    </w:p>
    <w:p w14:paraId="246EC79B" w14:textId="77777777" w:rsidR="00480DAE" w:rsidRPr="00800A13" w:rsidRDefault="00480DAE" w:rsidP="00480DAE">
      <w:pPr>
        <w:overflowPunct/>
        <w:ind w:left="360"/>
        <w:textAlignment w:val="auto"/>
        <w:rPr>
          <w:b/>
          <w:bCs/>
          <w:color w:val="000000"/>
        </w:rPr>
      </w:pPr>
    </w:p>
    <w:p w14:paraId="1EE9A902" w14:textId="5427C283" w:rsidR="00524844" w:rsidRDefault="00524844" w:rsidP="00524844">
      <w:pPr>
        <w:pStyle w:val="CommentText"/>
        <w:rPr>
          <w:sz w:val="24"/>
          <w:szCs w:val="24"/>
        </w:rPr>
      </w:pPr>
      <w:r w:rsidRPr="01FC1C1D">
        <w:rPr>
          <w:sz w:val="24"/>
          <w:szCs w:val="24"/>
        </w:rPr>
        <w:t>Honey bees contribute between 15 and 18 billion dollars to the value of the agricultural industry nationally due to their pollination efforts</w:t>
      </w:r>
      <w:r w:rsidR="00D34BD6">
        <w:rPr>
          <w:sz w:val="24"/>
          <w:szCs w:val="24"/>
        </w:rPr>
        <w:t xml:space="preserve">. </w:t>
      </w:r>
      <w:r w:rsidR="00D205CA" w:rsidRPr="01FC1C1D">
        <w:rPr>
          <w:sz w:val="24"/>
          <w:szCs w:val="24"/>
        </w:rPr>
        <w:t xml:space="preserve">Compared to other livestock, honey bees are ranked third, only behind cattle and pigs, in terms of their economic value. </w:t>
      </w:r>
      <w:r w:rsidRPr="01FC1C1D">
        <w:rPr>
          <w:sz w:val="24"/>
          <w:szCs w:val="24"/>
        </w:rPr>
        <w:t>It is imperative to have a healthy pollinator supply if we wish to continue to produce pollinator dependent fruit, nuts</w:t>
      </w:r>
      <w:r w:rsidR="0054171C">
        <w:rPr>
          <w:sz w:val="24"/>
          <w:szCs w:val="24"/>
        </w:rPr>
        <w:t>,</w:t>
      </w:r>
      <w:r w:rsidRPr="01FC1C1D">
        <w:rPr>
          <w:sz w:val="24"/>
          <w:szCs w:val="24"/>
        </w:rPr>
        <w:t xml:space="preserve"> a</w:t>
      </w:r>
      <w:r w:rsidR="00D205CA" w:rsidRPr="01FC1C1D">
        <w:rPr>
          <w:sz w:val="24"/>
          <w:szCs w:val="24"/>
        </w:rPr>
        <w:t>nd vegetables in this country. Honey bee health challenges are attributable to parasites, diseases</w:t>
      </w:r>
      <w:r w:rsidR="0054171C">
        <w:rPr>
          <w:sz w:val="24"/>
          <w:szCs w:val="24"/>
        </w:rPr>
        <w:t>,</w:t>
      </w:r>
      <w:r w:rsidR="00D205CA" w:rsidRPr="01FC1C1D">
        <w:rPr>
          <w:sz w:val="24"/>
          <w:szCs w:val="24"/>
        </w:rPr>
        <w:t xml:space="preserve"> and environmental toxins. </w:t>
      </w:r>
      <w:r w:rsidRPr="01FC1C1D">
        <w:rPr>
          <w:sz w:val="24"/>
          <w:szCs w:val="24"/>
        </w:rPr>
        <w:t xml:space="preserve">Therefore, </w:t>
      </w:r>
      <w:r w:rsidR="00480DAE" w:rsidRPr="01FC1C1D">
        <w:rPr>
          <w:sz w:val="24"/>
          <w:szCs w:val="24"/>
        </w:rPr>
        <w:t>APHIS is funding a national</w:t>
      </w:r>
      <w:r w:rsidR="00F46A60">
        <w:rPr>
          <w:sz w:val="24"/>
          <w:szCs w:val="24"/>
        </w:rPr>
        <w:t xml:space="preserve"> </w:t>
      </w:r>
      <w:proofErr w:type="gramStart"/>
      <w:r w:rsidR="00F46A60">
        <w:rPr>
          <w:sz w:val="24"/>
          <w:szCs w:val="24"/>
        </w:rPr>
        <w:t>honey</w:t>
      </w:r>
      <w:r w:rsidR="00480DAE" w:rsidRPr="01FC1C1D">
        <w:rPr>
          <w:sz w:val="24"/>
          <w:szCs w:val="24"/>
        </w:rPr>
        <w:t xml:space="preserve"> bee</w:t>
      </w:r>
      <w:proofErr w:type="gramEnd"/>
      <w:r w:rsidR="00480DAE" w:rsidRPr="01FC1C1D">
        <w:rPr>
          <w:sz w:val="24"/>
          <w:szCs w:val="24"/>
        </w:rPr>
        <w:t xml:space="preserve"> survey </w:t>
      </w:r>
      <w:proofErr w:type="gramStart"/>
      <w:r w:rsidR="00480DAE" w:rsidRPr="01FC1C1D">
        <w:rPr>
          <w:sz w:val="24"/>
          <w:szCs w:val="24"/>
        </w:rPr>
        <w:t>in an attempt to</w:t>
      </w:r>
      <w:proofErr w:type="gramEnd"/>
      <w:r w:rsidR="00480DAE" w:rsidRPr="01FC1C1D">
        <w:rPr>
          <w:sz w:val="24"/>
          <w:szCs w:val="24"/>
        </w:rPr>
        <w:t xml:space="preserve"> document which diseases/parasites/pests of </w:t>
      </w:r>
      <w:proofErr w:type="gramStart"/>
      <w:r w:rsidR="00480DAE" w:rsidRPr="01FC1C1D">
        <w:rPr>
          <w:sz w:val="24"/>
          <w:szCs w:val="24"/>
        </w:rPr>
        <w:t>honey bees</w:t>
      </w:r>
      <w:proofErr w:type="gramEnd"/>
      <w:r w:rsidR="00480DAE" w:rsidRPr="01FC1C1D">
        <w:rPr>
          <w:sz w:val="24"/>
          <w:szCs w:val="24"/>
        </w:rPr>
        <w:t xml:space="preserve"> are and are not present in the U</w:t>
      </w:r>
      <w:r w:rsidR="006759BD">
        <w:rPr>
          <w:sz w:val="24"/>
          <w:szCs w:val="24"/>
        </w:rPr>
        <w:t>.</w:t>
      </w:r>
      <w:r w:rsidR="00480DAE" w:rsidRPr="01FC1C1D">
        <w:rPr>
          <w:sz w:val="24"/>
          <w:szCs w:val="24"/>
        </w:rPr>
        <w:t>S</w:t>
      </w:r>
      <w:r w:rsidR="00D34BD6">
        <w:rPr>
          <w:sz w:val="24"/>
          <w:szCs w:val="24"/>
        </w:rPr>
        <w:t xml:space="preserve">. </w:t>
      </w:r>
    </w:p>
    <w:p w14:paraId="6BBECE38" w14:textId="77777777" w:rsidR="00800A13" w:rsidRPr="00800A13" w:rsidRDefault="00800A13" w:rsidP="00524844">
      <w:pPr>
        <w:pStyle w:val="CommentText"/>
        <w:rPr>
          <w:sz w:val="24"/>
          <w:szCs w:val="24"/>
        </w:rPr>
      </w:pPr>
    </w:p>
    <w:p w14:paraId="48EC49B8" w14:textId="14318AE7" w:rsidR="00480DAE" w:rsidRPr="00800A13" w:rsidRDefault="00CF7A5D" w:rsidP="00151621">
      <w:pPr>
        <w:pStyle w:val="CommentText"/>
        <w:rPr>
          <w:sz w:val="24"/>
          <w:szCs w:val="24"/>
        </w:rPr>
      </w:pPr>
      <w:r w:rsidRPr="01FC1C1D">
        <w:rPr>
          <w:sz w:val="24"/>
          <w:szCs w:val="24"/>
        </w:rPr>
        <w:t xml:space="preserve">An emphasis of this survey is early detection of </w:t>
      </w:r>
      <w:r w:rsidR="00524844" w:rsidRPr="01FC1C1D">
        <w:rPr>
          <w:sz w:val="24"/>
          <w:szCs w:val="24"/>
        </w:rPr>
        <w:t xml:space="preserve">certain </w:t>
      </w:r>
      <w:r w:rsidRPr="01FC1C1D">
        <w:rPr>
          <w:sz w:val="24"/>
          <w:szCs w:val="24"/>
        </w:rPr>
        <w:t xml:space="preserve">exotic </w:t>
      </w:r>
      <w:r w:rsidR="00524844" w:rsidRPr="01FC1C1D">
        <w:rPr>
          <w:sz w:val="24"/>
          <w:szCs w:val="24"/>
        </w:rPr>
        <w:t xml:space="preserve">honey bee </w:t>
      </w:r>
      <w:r w:rsidRPr="01FC1C1D">
        <w:rPr>
          <w:sz w:val="24"/>
          <w:szCs w:val="24"/>
        </w:rPr>
        <w:t xml:space="preserve">pests. </w:t>
      </w:r>
      <w:r w:rsidR="00524844" w:rsidRPr="01FC1C1D">
        <w:rPr>
          <w:sz w:val="24"/>
          <w:szCs w:val="24"/>
        </w:rPr>
        <w:t xml:space="preserve">Specifically, this survey continues to verify the absence of the parasitic mite </w:t>
      </w:r>
      <w:r w:rsidR="00524844" w:rsidRPr="01FC1C1D">
        <w:rPr>
          <w:i/>
          <w:iCs/>
          <w:sz w:val="24"/>
          <w:szCs w:val="24"/>
        </w:rPr>
        <w:t>Tropilaelaps</w:t>
      </w:r>
      <w:r w:rsidR="00524844" w:rsidRPr="01FC1C1D">
        <w:rPr>
          <w:sz w:val="24"/>
          <w:szCs w:val="24"/>
        </w:rPr>
        <w:t xml:space="preserve"> spp. and other exotic threats to </w:t>
      </w:r>
      <w:proofErr w:type="gramStart"/>
      <w:r w:rsidR="00524844" w:rsidRPr="01FC1C1D">
        <w:rPr>
          <w:sz w:val="24"/>
          <w:szCs w:val="24"/>
        </w:rPr>
        <w:t>honey bee</w:t>
      </w:r>
      <w:proofErr w:type="gramEnd"/>
      <w:r w:rsidR="00524844" w:rsidRPr="01FC1C1D">
        <w:rPr>
          <w:sz w:val="24"/>
          <w:szCs w:val="24"/>
        </w:rPr>
        <w:t xml:space="preserve"> populations (e.g.,</w:t>
      </w:r>
      <w:r w:rsidR="00472354">
        <w:rPr>
          <w:sz w:val="24"/>
          <w:szCs w:val="24"/>
        </w:rPr>
        <w:t xml:space="preserve"> </w:t>
      </w:r>
      <w:r w:rsidR="00524844" w:rsidRPr="01FC1C1D">
        <w:rPr>
          <w:i/>
          <w:iCs/>
          <w:sz w:val="24"/>
          <w:szCs w:val="24"/>
        </w:rPr>
        <w:t>Apis cerana</w:t>
      </w:r>
      <w:r w:rsidR="00430923" w:rsidRPr="01FC1C1D">
        <w:rPr>
          <w:sz w:val="24"/>
          <w:szCs w:val="24"/>
        </w:rPr>
        <w:t>)</w:t>
      </w:r>
      <w:r w:rsidR="00D34BD6">
        <w:rPr>
          <w:sz w:val="24"/>
          <w:szCs w:val="24"/>
        </w:rPr>
        <w:t xml:space="preserve">. </w:t>
      </w:r>
      <w:r w:rsidRPr="01FC1C1D">
        <w:rPr>
          <w:sz w:val="24"/>
          <w:szCs w:val="24"/>
        </w:rPr>
        <w:t xml:space="preserve">Early detection </w:t>
      </w:r>
      <w:r w:rsidR="0084774D">
        <w:rPr>
          <w:sz w:val="24"/>
          <w:szCs w:val="24"/>
        </w:rPr>
        <w:t>is</w:t>
      </w:r>
      <w:r w:rsidRPr="01FC1C1D">
        <w:rPr>
          <w:sz w:val="24"/>
          <w:szCs w:val="24"/>
        </w:rPr>
        <w:t xml:space="preserve"> critical to </w:t>
      </w:r>
      <w:r w:rsidR="00A05309">
        <w:rPr>
          <w:sz w:val="24"/>
          <w:szCs w:val="24"/>
        </w:rPr>
        <w:t>effectively</w:t>
      </w:r>
      <w:r w:rsidR="00A05309" w:rsidRPr="01FC1C1D">
        <w:rPr>
          <w:sz w:val="24"/>
          <w:szCs w:val="24"/>
        </w:rPr>
        <w:t xml:space="preserve"> </w:t>
      </w:r>
      <w:r w:rsidRPr="01FC1C1D">
        <w:rPr>
          <w:sz w:val="24"/>
          <w:szCs w:val="24"/>
        </w:rPr>
        <w:t>contain</w:t>
      </w:r>
      <w:r w:rsidR="00A05309">
        <w:rPr>
          <w:sz w:val="24"/>
          <w:szCs w:val="24"/>
        </w:rPr>
        <w:t xml:space="preserve"> these serious pests</w:t>
      </w:r>
      <w:r w:rsidRPr="01FC1C1D">
        <w:rPr>
          <w:sz w:val="24"/>
          <w:szCs w:val="24"/>
        </w:rPr>
        <w:t>, as these exotics will likely cause extensive and sever</w:t>
      </w:r>
      <w:r w:rsidR="0076332C" w:rsidRPr="01FC1C1D">
        <w:rPr>
          <w:sz w:val="24"/>
          <w:szCs w:val="24"/>
        </w:rPr>
        <w:t>e</w:t>
      </w:r>
      <w:r w:rsidRPr="01FC1C1D">
        <w:rPr>
          <w:sz w:val="24"/>
          <w:szCs w:val="24"/>
        </w:rPr>
        <w:t xml:space="preserve"> damage if they become well established</w:t>
      </w:r>
      <w:r w:rsidR="00D34BD6">
        <w:rPr>
          <w:sz w:val="24"/>
          <w:szCs w:val="24"/>
        </w:rPr>
        <w:t xml:space="preserve">. </w:t>
      </w:r>
      <w:r w:rsidR="00480DAE" w:rsidRPr="01FC1C1D">
        <w:rPr>
          <w:sz w:val="24"/>
          <w:szCs w:val="24"/>
        </w:rPr>
        <w:t>To maximize the information gained from this survey effort, samples will be analyzed for other diseases and parasites known to be present in the U</w:t>
      </w:r>
      <w:r w:rsidR="00472354">
        <w:rPr>
          <w:sz w:val="24"/>
          <w:szCs w:val="24"/>
        </w:rPr>
        <w:t>.</w:t>
      </w:r>
      <w:r w:rsidR="00480DAE" w:rsidRPr="01FC1C1D">
        <w:rPr>
          <w:sz w:val="24"/>
          <w:szCs w:val="24"/>
        </w:rPr>
        <w:t>S</w:t>
      </w:r>
      <w:r w:rsidR="00D34BD6">
        <w:rPr>
          <w:sz w:val="24"/>
          <w:szCs w:val="24"/>
        </w:rPr>
        <w:t xml:space="preserve">. </w:t>
      </w:r>
      <w:r w:rsidR="005902C0" w:rsidRPr="01FC1C1D">
        <w:rPr>
          <w:sz w:val="24"/>
          <w:szCs w:val="24"/>
        </w:rPr>
        <w:t xml:space="preserve">The resulting data from this effort will be combined with past </w:t>
      </w:r>
      <w:r w:rsidR="004D13C7" w:rsidRPr="01FC1C1D">
        <w:rPr>
          <w:sz w:val="24"/>
          <w:szCs w:val="24"/>
        </w:rPr>
        <w:t>years’</w:t>
      </w:r>
      <w:r w:rsidR="005902C0" w:rsidRPr="01FC1C1D">
        <w:rPr>
          <w:sz w:val="24"/>
          <w:szCs w:val="24"/>
        </w:rPr>
        <w:t xml:space="preserve"> data</w:t>
      </w:r>
      <w:r w:rsidR="74A443AB" w:rsidRPr="01FC1C1D">
        <w:rPr>
          <w:sz w:val="24"/>
          <w:szCs w:val="24"/>
        </w:rPr>
        <w:t>,</w:t>
      </w:r>
      <w:r w:rsidR="005902C0" w:rsidRPr="01FC1C1D">
        <w:rPr>
          <w:sz w:val="24"/>
          <w:szCs w:val="24"/>
        </w:rPr>
        <w:t xml:space="preserve"> acting as a baseline from which beekeepers and bee health professionals can identify emerging issues, identify risk factors</w:t>
      </w:r>
      <w:r w:rsidR="6FEA782E" w:rsidRPr="01FC1C1D">
        <w:rPr>
          <w:sz w:val="24"/>
          <w:szCs w:val="24"/>
        </w:rPr>
        <w:t>,</w:t>
      </w:r>
      <w:r w:rsidR="005902C0" w:rsidRPr="01FC1C1D">
        <w:rPr>
          <w:sz w:val="24"/>
          <w:szCs w:val="24"/>
        </w:rPr>
        <w:t xml:space="preserve"> and design bee health mitigation programs.</w:t>
      </w:r>
    </w:p>
    <w:p w14:paraId="60AD6CEE" w14:textId="77777777" w:rsidR="00D73B4A" w:rsidRPr="00800A13" w:rsidRDefault="00D73B4A" w:rsidP="00D73B4A"/>
    <w:p w14:paraId="6C074045" w14:textId="1E45C607" w:rsidR="00A03098" w:rsidRDefault="00D73B4A" w:rsidP="00D73B4A">
      <w:r>
        <w:lastRenderedPageBreak/>
        <w:t>Baseline data on disease and toxin loads in honey bee populations also have utility in helping understand the drivers of colony losses</w:t>
      </w:r>
      <w:r w:rsidR="00D34BD6">
        <w:t xml:space="preserve">. </w:t>
      </w:r>
      <w:r>
        <w:t xml:space="preserve">Broad surveillance data over several years </w:t>
      </w:r>
      <w:r w:rsidR="0054171C">
        <w:t xml:space="preserve">is </w:t>
      </w:r>
      <w:r>
        <w:t xml:space="preserve">needed to help tease apart complex drivers thought to contribute to colony </w:t>
      </w:r>
      <w:r w:rsidR="00CF7A5D">
        <w:t xml:space="preserve">loss </w:t>
      </w:r>
      <w:r w:rsidR="00D205CA">
        <w:t xml:space="preserve">and poor colony health. </w:t>
      </w:r>
    </w:p>
    <w:p w14:paraId="5264E6BB" w14:textId="77777777" w:rsidR="00A03098" w:rsidRDefault="00A03098" w:rsidP="00D73B4A"/>
    <w:p w14:paraId="7838DA86" w14:textId="6BE1998A" w:rsidR="00D73B4A" w:rsidRDefault="00920ECC" w:rsidP="00D73B4A">
      <w:r>
        <w:t>P</w:t>
      </w:r>
      <w:r w:rsidR="00D205CA">
        <w:t xml:space="preserve">esticide </w:t>
      </w:r>
      <w:r>
        <w:t xml:space="preserve">residue </w:t>
      </w:r>
      <w:r w:rsidR="00D205CA">
        <w:t>analysis</w:t>
      </w:r>
      <w:r w:rsidR="00A03098">
        <w:t xml:space="preserve"> is</w:t>
      </w:r>
      <w:r w:rsidR="00D205CA">
        <w:t xml:space="preserve"> a service </w:t>
      </w:r>
      <w:r w:rsidR="3ED90891">
        <w:t xml:space="preserve">that </w:t>
      </w:r>
      <w:r w:rsidR="00D205CA">
        <w:t xml:space="preserve">states are </w:t>
      </w:r>
      <w:r w:rsidR="008B23B5">
        <w:t xml:space="preserve">consistently </w:t>
      </w:r>
      <w:r w:rsidR="00D205CA">
        <w:t>interested in, especially in concentrated agricultural regions</w:t>
      </w:r>
      <w:r w:rsidR="0054171C">
        <w:t>,</w:t>
      </w:r>
      <w:r w:rsidR="002C0625">
        <w:t xml:space="preserve"> because it</w:t>
      </w:r>
      <w:r>
        <w:t xml:space="preserve"> provide</w:t>
      </w:r>
      <w:r w:rsidR="002C0625">
        <w:t>s</w:t>
      </w:r>
      <w:r>
        <w:t xml:space="preserve"> a critical indicator of the accumulation of colony exposure to pesticides</w:t>
      </w:r>
      <w:r w:rsidR="00D205CA">
        <w:t xml:space="preserve">. </w:t>
      </w:r>
      <w:r w:rsidR="000A5D95">
        <w:t>We have collected pesticide residue results on two different types of samples</w:t>
      </w:r>
      <w:r w:rsidR="00E6702F">
        <w:t>. B</w:t>
      </w:r>
      <w:r w:rsidR="000A5D95">
        <w:t>ee bread</w:t>
      </w:r>
      <w:r w:rsidR="00012F5F">
        <w:t xml:space="preserve"> samples</w:t>
      </w:r>
      <w:r w:rsidR="000A5D95">
        <w:t xml:space="preserve"> provide a short</w:t>
      </w:r>
      <w:r w:rsidR="00AB7D40">
        <w:t>-</w:t>
      </w:r>
      <w:r w:rsidR="000A5D95">
        <w:t>term snapshot of pesticide exposure</w:t>
      </w:r>
      <w:r w:rsidR="008B23B5">
        <w:t>, w</w:t>
      </w:r>
      <w:r w:rsidR="00012F5F">
        <w:t xml:space="preserve">hile </w:t>
      </w:r>
      <w:r w:rsidR="000A5D95">
        <w:t>brood comb wax</w:t>
      </w:r>
      <w:r w:rsidR="00012F5F">
        <w:t xml:space="preserve"> </w:t>
      </w:r>
      <w:r w:rsidR="000A5D95">
        <w:t xml:space="preserve">provides a historical record of a colony’s pesticide exposure. </w:t>
      </w:r>
      <w:r w:rsidR="0020588D">
        <w:t>We have seen fungicides predominating in both bee bread (32.3% of samples) and in wax samples (36.6%). Varroacides were found in 28.4% of bee bread samples and 24.4% of wax samples. Insecticides were found in 19.5% of bee bread samples and 19.8% of wax samples.</w:t>
      </w:r>
    </w:p>
    <w:p w14:paraId="0071B881" w14:textId="77777777" w:rsidR="001071D0" w:rsidRDefault="001071D0" w:rsidP="00D73B4A"/>
    <w:p w14:paraId="25BFEA9B" w14:textId="0D68987E" w:rsidR="001071D0" w:rsidRPr="00800A13" w:rsidRDefault="001071D0" w:rsidP="00D73B4A">
      <w:r w:rsidRPr="008B23B5">
        <w:t xml:space="preserve">Survey efforts will also </w:t>
      </w:r>
      <w:r w:rsidR="00E718F9" w:rsidRPr="004024C4">
        <w:t>support</w:t>
      </w:r>
      <w:r w:rsidR="00E718F9" w:rsidRPr="008B23B5">
        <w:t xml:space="preserve"> </w:t>
      </w:r>
      <w:r w:rsidRPr="008B23B5">
        <w:t xml:space="preserve">U.S. </w:t>
      </w:r>
      <w:proofErr w:type="gramStart"/>
      <w:r w:rsidRPr="008B23B5">
        <w:t>honey bee</w:t>
      </w:r>
      <w:proofErr w:type="gramEnd"/>
      <w:r w:rsidRPr="008B23B5">
        <w:t xml:space="preserve"> queen producers</w:t>
      </w:r>
      <w:r w:rsidR="00754787" w:rsidRPr="008B23B5">
        <w:t>’</w:t>
      </w:r>
      <w:r w:rsidRPr="008B23B5">
        <w:t xml:space="preserve"> </w:t>
      </w:r>
      <w:r w:rsidR="008A06D3" w:rsidRPr="008B23B5">
        <w:t xml:space="preserve">requests </w:t>
      </w:r>
      <w:r w:rsidRPr="008B23B5">
        <w:t>for the opening of and/or continued access to foreign markets</w:t>
      </w:r>
      <w:r w:rsidR="00F46A60">
        <w:t>,</w:t>
      </w:r>
      <w:r w:rsidRPr="008B23B5">
        <w:t xml:space="preserve"> such as Canada</w:t>
      </w:r>
      <w:r w:rsidR="00D34BD6" w:rsidRPr="008B23B5">
        <w:t xml:space="preserve">. </w:t>
      </w:r>
      <w:r w:rsidRPr="008B23B5">
        <w:t>Robust data, such as past and proposed efforts</w:t>
      </w:r>
      <w:r w:rsidR="00AB7D40">
        <w:t>,</w:t>
      </w:r>
      <w:r w:rsidR="004024C4">
        <w:t xml:space="preserve"> </w:t>
      </w:r>
      <w:r w:rsidRPr="004024C4">
        <w:t>will provide data needed to remove trade barriers.</w:t>
      </w:r>
    </w:p>
    <w:p w14:paraId="34451A03" w14:textId="14DD01BC" w:rsidR="007B1EED" w:rsidRPr="00800A13" w:rsidRDefault="007B1EED" w:rsidP="00824744">
      <w:pPr>
        <w:pStyle w:val="Heading1"/>
        <w:numPr>
          <w:ilvl w:val="0"/>
          <w:numId w:val="15"/>
        </w:numPr>
      </w:pPr>
      <w:r w:rsidRPr="00800A13">
        <w:t>RESULTS OR BENEFITS EXPECTED</w:t>
      </w:r>
    </w:p>
    <w:p w14:paraId="527740EF" w14:textId="4D0087B2" w:rsidR="007B1EED" w:rsidRPr="00800A13" w:rsidRDefault="007B1EED" w:rsidP="00480DAE">
      <w:pPr>
        <w:overflowPunct/>
        <w:textAlignment w:val="auto"/>
        <w:rPr>
          <w:b/>
          <w:bCs/>
          <w:color w:val="000000"/>
        </w:rPr>
      </w:pPr>
      <w:r w:rsidRPr="00800A13">
        <w:rPr>
          <w:b/>
          <w:bCs/>
          <w:color w:val="000000"/>
        </w:rPr>
        <w:t xml:space="preserve">  </w:t>
      </w:r>
    </w:p>
    <w:p w14:paraId="34B44159" w14:textId="00B24CA1" w:rsidR="00480DAE" w:rsidRPr="00800A13" w:rsidRDefault="007B1EED" w:rsidP="00480DAE">
      <w:pPr>
        <w:overflowPunct/>
        <w:textAlignment w:val="auto"/>
        <w:rPr>
          <w:b/>
          <w:bCs/>
          <w:color w:val="000000"/>
        </w:rPr>
      </w:pPr>
      <w:r>
        <w:t>Honey bee health is at risk from factors such as parasites, diseases, poor nutrition, stress</w:t>
      </w:r>
      <w:r w:rsidR="247DB783">
        <w:t>,</w:t>
      </w:r>
      <w:r>
        <w:t xml:space="preserve"> and environmental toxins. The National </w:t>
      </w:r>
      <w:proofErr w:type="gramStart"/>
      <w:r>
        <w:t>Honey Bee</w:t>
      </w:r>
      <w:proofErr w:type="gramEnd"/>
      <w:r w:rsidR="00136ED4">
        <w:t xml:space="preserve"> Pests and Diseases</w:t>
      </w:r>
      <w:r>
        <w:t xml:space="preserve"> Survey data </w:t>
      </w:r>
      <w:proofErr w:type="gramStart"/>
      <w:r>
        <w:t>is used</w:t>
      </w:r>
      <w:proofErr w:type="gramEnd"/>
      <w:r>
        <w:t xml:space="preserve"> to ascertain the scope of parasites, diseases, and pests that may have a negative impact on </w:t>
      </w:r>
      <w:proofErr w:type="gramStart"/>
      <w:r>
        <w:t>honey bee</w:t>
      </w:r>
      <w:proofErr w:type="gramEnd"/>
      <w:r>
        <w:t xml:space="preserve"> populations in the U.S. This nationwide survey </w:t>
      </w:r>
      <w:r w:rsidR="005F6C07">
        <w:t>is</w:t>
      </w:r>
      <w:r>
        <w:t xml:space="preserve"> the most comprehensive </w:t>
      </w:r>
      <w:proofErr w:type="gramStart"/>
      <w:r>
        <w:t>honey bee</w:t>
      </w:r>
      <w:proofErr w:type="gramEnd"/>
      <w:r>
        <w:t xml:space="preserve"> pest and health survey to </w:t>
      </w:r>
      <w:r w:rsidR="00754787">
        <w:t>date and</w:t>
      </w:r>
      <w:r>
        <w:t xml:space="preserve"> provides essential disease and pest load information</w:t>
      </w:r>
      <w:r w:rsidR="00D34BD6">
        <w:t xml:space="preserve">. </w:t>
      </w:r>
      <w:r>
        <w:t>This information provides additional benefit</w:t>
      </w:r>
      <w:r w:rsidR="00754787">
        <w:t>s</w:t>
      </w:r>
      <w:r>
        <w:t xml:space="preserve"> through informing and guiding the direction of honey bee parasite, disease, and pest research and mitigation recommendations to the U.S. apiculture industry</w:t>
      </w:r>
      <w:r w:rsidR="00D34BD6">
        <w:t xml:space="preserve">. </w:t>
      </w:r>
      <w:r w:rsidR="00754787">
        <w:t xml:space="preserve">The data collected from the National Survey are included in the APHIS National Honey Bee Survey Database. For more information, including project plans, protocols, and training videos, visit the </w:t>
      </w:r>
      <w:hyperlink r:id="rId12">
        <w:r w:rsidR="00754787" w:rsidRPr="5043E983">
          <w:rPr>
            <w:rStyle w:val="Hyperlink"/>
          </w:rPr>
          <w:t>APHIS Survey of Honey Bee Pests and Diseases</w:t>
        </w:r>
      </w:hyperlink>
      <w:r w:rsidR="00754787">
        <w:t xml:space="preserve"> website</w:t>
      </w:r>
      <w:r w:rsidR="005F6C07">
        <w:t xml:space="preserve"> (</w:t>
      </w:r>
      <w:r w:rsidR="00FE57DE" w:rsidRPr="00FE57DE">
        <w:t>https://www.aphis.usda.gov/plant-pests-diseases/honey-bee-surveys</w:t>
      </w:r>
      <w:r w:rsidR="005F6C07">
        <w:t>)</w:t>
      </w:r>
      <w:r w:rsidR="00754787">
        <w:t xml:space="preserve">. </w:t>
      </w:r>
    </w:p>
    <w:p w14:paraId="65A6B776" w14:textId="06DD90E2" w:rsidR="007B1EED" w:rsidRPr="00800A13" w:rsidRDefault="007B1EED" w:rsidP="00824744">
      <w:pPr>
        <w:pStyle w:val="Heading1"/>
        <w:numPr>
          <w:ilvl w:val="0"/>
          <w:numId w:val="15"/>
        </w:numPr>
      </w:pPr>
      <w:r w:rsidRPr="00800A13">
        <w:t>APPROACH</w:t>
      </w:r>
    </w:p>
    <w:p w14:paraId="77AE6810" w14:textId="1639FD16" w:rsidR="00031BD5" w:rsidRDefault="00031BD5" w:rsidP="001071D0">
      <w:pPr>
        <w:pStyle w:val="CommentText"/>
        <w:rPr>
          <w:sz w:val="24"/>
          <w:szCs w:val="24"/>
        </w:rPr>
      </w:pPr>
    </w:p>
    <w:p w14:paraId="3434865D" w14:textId="7B672E49" w:rsidR="00A67AAB" w:rsidRDefault="00201111" w:rsidP="00A67AAB">
      <w:r w:rsidRPr="5171A193">
        <w:rPr>
          <w:color w:val="000000" w:themeColor="text1"/>
        </w:rPr>
        <w:t xml:space="preserve">The </w:t>
      </w:r>
      <w:r w:rsidR="00F16CCE" w:rsidRPr="5171A193">
        <w:rPr>
          <w:color w:val="000000" w:themeColor="text1"/>
        </w:rPr>
        <w:t>202</w:t>
      </w:r>
      <w:r w:rsidR="18D0AD90" w:rsidRPr="5171A193">
        <w:rPr>
          <w:color w:val="000000" w:themeColor="text1"/>
        </w:rPr>
        <w:t>6</w:t>
      </w:r>
      <w:r w:rsidR="00F16CCE" w:rsidRPr="5171A193">
        <w:rPr>
          <w:color w:val="000000" w:themeColor="text1"/>
        </w:rPr>
        <w:t xml:space="preserve"> </w:t>
      </w:r>
      <w:r w:rsidR="00B57F20" w:rsidRPr="5171A193">
        <w:rPr>
          <w:color w:val="000000" w:themeColor="text1"/>
        </w:rPr>
        <w:t xml:space="preserve">National Honey Bee </w:t>
      </w:r>
      <w:r w:rsidR="00217013" w:rsidRPr="5171A193">
        <w:rPr>
          <w:color w:val="000000" w:themeColor="text1"/>
        </w:rPr>
        <w:t xml:space="preserve">Pests and Diseases </w:t>
      </w:r>
      <w:r w:rsidR="00B57F20" w:rsidRPr="5171A193">
        <w:rPr>
          <w:color w:val="000000" w:themeColor="text1"/>
        </w:rPr>
        <w:t xml:space="preserve">Survey sampling in each participating state will be divided into two sections, 1) longitudinal sampling of 5 beekeepers, and 2) 14 general survey surveillance samples split into 3 or more sampling trips throughout the year. Because the longitudinal sampling </w:t>
      </w:r>
      <w:r w:rsidR="00E33E22" w:rsidRPr="5171A193">
        <w:rPr>
          <w:color w:val="000000" w:themeColor="text1"/>
        </w:rPr>
        <w:t>should</w:t>
      </w:r>
      <w:r w:rsidR="00B57F20" w:rsidRPr="5171A193">
        <w:rPr>
          <w:color w:val="000000" w:themeColor="text1"/>
        </w:rPr>
        <w:t xml:space="preserve"> be conducted twice for each of the 5 </w:t>
      </w:r>
      <w:r w:rsidR="00681B48" w:rsidRPr="5171A193">
        <w:rPr>
          <w:color w:val="000000" w:themeColor="text1"/>
        </w:rPr>
        <w:t>selected</w:t>
      </w:r>
      <w:r w:rsidR="00B57F20" w:rsidRPr="5171A193">
        <w:rPr>
          <w:color w:val="000000" w:themeColor="text1"/>
        </w:rPr>
        <w:t xml:space="preserve"> beekeepers</w:t>
      </w:r>
      <w:r w:rsidR="00681B48" w:rsidRPr="5171A193">
        <w:rPr>
          <w:color w:val="000000" w:themeColor="text1"/>
        </w:rPr>
        <w:t xml:space="preserve"> per state</w:t>
      </w:r>
      <w:r w:rsidR="00B57F20" w:rsidRPr="5171A193">
        <w:rPr>
          <w:color w:val="000000" w:themeColor="text1"/>
        </w:rPr>
        <w:t xml:space="preserve">, each state should have a total of 24 samples at the end of </w:t>
      </w:r>
      <w:r w:rsidR="00027A52" w:rsidRPr="5171A193">
        <w:rPr>
          <w:color w:val="000000" w:themeColor="text1"/>
        </w:rPr>
        <w:t xml:space="preserve">the </w:t>
      </w:r>
      <w:r w:rsidR="00B57F20" w:rsidRPr="5171A193">
        <w:rPr>
          <w:color w:val="000000" w:themeColor="text1"/>
        </w:rPr>
        <w:t>sampling season</w:t>
      </w:r>
      <w:r w:rsidR="00D34BD6" w:rsidRPr="5171A193">
        <w:rPr>
          <w:color w:val="000000" w:themeColor="text1"/>
        </w:rPr>
        <w:t xml:space="preserve">. </w:t>
      </w:r>
    </w:p>
    <w:p w14:paraId="065EB56E" w14:textId="26593B49" w:rsidR="00A67AAB" w:rsidRPr="0044650A" w:rsidRDefault="00A67AAB" w:rsidP="00A67AAB">
      <w:pPr>
        <w:rPr>
          <w:bCs/>
        </w:rPr>
      </w:pPr>
    </w:p>
    <w:p w14:paraId="4016EF52" w14:textId="33610BE3" w:rsidR="0020588D" w:rsidRDefault="00B57F20" w:rsidP="0020588D">
      <w:r>
        <w:t xml:space="preserve">Using </w:t>
      </w:r>
      <w:r w:rsidR="0008722F">
        <w:t>the</w:t>
      </w:r>
      <w:r>
        <w:t xml:space="preserve"> methods </w:t>
      </w:r>
      <w:r w:rsidR="0008722F">
        <w:t xml:space="preserve">published </w:t>
      </w:r>
      <w:r>
        <w:t xml:space="preserve">on the APHIS website, samples will be taken to allow us to confidently verify the absence of certain exotic pests including </w:t>
      </w:r>
      <w:r w:rsidRPr="01FC1C1D">
        <w:rPr>
          <w:i/>
          <w:iCs/>
        </w:rPr>
        <w:t>Tropilaelaps</w:t>
      </w:r>
      <w:r>
        <w:t xml:space="preserve"> mites </w:t>
      </w:r>
      <w:proofErr w:type="spellStart"/>
      <w:r>
        <w:t>and</w:t>
      </w:r>
      <w:r w:rsidR="00F46A60">
        <w:rPr>
          <w:i/>
          <w:iCs/>
        </w:rPr>
        <w:t>Apis</w:t>
      </w:r>
      <w:proofErr w:type="spellEnd"/>
      <w:r w:rsidR="00F46A60">
        <w:rPr>
          <w:i/>
          <w:iCs/>
        </w:rPr>
        <w:t xml:space="preserve"> cerana</w:t>
      </w:r>
      <w:r w:rsidR="00D34BD6">
        <w:t xml:space="preserve">. </w:t>
      </w:r>
      <w:r w:rsidR="0020588D">
        <w:t xml:space="preserve">In collaboration with Washington State Department of Agriculture (WSDA), the molecular samples will be divided, with University of Maryland (UMD) and WSDA </w:t>
      </w:r>
      <w:r w:rsidR="00C57C1B">
        <w:t xml:space="preserve">analyzing states </w:t>
      </w:r>
      <w:r w:rsidR="0020588D">
        <w:t xml:space="preserve">based on their geographical location. Microscopic techniques will be used to determine </w:t>
      </w:r>
      <w:proofErr w:type="spellStart"/>
      <w:r w:rsidR="0020588D">
        <w:rPr>
          <w:i/>
          <w:iCs/>
        </w:rPr>
        <w:t>Vairimorpha</w:t>
      </w:r>
      <w:proofErr w:type="spellEnd"/>
      <w:r w:rsidR="0020588D">
        <w:rPr>
          <w:i/>
          <w:iCs/>
        </w:rPr>
        <w:t xml:space="preserve"> spp.,</w:t>
      </w:r>
      <w:r w:rsidR="0020588D">
        <w:t xml:space="preserve"> levels, and established diagnostic methods will be used to quantify </w:t>
      </w:r>
      <w:r w:rsidR="0020588D">
        <w:rPr>
          <w:i/>
          <w:iCs/>
        </w:rPr>
        <w:t>Varroa</w:t>
      </w:r>
      <w:r w:rsidR="0020588D">
        <w:t xml:space="preserve"> </w:t>
      </w:r>
      <w:r w:rsidR="0020588D">
        <w:rPr>
          <w:i/>
          <w:iCs/>
        </w:rPr>
        <w:t>destructor</w:t>
      </w:r>
      <w:r w:rsidR="0020588D">
        <w:t>. The target pests and sampling methods for each can be found in Table 1, below.</w:t>
      </w:r>
    </w:p>
    <w:p w14:paraId="2D3152C0" w14:textId="25EEFEDE" w:rsidR="00B57F20" w:rsidRDefault="00B57F20" w:rsidP="00027A52"/>
    <w:p w14:paraId="3772D829" w14:textId="77777777" w:rsidR="00AB7D40" w:rsidRDefault="00AB7D40" w:rsidP="00027A52"/>
    <w:p w14:paraId="7D0F4FAC" w14:textId="77777777" w:rsidR="00A359F0" w:rsidRDefault="00A359F0" w:rsidP="00027A52"/>
    <w:p w14:paraId="426B3F3C" w14:textId="77777777" w:rsidR="00B81F2E" w:rsidRDefault="00B81F2E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0EEE60D" w14:textId="4AFC0C28" w:rsidR="3EFE7BAF" w:rsidRPr="007C2DC8" w:rsidRDefault="00A359F0" w:rsidP="5171A193">
      <w:pPr>
        <w:spacing w:before="240"/>
        <w:contextualSpacing/>
        <w:jc w:val="center"/>
        <w:rPr>
          <w:b/>
          <w:bCs/>
        </w:rPr>
      </w:pPr>
      <w:r w:rsidRPr="5043E983">
        <w:rPr>
          <w:b/>
          <w:bCs/>
        </w:rPr>
        <w:t xml:space="preserve">Table </w:t>
      </w:r>
      <w:r w:rsidR="00214729" w:rsidRPr="5043E983">
        <w:rPr>
          <w:b/>
          <w:bCs/>
        </w:rPr>
        <w:t>1</w:t>
      </w:r>
      <w:r w:rsidRPr="5043E983">
        <w:rPr>
          <w:b/>
          <w:bCs/>
        </w:rPr>
        <w:t xml:space="preserve">: </w:t>
      </w:r>
      <w:r w:rsidR="00067955" w:rsidRPr="5043E983">
        <w:rPr>
          <w:b/>
          <w:bCs/>
        </w:rPr>
        <w:t>202</w:t>
      </w:r>
      <w:r w:rsidR="4003D9A4" w:rsidRPr="5043E983">
        <w:rPr>
          <w:b/>
          <w:bCs/>
        </w:rPr>
        <w:t>6</w:t>
      </w:r>
      <w:r w:rsidR="00067955" w:rsidRPr="5043E983">
        <w:rPr>
          <w:b/>
          <w:bCs/>
        </w:rPr>
        <w:t xml:space="preserve"> </w:t>
      </w:r>
      <w:r w:rsidRPr="5043E983">
        <w:rPr>
          <w:b/>
          <w:bCs/>
        </w:rPr>
        <w:t>Target Pests and Sampling Methods</w:t>
      </w:r>
    </w:p>
    <w:tbl>
      <w:tblPr>
        <w:tblStyle w:val="TableGrid"/>
        <w:tblW w:w="9360" w:type="dxa"/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3EFE7BAF" w14:paraId="3F392582" w14:textId="77777777" w:rsidTr="0075751F">
        <w:tc>
          <w:tcPr>
            <w:tcW w:w="3120" w:type="dxa"/>
            <w:shd w:val="clear" w:color="auto" w:fill="D9D9D9" w:themeFill="background1" w:themeFillShade="D9"/>
          </w:tcPr>
          <w:p w14:paraId="4AF67775" w14:textId="3A6C9FDB" w:rsidR="1108048C" w:rsidRDefault="7E6C79B7" w:rsidP="3EFE7BAF">
            <w:pPr>
              <w:rPr>
                <w:b/>
                <w:bCs/>
              </w:rPr>
            </w:pPr>
            <w:r w:rsidRPr="01FC1C1D">
              <w:rPr>
                <w:b/>
                <w:bCs/>
              </w:rPr>
              <w:t>Scientific Name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66D9A1C7" w14:textId="7DF49336" w:rsidR="1108048C" w:rsidRDefault="7E6C79B7" w:rsidP="3EFE7BAF">
            <w:pPr>
              <w:rPr>
                <w:b/>
                <w:bCs/>
              </w:rPr>
            </w:pPr>
            <w:r w:rsidRPr="01FC1C1D">
              <w:rPr>
                <w:b/>
                <w:bCs/>
              </w:rPr>
              <w:t>Common Name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6FAB1A52" w14:textId="42173E0A" w:rsidR="1108048C" w:rsidRDefault="7E6C79B7" w:rsidP="3EFE7BAF">
            <w:pPr>
              <w:rPr>
                <w:b/>
                <w:bCs/>
              </w:rPr>
            </w:pPr>
            <w:r w:rsidRPr="01FC1C1D">
              <w:rPr>
                <w:b/>
                <w:bCs/>
              </w:rPr>
              <w:t>Sampling Method</w:t>
            </w:r>
          </w:p>
        </w:tc>
      </w:tr>
      <w:tr w:rsidR="3EFE7BAF" w14:paraId="1AAAF69E" w14:textId="77777777" w:rsidTr="0075751F">
        <w:tc>
          <w:tcPr>
            <w:tcW w:w="3120" w:type="dxa"/>
          </w:tcPr>
          <w:p w14:paraId="72C8570F" w14:textId="18CB5FD8" w:rsidR="1108048C" w:rsidRDefault="7E6C79B7" w:rsidP="01FC1C1D">
            <w:pPr>
              <w:rPr>
                <w:i/>
                <w:iCs/>
              </w:rPr>
            </w:pPr>
            <w:proofErr w:type="spellStart"/>
            <w:r w:rsidRPr="01FC1C1D">
              <w:rPr>
                <w:i/>
                <w:iCs/>
              </w:rPr>
              <w:t>Aethina</w:t>
            </w:r>
            <w:proofErr w:type="spellEnd"/>
            <w:r w:rsidRPr="01FC1C1D">
              <w:rPr>
                <w:i/>
                <w:iCs/>
              </w:rPr>
              <w:t xml:space="preserve"> </w:t>
            </w:r>
            <w:proofErr w:type="spellStart"/>
            <w:r w:rsidRPr="01FC1C1D">
              <w:rPr>
                <w:i/>
                <w:iCs/>
              </w:rPr>
              <w:t>tumida</w:t>
            </w:r>
            <w:proofErr w:type="spellEnd"/>
          </w:p>
        </w:tc>
        <w:tc>
          <w:tcPr>
            <w:tcW w:w="3120" w:type="dxa"/>
          </w:tcPr>
          <w:p w14:paraId="0BF73F2E" w14:textId="59773241" w:rsidR="1108048C" w:rsidRDefault="7E6C79B7" w:rsidP="3EFE7BAF">
            <w:r>
              <w:t>Small hive beetle</w:t>
            </w:r>
          </w:p>
        </w:tc>
        <w:tc>
          <w:tcPr>
            <w:tcW w:w="3120" w:type="dxa"/>
          </w:tcPr>
          <w:p w14:paraId="0478C0FB" w14:textId="7FCC3254" w:rsidR="1108048C" w:rsidRDefault="7E6C79B7" w:rsidP="3EFE7BAF">
            <w:r>
              <w:t xml:space="preserve">Visual inspection </w:t>
            </w:r>
          </w:p>
        </w:tc>
      </w:tr>
      <w:tr w:rsidR="006849AE" w14:paraId="7DC4C79E" w14:textId="77777777" w:rsidTr="0075751F">
        <w:tc>
          <w:tcPr>
            <w:tcW w:w="3120" w:type="dxa"/>
          </w:tcPr>
          <w:p w14:paraId="53978842" w14:textId="3D9030A6" w:rsidR="006849AE" w:rsidRPr="0075751F" w:rsidRDefault="006849AE" w:rsidP="01FC1C1D">
            <w:proofErr w:type="spellStart"/>
            <w:r w:rsidRPr="0075751F">
              <w:t>Aparavirus</w:t>
            </w:r>
            <w:proofErr w:type="spellEnd"/>
            <w:r w:rsidRPr="0075751F">
              <w:t xml:space="preserve"> Acute Bee Paralysis Virus</w:t>
            </w:r>
          </w:p>
        </w:tc>
        <w:tc>
          <w:tcPr>
            <w:tcW w:w="3120" w:type="dxa"/>
          </w:tcPr>
          <w:p w14:paraId="77532836" w14:textId="0D0416B8" w:rsidR="006849AE" w:rsidRDefault="006849AE" w:rsidP="3EFE7BAF">
            <w:r>
              <w:t>Acute bee paralysis virus (ABPV)</w:t>
            </w:r>
          </w:p>
        </w:tc>
        <w:tc>
          <w:tcPr>
            <w:tcW w:w="3120" w:type="dxa"/>
          </w:tcPr>
          <w:p w14:paraId="4C3A9075" w14:textId="07E9D759" w:rsidR="006849AE" w:rsidRDefault="006849AE" w:rsidP="3EFE7BAF">
            <w:r>
              <w:t>Molecular testing</w:t>
            </w:r>
          </w:p>
        </w:tc>
      </w:tr>
      <w:tr w:rsidR="3EFE7BAF" w14:paraId="27CD7DB5" w14:textId="77777777" w:rsidTr="0075751F">
        <w:tc>
          <w:tcPr>
            <w:tcW w:w="3120" w:type="dxa"/>
          </w:tcPr>
          <w:p w14:paraId="1D5D89D5" w14:textId="07D902CF" w:rsidR="23A95C7C" w:rsidRDefault="3E2405DC" w:rsidP="3EFE7BAF">
            <w:proofErr w:type="spellStart"/>
            <w:r>
              <w:t>Aparavirus</w:t>
            </w:r>
            <w:proofErr w:type="spellEnd"/>
            <w:r>
              <w:t xml:space="preserve"> Israeli Acute Paralysis Virus</w:t>
            </w:r>
          </w:p>
        </w:tc>
        <w:tc>
          <w:tcPr>
            <w:tcW w:w="3120" w:type="dxa"/>
          </w:tcPr>
          <w:p w14:paraId="62B64DFC" w14:textId="4061E03D" w:rsidR="23A95C7C" w:rsidRDefault="3E2405DC" w:rsidP="3EFE7BAF">
            <w:r>
              <w:t>Israeli acute paralysis virus (IAPV)</w:t>
            </w:r>
          </w:p>
        </w:tc>
        <w:tc>
          <w:tcPr>
            <w:tcW w:w="3120" w:type="dxa"/>
          </w:tcPr>
          <w:p w14:paraId="7179BB1D" w14:textId="488EA00E" w:rsidR="23A95C7C" w:rsidRDefault="3E2405DC" w:rsidP="3EFE7BAF">
            <w:r>
              <w:t>Molecular testing</w:t>
            </w:r>
          </w:p>
        </w:tc>
      </w:tr>
      <w:tr w:rsidR="3EFE7BAF" w14:paraId="2652ACCE" w14:textId="77777777" w:rsidTr="0075751F">
        <w:tc>
          <w:tcPr>
            <w:tcW w:w="3120" w:type="dxa"/>
          </w:tcPr>
          <w:p w14:paraId="32A7A743" w14:textId="61A0239A" w:rsidR="23A95C7C" w:rsidRDefault="3E2405DC" w:rsidP="3EFE7BAF">
            <w:proofErr w:type="spellStart"/>
            <w:r>
              <w:t>Aparavirus</w:t>
            </w:r>
            <w:proofErr w:type="spellEnd"/>
            <w:r>
              <w:t xml:space="preserve"> Kashmir Virus</w:t>
            </w:r>
          </w:p>
        </w:tc>
        <w:tc>
          <w:tcPr>
            <w:tcW w:w="3120" w:type="dxa"/>
          </w:tcPr>
          <w:p w14:paraId="21F41EC5" w14:textId="39311676" w:rsidR="23A95C7C" w:rsidRDefault="3E2405DC" w:rsidP="3EFE7BAF">
            <w:r>
              <w:t>Kashmir bee virus (KBV)</w:t>
            </w:r>
          </w:p>
        </w:tc>
        <w:tc>
          <w:tcPr>
            <w:tcW w:w="3120" w:type="dxa"/>
          </w:tcPr>
          <w:p w14:paraId="072ED641" w14:textId="187483DF" w:rsidR="2992F11C" w:rsidRDefault="35E546FB" w:rsidP="3EFE7BAF">
            <w:r>
              <w:t>Molecular testing</w:t>
            </w:r>
          </w:p>
        </w:tc>
      </w:tr>
      <w:tr w:rsidR="3EFE7BAF" w14:paraId="1AF82F37" w14:textId="77777777" w:rsidTr="0075751F">
        <w:tc>
          <w:tcPr>
            <w:tcW w:w="3120" w:type="dxa"/>
          </w:tcPr>
          <w:p w14:paraId="4BBC0110" w14:textId="44CB997B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>Apis cerana</w:t>
            </w:r>
          </w:p>
        </w:tc>
        <w:tc>
          <w:tcPr>
            <w:tcW w:w="3120" w:type="dxa"/>
          </w:tcPr>
          <w:p w14:paraId="670D0357" w14:textId="49F5DF20" w:rsidR="2992F11C" w:rsidRDefault="00FE57DE" w:rsidP="3EFE7BAF">
            <w:r w:rsidRPr="01FC1C1D">
              <w:rPr>
                <w:i/>
                <w:iCs/>
              </w:rPr>
              <w:t>Apis cerana</w:t>
            </w:r>
          </w:p>
        </w:tc>
        <w:tc>
          <w:tcPr>
            <w:tcW w:w="3120" w:type="dxa"/>
          </w:tcPr>
          <w:p w14:paraId="41A788DA" w14:textId="5111ADE7" w:rsidR="2992F11C" w:rsidRDefault="35E546FB" w:rsidP="3EFE7BAF">
            <w:r>
              <w:t xml:space="preserve">Visual inspection </w:t>
            </w:r>
          </w:p>
        </w:tc>
      </w:tr>
      <w:tr w:rsidR="3EFE7BAF" w14:paraId="16BACB54" w14:textId="77777777" w:rsidTr="0075751F">
        <w:tc>
          <w:tcPr>
            <w:tcW w:w="3120" w:type="dxa"/>
          </w:tcPr>
          <w:p w14:paraId="09F4555F" w14:textId="5D6A9D3B" w:rsidR="2992F11C" w:rsidRDefault="35E546FB" w:rsidP="01FC1C1D">
            <w:pPr>
              <w:rPr>
                <w:i/>
                <w:iCs/>
              </w:rPr>
            </w:pPr>
            <w:proofErr w:type="spellStart"/>
            <w:r w:rsidRPr="01FC1C1D">
              <w:rPr>
                <w:i/>
                <w:iCs/>
              </w:rPr>
              <w:t>Ascosphaera</w:t>
            </w:r>
            <w:proofErr w:type="spellEnd"/>
            <w:r w:rsidRPr="01FC1C1D">
              <w:rPr>
                <w:i/>
                <w:iCs/>
              </w:rPr>
              <w:t xml:space="preserve"> </w:t>
            </w:r>
            <w:proofErr w:type="spellStart"/>
            <w:r w:rsidRPr="01FC1C1D">
              <w:rPr>
                <w:i/>
                <w:iCs/>
              </w:rPr>
              <w:t>apis</w:t>
            </w:r>
            <w:proofErr w:type="spellEnd"/>
          </w:p>
        </w:tc>
        <w:tc>
          <w:tcPr>
            <w:tcW w:w="3120" w:type="dxa"/>
          </w:tcPr>
          <w:p w14:paraId="0283A996" w14:textId="5ED864E6" w:rsidR="2992F11C" w:rsidRDefault="35E546FB" w:rsidP="3EFE7BAF">
            <w:r>
              <w:t>Chalkbrood</w:t>
            </w:r>
          </w:p>
        </w:tc>
        <w:tc>
          <w:tcPr>
            <w:tcW w:w="3120" w:type="dxa"/>
          </w:tcPr>
          <w:p w14:paraId="743DEDFE" w14:textId="2D8A925E" w:rsidR="2992F11C" w:rsidRDefault="35E546FB" w:rsidP="3EFE7BAF">
            <w:r>
              <w:t>Visual inspection</w:t>
            </w:r>
          </w:p>
        </w:tc>
      </w:tr>
      <w:tr w:rsidR="3EFE7BAF" w14:paraId="66ECE2D5" w14:textId="77777777" w:rsidTr="0075751F">
        <w:tc>
          <w:tcPr>
            <w:tcW w:w="3120" w:type="dxa"/>
          </w:tcPr>
          <w:p w14:paraId="7BC47C90" w14:textId="4BBF3C0A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 xml:space="preserve">Galleria </w:t>
            </w:r>
            <w:proofErr w:type="spellStart"/>
            <w:r w:rsidRPr="01FC1C1D">
              <w:rPr>
                <w:i/>
                <w:iCs/>
              </w:rPr>
              <w:t>mellonella</w:t>
            </w:r>
            <w:proofErr w:type="spellEnd"/>
          </w:p>
        </w:tc>
        <w:tc>
          <w:tcPr>
            <w:tcW w:w="3120" w:type="dxa"/>
          </w:tcPr>
          <w:p w14:paraId="2CCD177E" w14:textId="1C612C84" w:rsidR="2992F11C" w:rsidRDefault="35E546FB" w:rsidP="3EFE7BAF">
            <w:r>
              <w:t>Wax moth</w:t>
            </w:r>
          </w:p>
        </w:tc>
        <w:tc>
          <w:tcPr>
            <w:tcW w:w="3120" w:type="dxa"/>
          </w:tcPr>
          <w:p w14:paraId="7FE67951" w14:textId="5488B885" w:rsidR="2992F11C" w:rsidRDefault="35E546FB" w:rsidP="3EFE7BAF">
            <w:r>
              <w:t xml:space="preserve">Visual inspection </w:t>
            </w:r>
          </w:p>
        </w:tc>
      </w:tr>
      <w:tr w:rsidR="3EFE7BAF" w14:paraId="2F082B40" w14:textId="77777777" w:rsidTr="0075751F">
        <w:tc>
          <w:tcPr>
            <w:tcW w:w="3120" w:type="dxa"/>
          </w:tcPr>
          <w:p w14:paraId="77C15F4D" w14:textId="1FE85AC9" w:rsidR="2992F11C" w:rsidRDefault="35E546FB" w:rsidP="01FC1C1D">
            <w:pPr>
              <w:rPr>
                <w:i/>
                <w:iCs/>
              </w:rPr>
            </w:pPr>
            <w:proofErr w:type="spellStart"/>
            <w:r w:rsidRPr="01FC1C1D">
              <w:t>Iflavirus</w:t>
            </w:r>
            <w:proofErr w:type="spellEnd"/>
            <w:r w:rsidRPr="01FC1C1D">
              <w:t xml:space="preserve"> Deformed wing Virus type A</w:t>
            </w:r>
          </w:p>
        </w:tc>
        <w:tc>
          <w:tcPr>
            <w:tcW w:w="3120" w:type="dxa"/>
          </w:tcPr>
          <w:p w14:paraId="37C842B4" w14:textId="3378F253" w:rsidR="2992F11C" w:rsidRDefault="35E546FB" w:rsidP="3EFE7BAF">
            <w:r>
              <w:t>Deformed wing virus-A (DWV-A)</w:t>
            </w:r>
          </w:p>
        </w:tc>
        <w:tc>
          <w:tcPr>
            <w:tcW w:w="3120" w:type="dxa"/>
          </w:tcPr>
          <w:p w14:paraId="094815CD" w14:textId="169DAAA6" w:rsidR="2992F11C" w:rsidRDefault="35E546FB" w:rsidP="01FC1C1D">
            <w:pPr>
              <w:spacing w:line="259" w:lineRule="auto"/>
            </w:pPr>
            <w:r>
              <w:t>Molecular testing</w:t>
            </w:r>
          </w:p>
        </w:tc>
      </w:tr>
      <w:tr w:rsidR="3EFE7BAF" w14:paraId="300F345D" w14:textId="77777777" w:rsidTr="0075751F">
        <w:tc>
          <w:tcPr>
            <w:tcW w:w="3120" w:type="dxa"/>
          </w:tcPr>
          <w:p w14:paraId="0AC3DBE7" w14:textId="2A801B8A" w:rsidR="2992F11C" w:rsidRDefault="35E546FB" w:rsidP="01FC1C1D">
            <w:proofErr w:type="spellStart"/>
            <w:r w:rsidRPr="01FC1C1D">
              <w:t>Iflavirus</w:t>
            </w:r>
            <w:proofErr w:type="spellEnd"/>
            <w:r w:rsidRPr="01FC1C1D">
              <w:t xml:space="preserve"> Deformed wing Virus type B</w:t>
            </w:r>
          </w:p>
          <w:p w14:paraId="21C71497" w14:textId="3704E8E9" w:rsidR="3EFE7BAF" w:rsidRDefault="3EFE7BAF" w:rsidP="3EFE7BAF">
            <w:pPr>
              <w:rPr>
                <w:i/>
                <w:iCs/>
              </w:rPr>
            </w:pPr>
          </w:p>
        </w:tc>
        <w:tc>
          <w:tcPr>
            <w:tcW w:w="3120" w:type="dxa"/>
          </w:tcPr>
          <w:p w14:paraId="3858672E" w14:textId="4228FFF7" w:rsidR="2992F11C" w:rsidRDefault="35E546FB" w:rsidP="3EFE7BAF">
            <w:r>
              <w:t>Deformed wing virus-A (DWV-B)</w:t>
            </w:r>
          </w:p>
          <w:p w14:paraId="441AA70E" w14:textId="236678D3" w:rsidR="3EFE7BAF" w:rsidRDefault="3EFE7BAF" w:rsidP="3EFE7BAF"/>
        </w:tc>
        <w:tc>
          <w:tcPr>
            <w:tcW w:w="3120" w:type="dxa"/>
          </w:tcPr>
          <w:p w14:paraId="2467EF9B" w14:textId="283164E1" w:rsidR="2992F11C" w:rsidRDefault="35E546FB" w:rsidP="3EFE7BAF">
            <w:r>
              <w:t>Molecular testing</w:t>
            </w:r>
          </w:p>
        </w:tc>
      </w:tr>
      <w:tr w:rsidR="3EFE7BAF" w14:paraId="1CFBA9CD" w14:textId="77777777" w:rsidTr="0075751F">
        <w:tc>
          <w:tcPr>
            <w:tcW w:w="3120" w:type="dxa"/>
          </w:tcPr>
          <w:p w14:paraId="3AF454AC" w14:textId="4303A09D" w:rsidR="2992F11C" w:rsidRDefault="00F16CCE" w:rsidP="01FC1C1D">
            <w:proofErr w:type="spellStart"/>
            <w:r>
              <w:t>Solinvivirus</w:t>
            </w:r>
            <w:proofErr w:type="spellEnd"/>
            <w:r w:rsidRPr="01FC1C1D">
              <w:t xml:space="preserve"> </w:t>
            </w:r>
            <w:r>
              <w:t>Apis mellifera</w:t>
            </w:r>
            <w:r w:rsidRPr="01FC1C1D">
              <w:t xml:space="preserve"> </w:t>
            </w:r>
            <w:r w:rsidR="35E546FB" w:rsidRPr="01FC1C1D">
              <w:t>Virus</w:t>
            </w:r>
          </w:p>
        </w:tc>
        <w:tc>
          <w:tcPr>
            <w:tcW w:w="3120" w:type="dxa"/>
          </w:tcPr>
          <w:p w14:paraId="5CD22B3F" w14:textId="56B02B9D" w:rsidR="2992F11C" w:rsidRDefault="00F16CCE" w:rsidP="3EFE7BAF">
            <w:r w:rsidRPr="00F16CCE">
              <w:t>Apis mellifera Solinvivirus-1</w:t>
            </w:r>
            <w:r>
              <w:t xml:space="preserve"> (AmSV-1)</w:t>
            </w:r>
          </w:p>
        </w:tc>
        <w:tc>
          <w:tcPr>
            <w:tcW w:w="3120" w:type="dxa"/>
          </w:tcPr>
          <w:p w14:paraId="3AC8CF4F" w14:textId="5F6D5F14" w:rsidR="2992F11C" w:rsidRDefault="35E546FB" w:rsidP="3EFE7BAF">
            <w:r>
              <w:t>Molecular testing</w:t>
            </w:r>
          </w:p>
        </w:tc>
      </w:tr>
      <w:tr w:rsidR="3EFE7BAF" w14:paraId="48A93994" w14:textId="77777777" w:rsidTr="0075751F">
        <w:tc>
          <w:tcPr>
            <w:tcW w:w="3120" w:type="dxa"/>
          </w:tcPr>
          <w:p w14:paraId="7E0B4D70" w14:textId="5B4CC81F" w:rsidR="2992F11C" w:rsidRDefault="35E546FB" w:rsidP="01FC1C1D">
            <w:proofErr w:type="spellStart"/>
            <w:r w:rsidRPr="01FC1C1D">
              <w:t>Iflavirus</w:t>
            </w:r>
            <w:proofErr w:type="spellEnd"/>
            <w:r w:rsidRPr="01FC1C1D">
              <w:t xml:space="preserve"> </w:t>
            </w:r>
            <w:proofErr w:type="spellStart"/>
            <w:r w:rsidRPr="01FC1C1D">
              <w:t>Sacbrood</w:t>
            </w:r>
            <w:proofErr w:type="spellEnd"/>
            <w:r w:rsidRPr="01FC1C1D">
              <w:t xml:space="preserve"> Virus</w:t>
            </w:r>
          </w:p>
        </w:tc>
        <w:tc>
          <w:tcPr>
            <w:tcW w:w="3120" w:type="dxa"/>
          </w:tcPr>
          <w:p w14:paraId="58793146" w14:textId="3AEC1937" w:rsidR="2992F11C" w:rsidRDefault="35E546FB" w:rsidP="3EFE7BAF">
            <w:proofErr w:type="spellStart"/>
            <w:r>
              <w:t>Sacbrood</w:t>
            </w:r>
            <w:proofErr w:type="spellEnd"/>
            <w:r>
              <w:t xml:space="preserve"> virus</w:t>
            </w:r>
          </w:p>
        </w:tc>
        <w:tc>
          <w:tcPr>
            <w:tcW w:w="3120" w:type="dxa"/>
          </w:tcPr>
          <w:p w14:paraId="7E2E3DD8" w14:textId="49D758EB" w:rsidR="2992F11C" w:rsidRDefault="35E546FB" w:rsidP="3EFE7BAF">
            <w:r>
              <w:t>Visual inspection</w:t>
            </w:r>
          </w:p>
        </w:tc>
      </w:tr>
      <w:tr w:rsidR="3EFE7BAF" w14:paraId="651E6C79" w14:textId="77777777" w:rsidTr="0075751F">
        <w:tc>
          <w:tcPr>
            <w:tcW w:w="3120" w:type="dxa"/>
          </w:tcPr>
          <w:p w14:paraId="6D10AAC5" w14:textId="4C91031A" w:rsidR="2992F11C" w:rsidRDefault="35E546FB" w:rsidP="01FC1C1D">
            <w:proofErr w:type="spellStart"/>
            <w:r w:rsidRPr="01FC1C1D">
              <w:t>Iflavirus</w:t>
            </w:r>
            <w:proofErr w:type="spellEnd"/>
            <w:r w:rsidRPr="01FC1C1D">
              <w:t xml:space="preserve"> Slow Bee Paralysis Virus</w:t>
            </w:r>
          </w:p>
        </w:tc>
        <w:tc>
          <w:tcPr>
            <w:tcW w:w="3120" w:type="dxa"/>
          </w:tcPr>
          <w:p w14:paraId="23283ED7" w14:textId="2CD73503" w:rsidR="2992F11C" w:rsidRDefault="35E546FB" w:rsidP="3EFE7BAF">
            <w:r>
              <w:t>Slow bee paralysis virus (SBPV)</w:t>
            </w:r>
          </w:p>
        </w:tc>
        <w:tc>
          <w:tcPr>
            <w:tcW w:w="3120" w:type="dxa"/>
          </w:tcPr>
          <w:p w14:paraId="16622586" w14:textId="6621980F" w:rsidR="2992F11C" w:rsidRDefault="35E546FB" w:rsidP="3EFE7BAF">
            <w:r>
              <w:t>Molecular testing</w:t>
            </w:r>
          </w:p>
        </w:tc>
      </w:tr>
      <w:tr w:rsidR="3EFE7BAF" w14:paraId="1FEB0B91" w14:textId="77777777" w:rsidTr="0075751F">
        <w:tc>
          <w:tcPr>
            <w:tcW w:w="3120" w:type="dxa"/>
          </w:tcPr>
          <w:p w14:paraId="2D4885DB" w14:textId="7433F539" w:rsidR="2992F11C" w:rsidRDefault="35E546FB" w:rsidP="01FC1C1D">
            <w:pPr>
              <w:rPr>
                <w:i/>
                <w:iCs/>
              </w:rPr>
            </w:pPr>
            <w:proofErr w:type="spellStart"/>
            <w:r w:rsidRPr="01FC1C1D">
              <w:rPr>
                <w:i/>
                <w:iCs/>
              </w:rPr>
              <w:t>Melissococcus</w:t>
            </w:r>
            <w:proofErr w:type="spellEnd"/>
            <w:r w:rsidRPr="01FC1C1D">
              <w:rPr>
                <w:i/>
                <w:iCs/>
              </w:rPr>
              <w:t xml:space="preserve"> </w:t>
            </w:r>
            <w:proofErr w:type="spellStart"/>
            <w:r w:rsidRPr="01FC1C1D">
              <w:rPr>
                <w:i/>
                <w:iCs/>
              </w:rPr>
              <w:t>plutonius</w:t>
            </w:r>
            <w:proofErr w:type="spellEnd"/>
          </w:p>
        </w:tc>
        <w:tc>
          <w:tcPr>
            <w:tcW w:w="3120" w:type="dxa"/>
          </w:tcPr>
          <w:p w14:paraId="3B9B4BB4" w14:textId="3068BB94" w:rsidR="2992F11C" w:rsidRDefault="35E546FB" w:rsidP="3EFE7BAF">
            <w:r>
              <w:t>European foulbrood</w:t>
            </w:r>
          </w:p>
        </w:tc>
        <w:tc>
          <w:tcPr>
            <w:tcW w:w="3120" w:type="dxa"/>
          </w:tcPr>
          <w:p w14:paraId="00F0E2AE" w14:textId="288627C0" w:rsidR="2992F11C" w:rsidRDefault="35E546FB" w:rsidP="3EFE7BAF">
            <w:r>
              <w:t>Visual inspection</w:t>
            </w:r>
          </w:p>
        </w:tc>
      </w:tr>
      <w:tr w:rsidR="3EFE7BAF" w14:paraId="22F8C77F" w14:textId="77777777" w:rsidTr="0075751F">
        <w:tc>
          <w:tcPr>
            <w:tcW w:w="3120" w:type="dxa"/>
          </w:tcPr>
          <w:p w14:paraId="4F75FCD8" w14:textId="68449BBC" w:rsidR="2992F11C" w:rsidRDefault="0020588D" w:rsidP="01FC1C1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Vairimorpha</w:t>
            </w:r>
            <w:proofErr w:type="spellEnd"/>
            <w:r>
              <w:rPr>
                <w:i/>
                <w:iCs/>
              </w:rPr>
              <w:t xml:space="preserve"> ceranae</w:t>
            </w:r>
          </w:p>
        </w:tc>
        <w:tc>
          <w:tcPr>
            <w:tcW w:w="3120" w:type="dxa"/>
          </w:tcPr>
          <w:p w14:paraId="3F2015F1" w14:textId="74C4785B" w:rsidR="2992F11C" w:rsidRDefault="0020588D" w:rsidP="01FC1C1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Vairimorpha</w:t>
            </w:r>
            <w:proofErr w:type="spellEnd"/>
            <w:r>
              <w:rPr>
                <w:i/>
                <w:iCs/>
              </w:rPr>
              <w:t xml:space="preserve"> ceranae</w:t>
            </w:r>
            <w:r>
              <w:t xml:space="preserve"> (</w:t>
            </w:r>
            <w:r w:rsidRPr="00893BBB">
              <w:rPr>
                <w:i/>
                <w:iCs/>
              </w:rPr>
              <w:t>V. ceranae</w:t>
            </w:r>
            <w:r>
              <w:t>)</w:t>
            </w:r>
          </w:p>
        </w:tc>
        <w:tc>
          <w:tcPr>
            <w:tcW w:w="3120" w:type="dxa"/>
          </w:tcPr>
          <w:p w14:paraId="1C0461D3" w14:textId="62BFA2BC" w:rsidR="2992F11C" w:rsidRDefault="35E546FB" w:rsidP="3EFE7BAF">
            <w:r>
              <w:t>Molecular testing</w:t>
            </w:r>
          </w:p>
        </w:tc>
      </w:tr>
      <w:tr w:rsidR="3EFE7BAF" w14:paraId="1521E93B" w14:textId="77777777" w:rsidTr="0075751F">
        <w:tc>
          <w:tcPr>
            <w:tcW w:w="3120" w:type="dxa"/>
          </w:tcPr>
          <w:p w14:paraId="75BECEDA" w14:textId="4EF6143F" w:rsidR="2992F11C" w:rsidRDefault="0020588D" w:rsidP="01FC1C1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Vairimorpha</w:t>
            </w:r>
            <w:proofErr w:type="spellEnd"/>
            <w:r>
              <w:rPr>
                <w:i/>
                <w:iCs/>
              </w:rPr>
              <w:t>, spp.</w:t>
            </w:r>
          </w:p>
        </w:tc>
        <w:tc>
          <w:tcPr>
            <w:tcW w:w="3120" w:type="dxa"/>
          </w:tcPr>
          <w:p w14:paraId="58E41B73" w14:textId="7E3AE87A" w:rsidR="2992F11C" w:rsidRDefault="0020588D" w:rsidP="3EFE7BAF">
            <w:proofErr w:type="spellStart"/>
            <w:r>
              <w:t>Vairimorpha</w:t>
            </w:r>
            <w:proofErr w:type="spellEnd"/>
            <w:r>
              <w:t xml:space="preserve"> spores</w:t>
            </w:r>
          </w:p>
        </w:tc>
        <w:tc>
          <w:tcPr>
            <w:tcW w:w="3120" w:type="dxa"/>
          </w:tcPr>
          <w:p w14:paraId="0BB34CAA" w14:textId="10925FE6" w:rsidR="2992F11C" w:rsidRDefault="35E546FB" w:rsidP="3EFE7BAF">
            <w:r>
              <w:t>Microscopic count</w:t>
            </w:r>
          </w:p>
        </w:tc>
      </w:tr>
      <w:tr w:rsidR="3EFE7BAF" w14:paraId="6AE39E5B" w14:textId="77777777" w:rsidTr="0075751F">
        <w:tc>
          <w:tcPr>
            <w:tcW w:w="3120" w:type="dxa"/>
          </w:tcPr>
          <w:p w14:paraId="468CDD36" w14:textId="1EA4541D" w:rsidR="2992F11C" w:rsidRDefault="35E546FB" w:rsidP="01FC1C1D">
            <w:pPr>
              <w:rPr>
                <w:i/>
                <w:iCs/>
              </w:rPr>
            </w:pPr>
            <w:proofErr w:type="spellStart"/>
            <w:r w:rsidRPr="01FC1C1D">
              <w:rPr>
                <w:i/>
                <w:iCs/>
              </w:rPr>
              <w:t>Paenibacillus</w:t>
            </w:r>
            <w:proofErr w:type="spellEnd"/>
            <w:r w:rsidRPr="01FC1C1D">
              <w:rPr>
                <w:i/>
                <w:iCs/>
              </w:rPr>
              <w:t xml:space="preserve"> larvae </w:t>
            </w:r>
            <w:proofErr w:type="spellStart"/>
            <w:r w:rsidRPr="01FC1C1D">
              <w:rPr>
                <w:i/>
                <w:iCs/>
              </w:rPr>
              <w:t>larvae</w:t>
            </w:r>
            <w:proofErr w:type="spellEnd"/>
          </w:p>
        </w:tc>
        <w:tc>
          <w:tcPr>
            <w:tcW w:w="3120" w:type="dxa"/>
          </w:tcPr>
          <w:p w14:paraId="5C782EE4" w14:textId="6C4461E6" w:rsidR="2992F11C" w:rsidRDefault="35E546FB" w:rsidP="3EFE7BAF">
            <w:r>
              <w:t>American foulbrood</w:t>
            </w:r>
          </w:p>
        </w:tc>
        <w:tc>
          <w:tcPr>
            <w:tcW w:w="3120" w:type="dxa"/>
          </w:tcPr>
          <w:p w14:paraId="3A146EE0" w14:textId="410669B9" w:rsidR="2992F11C" w:rsidRDefault="35E546FB" w:rsidP="3EFE7BAF">
            <w:r>
              <w:t>Visual inspection</w:t>
            </w:r>
          </w:p>
        </w:tc>
      </w:tr>
      <w:tr w:rsidR="3EFE7BAF" w14:paraId="3B90CF79" w14:textId="77777777" w:rsidTr="0075751F">
        <w:tc>
          <w:tcPr>
            <w:tcW w:w="3120" w:type="dxa"/>
          </w:tcPr>
          <w:p w14:paraId="68CE0945" w14:textId="6664D0C8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>Tropilaelaps spp.</w:t>
            </w:r>
          </w:p>
        </w:tc>
        <w:tc>
          <w:tcPr>
            <w:tcW w:w="3120" w:type="dxa"/>
          </w:tcPr>
          <w:p w14:paraId="02645F2A" w14:textId="0ABDA5F3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>Tropilaelaps spp.</w:t>
            </w:r>
          </w:p>
        </w:tc>
        <w:tc>
          <w:tcPr>
            <w:tcW w:w="3120" w:type="dxa"/>
          </w:tcPr>
          <w:p w14:paraId="28D1520A" w14:textId="25FDC528" w:rsidR="2992F11C" w:rsidRDefault="35E546FB" w:rsidP="3EFE7BAF">
            <w:r>
              <w:t>Visual inspection</w:t>
            </w:r>
          </w:p>
        </w:tc>
      </w:tr>
      <w:tr w:rsidR="3EFE7BAF" w14:paraId="1695B1A5" w14:textId="77777777" w:rsidTr="0075751F">
        <w:tc>
          <w:tcPr>
            <w:tcW w:w="3120" w:type="dxa"/>
          </w:tcPr>
          <w:p w14:paraId="708D6A52" w14:textId="407F1D72" w:rsidR="2992F11C" w:rsidRDefault="35E546FB" w:rsidP="01FC1C1D">
            <w:r w:rsidRPr="01FC1C1D">
              <w:t>Unassigned Chronic Bee Paralysis Virus</w:t>
            </w:r>
          </w:p>
        </w:tc>
        <w:tc>
          <w:tcPr>
            <w:tcW w:w="3120" w:type="dxa"/>
          </w:tcPr>
          <w:p w14:paraId="5319C645" w14:textId="0FE9AE5B" w:rsidR="2992F11C" w:rsidRDefault="35E546FB" w:rsidP="3EFE7BAF">
            <w:r>
              <w:t>Chronic bee paralysis virus (CBPV)</w:t>
            </w:r>
          </w:p>
        </w:tc>
        <w:tc>
          <w:tcPr>
            <w:tcW w:w="3120" w:type="dxa"/>
          </w:tcPr>
          <w:p w14:paraId="1A792CDD" w14:textId="40B97783" w:rsidR="2992F11C" w:rsidRDefault="35E546FB" w:rsidP="3EFE7BAF">
            <w:r>
              <w:t>Molecular testing</w:t>
            </w:r>
          </w:p>
        </w:tc>
      </w:tr>
      <w:tr w:rsidR="3EFE7BAF" w14:paraId="06B66780" w14:textId="77777777" w:rsidTr="0075751F">
        <w:tc>
          <w:tcPr>
            <w:tcW w:w="3120" w:type="dxa"/>
          </w:tcPr>
          <w:p w14:paraId="31C72930" w14:textId="56E873FA" w:rsidR="2992F11C" w:rsidRDefault="35E546FB" w:rsidP="01FC1C1D">
            <w:r w:rsidRPr="01FC1C1D">
              <w:t>Unassigned Lake Sinai Virus-2</w:t>
            </w:r>
          </w:p>
        </w:tc>
        <w:tc>
          <w:tcPr>
            <w:tcW w:w="3120" w:type="dxa"/>
          </w:tcPr>
          <w:p w14:paraId="6E0F36CE" w14:textId="38D8D5F7" w:rsidR="2992F11C" w:rsidRDefault="35E546FB" w:rsidP="3EFE7BAF">
            <w:r>
              <w:t>Lake Sinai virus-2</w:t>
            </w:r>
            <w:r w:rsidR="00067955">
              <w:t xml:space="preserve"> (LSV-2)</w:t>
            </w:r>
          </w:p>
        </w:tc>
        <w:tc>
          <w:tcPr>
            <w:tcW w:w="3120" w:type="dxa"/>
          </w:tcPr>
          <w:p w14:paraId="74BC5CD5" w14:textId="4074D830" w:rsidR="2992F11C" w:rsidRDefault="35E546FB" w:rsidP="3EFE7BAF">
            <w:r>
              <w:t>Molecular testing</w:t>
            </w:r>
          </w:p>
          <w:p w14:paraId="0917642A" w14:textId="2CCD7E40" w:rsidR="3EFE7BAF" w:rsidRDefault="3EFE7BAF" w:rsidP="3EFE7BAF"/>
        </w:tc>
      </w:tr>
      <w:tr w:rsidR="3EFE7BAF" w14:paraId="0F966983" w14:textId="77777777" w:rsidTr="0075751F">
        <w:tc>
          <w:tcPr>
            <w:tcW w:w="3120" w:type="dxa"/>
          </w:tcPr>
          <w:p w14:paraId="5AF775C0" w14:textId="58B65A37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>Varroa destructor</w:t>
            </w:r>
          </w:p>
        </w:tc>
        <w:tc>
          <w:tcPr>
            <w:tcW w:w="3120" w:type="dxa"/>
          </w:tcPr>
          <w:p w14:paraId="7DB1676E" w14:textId="29090C7C" w:rsidR="2992F11C" w:rsidRDefault="35E546FB" w:rsidP="01FC1C1D">
            <w:pPr>
              <w:rPr>
                <w:i/>
                <w:iCs/>
              </w:rPr>
            </w:pPr>
            <w:r w:rsidRPr="01FC1C1D">
              <w:rPr>
                <w:i/>
                <w:iCs/>
              </w:rPr>
              <w:t>Varroa destructor</w:t>
            </w:r>
          </w:p>
        </w:tc>
        <w:tc>
          <w:tcPr>
            <w:tcW w:w="3120" w:type="dxa"/>
          </w:tcPr>
          <w:p w14:paraId="36E78F7E" w14:textId="258BD9E4" w:rsidR="2992F11C" w:rsidRDefault="35E546FB" w:rsidP="3EFE7BAF">
            <w:r>
              <w:t>Visual inspection</w:t>
            </w:r>
          </w:p>
        </w:tc>
      </w:tr>
    </w:tbl>
    <w:p w14:paraId="637951FB" w14:textId="34FCE4BD" w:rsidR="00383FE3" w:rsidRDefault="00383FE3" w:rsidP="01FC1C1D">
      <w:pPr>
        <w:spacing w:before="240"/>
        <w:contextualSpacing/>
        <w:rPr>
          <w:color w:val="000000" w:themeColor="text1"/>
        </w:rPr>
      </w:pPr>
    </w:p>
    <w:p w14:paraId="729F2D3E" w14:textId="038DF54B" w:rsidR="00383FE3" w:rsidRDefault="00F60B5D" w:rsidP="01FC1C1D">
      <w:pPr>
        <w:spacing w:before="240"/>
        <w:contextualSpacing/>
        <w:rPr>
          <w:color w:val="000000"/>
        </w:rPr>
      </w:pPr>
      <w:r w:rsidRPr="01FC1C1D">
        <w:rPr>
          <w:color w:val="000000" w:themeColor="text1"/>
        </w:rPr>
        <w:t>Longitudinal apiaries</w:t>
      </w:r>
      <w:r w:rsidR="00511F9E" w:rsidRPr="01FC1C1D">
        <w:rPr>
          <w:color w:val="000000" w:themeColor="text1"/>
        </w:rPr>
        <w:t xml:space="preserve"> will be sampled </w:t>
      </w:r>
      <w:r w:rsidR="00383FE3" w:rsidRPr="01FC1C1D">
        <w:rPr>
          <w:color w:val="000000" w:themeColor="text1"/>
        </w:rPr>
        <w:t>twice</w:t>
      </w:r>
      <w:r w:rsidR="00217013">
        <w:rPr>
          <w:color w:val="000000" w:themeColor="text1"/>
        </w:rPr>
        <w:t xml:space="preserve"> </w:t>
      </w:r>
      <w:r w:rsidR="00383FE3" w:rsidRPr="01FC1C1D">
        <w:rPr>
          <w:color w:val="000000" w:themeColor="text1"/>
        </w:rPr>
        <w:t>‒</w:t>
      </w:r>
      <w:r w:rsidR="00217013">
        <w:rPr>
          <w:color w:val="000000" w:themeColor="text1"/>
        </w:rPr>
        <w:t xml:space="preserve"> </w:t>
      </w:r>
      <w:r w:rsidR="00383FE3" w:rsidRPr="01FC1C1D">
        <w:rPr>
          <w:color w:val="000000" w:themeColor="text1"/>
        </w:rPr>
        <w:t xml:space="preserve">once in the spring (before or at the start of the honey flow), and again in the fall after </w:t>
      </w:r>
      <w:r w:rsidR="00746BDE">
        <w:rPr>
          <w:color w:val="000000" w:themeColor="text1"/>
        </w:rPr>
        <w:t xml:space="preserve">the </w:t>
      </w:r>
      <w:r w:rsidR="00383FE3" w:rsidRPr="01FC1C1D">
        <w:rPr>
          <w:color w:val="000000" w:themeColor="text1"/>
        </w:rPr>
        <w:t xml:space="preserve">honey flow. The longitudinal monitoring will include </w:t>
      </w:r>
      <w:r w:rsidR="3FB1B003" w:rsidRPr="01FC1C1D">
        <w:rPr>
          <w:color w:val="000000" w:themeColor="text1"/>
        </w:rPr>
        <w:t xml:space="preserve">the </w:t>
      </w:r>
      <w:r w:rsidR="00383FE3" w:rsidRPr="01FC1C1D">
        <w:rPr>
          <w:color w:val="000000" w:themeColor="text1"/>
        </w:rPr>
        <w:t>full survey assessment</w:t>
      </w:r>
      <w:r w:rsidR="45678383" w:rsidRPr="01FC1C1D">
        <w:rPr>
          <w:color w:val="000000" w:themeColor="text1"/>
        </w:rPr>
        <w:t>,</w:t>
      </w:r>
      <w:r w:rsidR="00383FE3" w:rsidRPr="01FC1C1D">
        <w:rPr>
          <w:color w:val="FF0000"/>
        </w:rPr>
        <w:t xml:space="preserve"> </w:t>
      </w:r>
      <w:r w:rsidR="00511F9E" w:rsidRPr="01FC1C1D">
        <w:rPr>
          <w:color w:val="000000" w:themeColor="text1"/>
        </w:rPr>
        <w:t>as explained in the previous paragraph</w:t>
      </w:r>
      <w:r w:rsidR="4289B5EE" w:rsidRPr="01FC1C1D">
        <w:rPr>
          <w:color w:val="000000" w:themeColor="text1"/>
        </w:rPr>
        <w:t>,</w:t>
      </w:r>
      <w:r w:rsidR="00511F9E" w:rsidRPr="01FC1C1D">
        <w:t xml:space="preserve"> </w:t>
      </w:r>
      <w:r w:rsidR="00383FE3" w:rsidRPr="01FC1C1D">
        <w:rPr>
          <w:color w:val="000000" w:themeColor="text1"/>
        </w:rPr>
        <w:t xml:space="preserve">and </w:t>
      </w:r>
      <w:r w:rsidR="0020588D">
        <w:rPr>
          <w:color w:val="000000" w:themeColor="text1"/>
        </w:rPr>
        <w:t>bee bread</w:t>
      </w:r>
      <w:r w:rsidR="00067955">
        <w:rPr>
          <w:color w:val="000000" w:themeColor="text1"/>
        </w:rPr>
        <w:t xml:space="preserve"> </w:t>
      </w:r>
      <w:r w:rsidRPr="01FC1C1D">
        <w:rPr>
          <w:color w:val="000000" w:themeColor="text1"/>
        </w:rPr>
        <w:t xml:space="preserve">sampling to determine </w:t>
      </w:r>
      <w:r w:rsidR="00383FE3" w:rsidRPr="01FC1C1D">
        <w:rPr>
          <w:color w:val="000000" w:themeColor="text1"/>
        </w:rPr>
        <w:t>in-hive pesticides. Additionally, the beekeepers who manage these apiaries will provide management information (such as feeding and mite treatment practices</w:t>
      </w:r>
      <w:r w:rsidR="00F16CCE" w:rsidRPr="01FC1C1D">
        <w:rPr>
          <w:color w:val="000000" w:themeColor="text1"/>
        </w:rPr>
        <w:t>)</w:t>
      </w:r>
      <w:r w:rsidR="00F16CCE">
        <w:rPr>
          <w:color w:val="000000" w:themeColor="text1"/>
        </w:rPr>
        <w:t>.</w:t>
      </w:r>
      <w:r w:rsidR="00F16CCE" w:rsidRPr="01FC1C1D">
        <w:rPr>
          <w:color w:val="000000" w:themeColor="text1"/>
        </w:rPr>
        <w:t xml:space="preserve"> </w:t>
      </w:r>
      <w:r w:rsidR="061F3E1A" w:rsidRPr="01FC1C1D">
        <w:t>T</w:t>
      </w:r>
      <w:r w:rsidR="00383FE3" w:rsidRPr="01FC1C1D">
        <w:t xml:space="preserve">his </w:t>
      </w:r>
      <w:r w:rsidR="00383FE3" w:rsidRPr="01FC1C1D">
        <w:rPr>
          <w:color w:val="000000" w:themeColor="text1"/>
        </w:rPr>
        <w:t>information</w:t>
      </w:r>
      <w:r w:rsidR="759874DF" w:rsidRPr="01FC1C1D">
        <w:rPr>
          <w:color w:val="000000" w:themeColor="text1"/>
        </w:rPr>
        <w:t xml:space="preserve"> will be used</w:t>
      </w:r>
      <w:r w:rsidR="00383FE3" w:rsidRPr="01FC1C1D">
        <w:rPr>
          <w:color w:val="000000" w:themeColor="text1"/>
        </w:rPr>
        <w:t xml:space="preserve"> to identify how beekeeping events (e.g.</w:t>
      </w:r>
      <w:r w:rsidR="00EB6968">
        <w:rPr>
          <w:color w:val="000000" w:themeColor="text1"/>
        </w:rPr>
        <w:t>,</w:t>
      </w:r>
      <w:r w:rsidR="00383FE3" w:rsidRPr="01FC1C1D">
        <w:rPr>
          <w:color w:val="000000" w:themeColor="text1"/>
        </w:rPr>
        <w:t xml:space="preserve"> migratory pollination, package production, honey flow) can affect seasonal honey bee health and colony mortality</w:t>
      </w:r>
      <w:r w:rsidR="00D34BD6">
        <w:rPr>
          <w:color w:val="000000" w:themeColor="text1"/>
        </w:rPr>
        <w:t xml:space="preserve">. </w:t>
      </w:r>
    </w:p>
    <w:p w14:paraId="115924A5" w14:textId="77777777" w:rsidR="00031BD5" w:rsidRPr="00031BD5" w:rsidRDefault="00031BD5" w:rsidP="00031BD5">
      <w:pPr>
        <w:pStyle w:val="CommentText"/>
        <w:rPr>
          <w:sz w:val="24"/>
          <w:szCs w:val="24"/>
        </w:rPr>
      </w:pPr>
    </w:p>
    <w:p w14:paraId="509735FE" w14:textId="1171D4D7" w:rsidR="00031BD5" w:rsidRPr="00031BD5" w:rsidRDefault="00031BD5" w:rsidP="00031BD5">
      <w:pPr>
        <w:pStyle w:val="CommentText"/>
        <w:rPr>
          <w:sz w:val="24"/>
          <w:szCs w:val="24"/>
        </w:rPr>
      </w:pPr>
      <w:r w:rsidRPr="01FC1C1D">
        <w:rPr>
          <w:sz w:val="24"/>
          <w:szCs w:val="24"/>
        </w:rPr>
        <w:t>Results from these samples will be</w:t>
      </w:r>
      <w:r w:rsidR="0020588D">
        <w:rPr>
          <w:sz w:val="24"/>
          <w:szCs w:val="24"/>
        </w:rPr>
        <w:t xml:space="preserve"> stored in a database facilitated by UMD, who in collaboration with WSDA, will provide reports</w:t>
      </w:r>
      <w:r w:rsidRPr="01FC1C1D">
        <w:rPr>
          <w:sz w:val="24"/>
          <w:szCs w:val="24"/>
        </w:rPr>
        <w:t xml:space="preserve"> to the </w:t>
      </w:r>
      <w:r w:rsidR="00D00F81" w:rsidRPr="01FC1C1D">
        <w:rPr>
          <w:sz w:val="24"/>
          <w:szCs w:val="24"/>
        </w:rPr>
        <w:t xml:space="preserve">State Plant Health Director, </w:t>
      </w:r>
      <w:r w:rsidRPr="01FC1C1D">
        <w:rPr>
          <w:sz w:val="24"/>
          <w:szCs w:val="24"/>
        </w:rPr>
        <w:t>State Plant Regulatory Official, State Survey Coordinator, State Apiary Specialist</w:t>
      </w:r>
      <w:r w:rsidR="00EB6968">
        <w:rPr>
          <w:sz w:val="24"/>
          <w:szCs w:val="24"/>
        </w:rPr>
        <w:t>,</w:t>
      </w:r>
      <w:r w:rsidRPr="01FC1C1D">
        <w:rPr>
          <w:sz w:val="24"/>
          <w:szCs w:val="24"/>
        </w:rPr>
        <w:t xml:space="preserve"> and </w:t>
      </w:r>
      <w:r w:rsidR="00AD05C6">
        <w:rPr>
          <w:sz w:val="24"/>
          <w:szCs w:val="24"/>
        </w:rPr>
        <w:t>the b</w:t>
      </w:r>
      <w:r w:rsidRPr="01FC1C1D">
        <w:rPr>
          <w:sz w:val="24"/>
          <w:szCs w:val="24"/>
        </w:rPr>
        <w:t>eekeeper</w:t>
      </w:r>
      <w:r w:rsidR="00214729">
        <w:rPr>
          <w:sz w:val="24"/>
          <w:szCs w:val="24"/>
        </w:rPr>
        <w:t>(</w:t>
      </w:r>
      <w:r w:rsidRPr="01FC1C1D">
        <w:rPr>
          <w:sz w:val="24"/>
          <w:szCs w:val="24"/>
        </w:rPr>
        <w:t>s</w:t>
      </w:r>
      <w:r w:rsidR="00214729">
        <w:rPr>
          <w:sz w:val="24"/>
          <w:szCs w:val="24"/>
        </w:rPr>
        <w:t>)</w:t>
      </w:r>
      <w:r w:rsidR="00AD05C6">
        <w:rPr>
          <w:sz w:val="24"/>
          <w:szCs w:val="24"/>
        </w:rPr>
        <w:t xml:space="preserve"> who provided the sample</w:t>
      </w:r>
      <w:r w:rsidR="00D34BD6">
        <w:rPr>
          <w:sz w:val="24"/>
          <w:szCs w:val="24"/>
        </w:rPr>
        <w:t xml:space="preserve">. </w:t>
      </w:r>
      <w:r w:rsidRPr="01FC1C1D">
        <w:rPr>
          <w:sz w:val="24"/>
          <w:szCs w:val="24"/>
        </w:rPr>
        <w:t>Beekeepers receiving these reports will be able to make data informed management decisions</w:t>
      </w:r>
      <w:r w:rsidR="00EB6968">
        <w:rPr>
          <w:sz w:val="24"/>
          <w:szCs w:val="24"/>
        </w:rPr>
        <w:t>.</w:t>
      </w:r>
      <w:r w:rsidR="00D34BD6">
        <w:rPr>
          <w:sz w:val="24"/>
          <w:szCs w:val="24"/>
        </w:rPr>
        <w:t xml:space="preserve"> </w:t>
      </w:r>
    </w:p>
    <w:p w14:paraId="275D0A17" w14:textId="77777777" w:rsidR="00E16F62" w:rsidRPr="00800A13" w:rsidRDefault="00E16F62" w:rsidP="006C1DD9">
      <w:pPr>
        <w:pStyle w:val="ListParagraph"/>
        <w:overflowPunct/>
        <w:autoSpaceDE/>
        <w:autoSpaceDN/>
        <w:adjustRightInd/>
        <w:spacing w:line="276" w:lineRule="auto"/>
        <w:ind w:left="0"/>
        <w:textAlignment w:val="auto"/>
      </w:pPr>
    </w:p>
    <w:p w14:paraId="056DC89D" w14:textId="77777777" w:rsidR="00B81F2E" w:rsidRDefault="00B81F2E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lastRenderedPageBreak/>
        <w:br w:type="page"/>
      </w:r>
    </w:p>
    <w:p w14:paraId="0FD7DE4D" w14:textId="2765BF6F" w:rsidR="005F6DCA" w:rsidRPr="00800A13" w:rsidRDefault="00F06DA4" w:rsidP="00480DAE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>A</w:t>
      </w:r>
      <w:r w:rsidR="00E16F62" w:rsidRPr="00800A13">
        <w:rPr>
          <w:b/>
        </w:rPr>
        <w:t>. The Cooperator Will:</w:t>
      </w:r>
    </w:p>
    <w:p w14:paraId="53DF7C13" w14:textId="77777777" w:rsidR="00182716" w:rsidRDefault="00182716" w:rsidP="00182716">
      <w:pPr>
        <w:overflowPunct/>
        <w:autoSpaceDE/>
        <w:autoSpaceDN/>
        <w:adjustRightInd/>
        <w:textAlignment w:val="auto"/>
      </w:pPr>
    </w:p>
    <w:p w14:paraId="4AE58C1B" w14:textId="74E6C34E" w:rsidR="00480DAE" w:rsidRPr="00182716" w:rsidRDefault="00480DAE" w:rsidP="00182716">
      <w:pPr>
        <w:pStyle w:val="ListParagraph"/>
        <w:numPr>
          <w:ilvl w:val="0"/>
          <w:numId w:val="17"/>
        </w:numPr>
        <w:overflowPunct/>
        <w:autoSpaceDE/>
        <w:autoSpaceDN/>
        <w:adjustRightInd/>
        <w:textAlignment w:val="auto"/>
        <w:rPr>
          <w:color w:val="000000"/>
        </w:rPr>
      </w:pPr>
      <w:r w:rsidRPr="00182716">
        <w:rPr>
          <w:color w:val="000000"/>
        </w:rPr>
        <w:t xml:space="preserve">By function, what work is to be accomplished? </w:t>
      </w:r>
    </w:p>
    <w:p w14:paraId="633CB98E" w14:textId="77777777" w:rsidR="00480DAE" w:rsidRPr="00800A13" w:rsidRDefault="00480DAE" w:rsidP="00480DAE">
      <w:pPr>
        <w:overflowPunct/>
        <w:ind w:left="1080"/>
        <w:textAlignment w:val="auto"/>
        <w:rPr>
          <w:color w:val="000000"/>
        </w:rPr>
      </w:pPr>
    </w:p>
    <w:p w14:paraId="2907C011" w14:textId="5CFC3E2E" w:rsidR="00144473" w:rsidRDefault="002B3226" w:rsidP="007C2DC8">
      <w:pPr>
        <w:overflowPunct/>
        <w:ind w:left="990"/>
        <w:textAlignment w:val="auto"/>
        <w:rPr>
          <w:color w:val="000000" w:themeColor="text1"/>
        </w:rPr>
      </w:pPr>
      <w:r w:rsidRPr="60AEE0BC">
        <w:rPr>
          <w:color w:val="000000" w:themeColor="text1"/>
        </w:rPr>
        <w:t>Provid</w:t>
      </w:r>
      <w:r>
        <w:rPr>
          <w:color w:val="000000" w:themeColor="text1"/>
        </w:rPr>
        <w:t>e</w:t>
      </w:r>
      <w:r w:rsidRPr="60AEE0BC">
        <w:rPr>
          <w:color w:val="000000" w:themeColor="text1"/>
        </w:rPr>
        <w:t xml:space="preserve"> </w:t>
      </w:r>
      <w:r w:rsidR="407CCC63" w:rsidRPr="60AEE0BC">
        <w:rPr>
          <w:color w:val="000000" w:themeColor="text1"/>
        </w:rPr>
        <w:t xml:space="preserve">samples toward a national survey of </w:t>
      </w:r>
      <w:proofErr w:type="gramStart"/>
      <w:r w:rsidR="407CCC63" w:rsidRPr="60AEE0BC">
        <w:rPr>
          <w:color w:val="000000" w:themeColor="text1"/>
        </w:rPr>
        <w:t>honey bee</w:t>
      </w:r>
      <w:proofErr w:type="gramEnd"/>
      <w:r w:rsidR="407CCC63" w:rsidRPr="60AEE0BC">
        <w:rPr>
          <w:color w:val="000000" w:themeColor="text1"/>
        </w:rPr>
        <w:t xml:space="preserve"> pests and diseases as well as </w:t>
      </w:r>
      <w:r w:rsidR="0020588D">
        <w:rPr>
          <w:color w:val="000000" w:themeColor="text1"/>
        </w:rPr>
        <w:t>bee bread</w:t>
      </w:r>
      <w:r w:rsidR="00BA6042">
        <w:rPr>
          <w:color w:val="000000" w:themeColor="text1"/>
        </w:rPr>
        <w:t xml:space="preserve"> </w:t>
      </w:r>
      <w:r w:rsidR="407CCC63" w:rsidRPr="60AEE0BC">
        <w:rPr>
          <w:color w:val="000000" w:themeColor="text1"/>
        </w:rPr>
        <w:t>samples for pesticide analysis. Five apiaries will be sampled twice as part of the longitudinal survey and 14 apiaries will be sampled as part of the general survey</w:t>
      </w:r>
      <w:r w:rsidR="00462BAF">
        <w:rPr>
          <w:color w:val="000000" w:themeColor="text1"/>
        </w:rPr>
        <w:t xml:space="preserve"> in each state</w:t>
      </w:r>
      <w:r w:rsidR="00D34BD6">
        <w:rPr>
          <w:color w:val="000000" w:themeColor="text1"/>
        </w:rPr>
        <w:t xml:space="preserve">. </w:t>
      </w:r>
      <w:r w:rsidR="0020588D">
        <w:rPr>
          <w:color w:val="000000" w:themeColor="text1"/>
        </w:rPr>
        <w:t>Bee bread</w:t>
      </w:r>
      <w:r w:rsidR="407CCC63" w:rsidRPr="60AEE0BC">
        <w:rPr>
          <w:color w:val="000000" w:themeColor="text1"/>
        </w:rPr>
        <w:t xml:space="preserve"> samples will be taken from hives used in the longitudinal survey</w:t>
      </w:r>
      <w:r w:rsidR="00D34BD6">
        <w:rPr>
          <w:color w:val="000000" w:themeColor="text1"/>
        </w:rPr>
        <w:t xml:space="preserve">. </w:t>
      </w:r>
    </w:p>
    <w:p w14:paraId="20A2D701" w14:textId="77777777" w:rsidR="00A479D6" w:rsidRPr="00B57762" w:rsidRDefault="00A479D6" w:rsidP="007C2DC8">
      <w:pPr>
        <w:overflowPunct/>
        <w:ind w:left="990"/>
        <w:textAlignment w:val="auto"/>
      </w:pPr>
    </w:p>
    <w:p w14:paraId="5A1292A1" w14:textId="63BB8A99" w:rsidR="0046560D" w:rsidRPr="00B140D9" w:rsidRDefault="0046560D" w:rsidP="00A479D6">
      <w:pPr>
        <w:overflowPunct/>
        <w:textAlignment w:val="auto"/>
      </w:pPr>
      <w:r>
        <w:t xml:space="preserve">The cooperator will also ask the beekeeper to fill out a short online survey of management practices they have </w:t>
      </w:r>
      <w:r w:rsidR="003550DE">
        <w:t xml:space="preserve">performed </w:t>
      </w:r>
      <w:r>
        <w:t xml:space="preserve">in the 3 months prior to their APHIS </w:t>
      </w:r>
      <w:r w:rsidRPr="0046560D">
        <w:t>National Honey Bee Pests and Diseases Survey</w:t>
      </w:r>
      <w:r>
        <w:t xml:space="preserve"> sample. This will replace the paper surveys of past years’ surveys</w:t>
      </w:r>
      <w:r w:rsidR="00EA0B7D">
        <w:t xml:space="preserve"> and will be available on desktop and mobile devices. </w:t>
      </w:r>
    </w:p>
    <w:p w14:paraId="2ACCD811" w14:textId="77777777" w:rsidR="00436BF9" w:rsidRPr="00B140D9" w:rsidRDefault="00436BF9" w:rsidP="007C2DC8">
      <w:pPr>
        <w:overflowPunct/>
        <w:ind w:left="990"/>
        <w:textAlignment w:val="auto"/>
      </w:pPr>
    </w:p>
    <w:p w14:paraId="3D46DDF2" w14:textId="1364E671" w:rsidR="00480DAE" w:rsidRPr="00182716" w:rsidRDefault="00480DAE" w:rsidP="00182716">
      <w:pPr>
        <w:pStyle w:val="ListParagraph"/>
        <w:numPr>
          <w:ilvl w:val="0"/>
          <w:numId w:val="17"/>
        </w:numPr>
        <w:rPr>
          <w:color w:val="000000"/>
        </w:rPr>
      </w:pPr>
      <w:r w:rsidRPr="00182716">
        <w:rPr>
          <w:color w:val="000000"/>
        </w:rPr>
        <w:t xml:space="preserve">What resources are required to perform the work? </w:t>
      </w:r>
    </w:p>
    <w:p w14:paraId="62BD555E" w14:textId="77777777" w:rsidR="00480DAE" w:rsidRPr="00800A13" w:rsidRDefault="00480DAE" w:rsidP="00480DAE">
      <w:pPr>
        <w:overflowPunct/>
        <w:ind w:left="1080"/>
        <w:textAlignment w:val="auto"/>
        <w:rPr>
          <w:color w:val="000000"/>
        </w:rPr>
      </w:pPr>
    </w:p>
    <w:p w14:paraId="3095C0C7" w14:textId="465D93D2" w:rsidR="00480DAE" w:rsidRPr="00736BFD" w:rsidRDefault="00480DAE" w:rsidP="00F12504">
      <w:pPr>
        <w:pStyle w:val="ListParagraph"/>
        <w:numPr>
          <w:ilvl w:val="0"/>
          <w:numId w:val="9"/>
        </w:numPr>
        <w:overflowPunct/>
        <w:autoSpaceDE/>
        <w:autoSpaceDN/>
        <w:adjustRightInd/>
        <w:textAlignment w:val="auto"/>
        <w:rPr>
          <w:color w:val="000000"/>
        </w:rPr>
      </w:pPr>
      <w:r w:rsidRPr="00736BFD">
        <w:rPr>
          <w:color w:val="000000" w:themeColor="text1"/>
        </w:rPr>
        <w:t xml:space="preserve">What numbers and types of personnel will be needed? </w:t>
      </w:r>
    </w:p>
    <w:p w14:paraId="7C115653" w14:textId="2EF46C68" w:rsidR="00480DAE" w:rsidRPr="00430923" w:rsidRDefault="6197F788" w:rsidP="00F12504">
      <w:pPr>
        <w:tabs>
          <w:tab w:val="left" w:pos="1530"/>
        </w:tabs>
        <w:ind w:left="1800"/>
        <w:rPr>
          <w:color w:val="000000"/>
        </w:rPr>
      </w:pPr>
      <w:r w:rsidRPr="60AEE0BC">
        <w:rPr>
          <w:color w:val="000000" w:themeColor="text1"/>
        </w:rPr>
        <w:t>At least one State Apiary Specialist</w:t>
      </w:r>
      <w:r w:rsidR="00856550">
        <w:rPr>
          <w:color w:val="000000" w:themeColor="text1"/>
        </w:rPr>
        <w:t xml:space="preserve"> </w:t>
      </w:r>
      <w:r w:rsidRPr="60AEE0BC">
        <w:rPr>
          <w:color w:val="000000" w:themeColor="text1"/>
        </w:rPr>
        <w:t>to gather and submit samples</w:t>
      </w:r>
      <w:r w:rsidR="3E1FD4AB" w:rsidRPr="60AEE0BC">
        <w:rPr>
          <w:color w:val="000000" w:themeColor="text1"/>
        </w:rPr>
        <w:t>.</w:t>
      </w:r>
    </w:p>
    <w:p w14:paraId="282745A7" w14:textId="7F50B1BA" w:rsidR="00860A2F" w:rsidRPr="00736BFD" w:rsidRDefault="00480DAE" w:rsidP="00F12504">
      <w:pPr>
        <w:pStyle w:val="ListParagraph"/>
        <w:numPr>
          <w:ilvl w:val="0"/>
          <w:numId w:val="9"/>
        </w:numPr>
        <w:tabs>
          <w:tab w:val="left" w:pos="1530"/>
        </w:tabs>
        <w:overflowPunct/>
        <w:autoSpaceDE/>
        <w:autoSpaceDN/>
        <w:adjustRightInd/>
        <w:textAlignment w:val="auto"/>
        <w:rPr>
          <w:color w:val="000000" w:themeColor="text1"/>
        </w:rPr>
      </w:pPr>
      <w:r w:rsidRPr="00736BFD">
        <w:rPr>
          <w:color w:val="000000" w:themeColor="text1"/>
        </w:rPr>
        <w:t xml:space="preserve">Who will hire the personnel, and what mechanism will be used to hire them? </w:t>
      </w:r>
    </w:p>
    <w:p w14:paraId="787E3039" w14:textId="21F7D465" w:rsidR="00B00510" w:rsidRPr="00800A13" w:rsidRDefault="00480DAE" w:rsidP="00F12504">
      <w:pPr>
        <w:tabs>
          <w:tab w:val="left" w:pos="1530"/>
        </w:tabs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They are in place as state</w:t>
      </w:r>
      <w:r w:rsidR="69990ED9" w:rsidRPr="60AEE0BC">
        <w:rPr>
          <w:color w:val="000000" w:themeColor="text1"/>
        </w:rPr>
        <w:t>/university</w:t>
      </w:r>
      <w:r w:rsidRPr="60AEE0BC">
        <w:rPr>
          <w:color w:val="000000" w:themeColor="text1"/>
        </w:rPr>
        <w:t xml:space="preserve"> employees.</w:t>
      </w:r>
    </w:p>
    <w:p w14:paraId="14341912" w14:textId="0544F82F" w:rsidR="00860A2F" w:rsidRPr="00736BFD" w:rsidRDefault="00480DAE" w:rsidP="00F12504">
      <w:pPr>
        <w:pStyle w:val="ListParagraph"/>
        <w:numPr>
          <w:ilvl w:val="0"/>
          <w:numId w:val="9"/>
        </w:numPr>
        <w:tabs>
          <w:tab w:val="left" w:pos="1530"/>
        </w:tabs>
        <w:overflowPunct/>
        <w:textAlignment w:val="auto"/>
        <w:rPr>
          <w:color w:val="000000" w:themeColor="text1"/>
        </w:rPr>
      </w:pPr>
      <w:r w:rsidRPr="00736BFD">
        <w:rPr>
          <w:color w:val="000000" w:themeColor="text1"/>
        </w:rPr>
        <w:t xml:space="preserve">How will unemployment payments be handled upon terminating assistance? </w:t>
      </w:r>
    </w:p>
    <w:p w14:paraId="2DD50EB8" w14:textId="2E85F660" w:rsidR="60AEE0BC" w:rsidRDefault="00480DAE" w:rsidP="00F12504">
      <w:pPr>
        <w:tabs>
          <w:tab w:val="left" w:pos="1530"/>
        </w:tabs>
        <w:overflowPunct/>
        <w:ind w:left="1800"/>
        <w:textAlignment w:val="auto"/>
        <w:rPr>
          <w:color w:val="000000" w:themeColor="text1"/>
        </w:rPr>
      </w:pPr>
      <w:r w:rsidRPr="60AEE0BC">
        <w:rPr>
          <w:color w:val="000000" w:themeColor="text1"/>
        </w:rPr>
        <w:t>N/A</w:t>
      </w:r>
    </w:p>
    <w:p w14:paraId="17C0DDF9" w14:textId="77777777" w:rsidR="00480DAE" w:rsidRPr="00800A13" w:rsidRDefault="00480DAE" w:rsidP="00480DAE">
      <w:pPr>
        <w:overflowPunct/>
        <w:ind w:left="1260"/>
        <w:textAlignment w:val="auto"/>
        <w:rPr>
          <w:color w:val="000000"/>
        </w:rPr>
      </w:pPr>
    </w:p>
    <w:p w14:paraId="28268A0B" w14:textId="2DB9096B" w:rsidR="00656392" w:rsidRPr="001B4B09" w:rsidRDefault="6E0D3F4E" w:rsidP="001B4B09">
      <w:pPr>
        <w:pStyle w:val="ListParagraph"/>
        <w:numPr>
          <w:ilvl w:val="0"/>
          <w:numId w:val="17"/>
        </w:numPr>
        <w:overflowPunct/>
        <w:textAlignment w:val="auto"/>
        <w:rPr>
          <w:color w:val="000000"/>
        </w:rPr>
      </w:pPr>
      <w:r w:rsidRPr="001B4B09">
        <w:rPr>
          <w:color w:val="000000" w:themeColor="text1"/>
        </w:rPr>
        <w:t>W</w:t>
      </w:r>
      <w:r w:rsidR="00480DAE" w:rsidRPr="001B4B09">
        <w:rPr>
          <w:color w:val="000000" w:themeColor="text1"/>
        </w:rPr>
        <w:t xml:space="preserve">hat equipment will be needed to perform the work? Include major items of equipment with a value of $5,000 or more. Identify information technology equipment, </w:t>
      </w:r>
      <w:r w:rsidR="001339AA" w:rsidRPr="001B4B09">
        <w:rPr>
          <w:color w:val="000000" w:themeColor="text1"/>
        </w:rPr>
        <w:t>e.g.</w:t>
      </w:r>
      <w:r w:rsidR="00480DAE" w:rsidRPr="001B4B09">
        <w:rPr>
          <w:color w:val="000000" w:themeColor="text1"/>
        </w:rPr>
        <w:t xml:space="preserve">, computers, and their ancillary components. </w:t>
      </w:r>
    </w:p>
    <w:p w14:paraId="5516A1FD" w14:textId="77777777" w:rsidR="00480DAE" w:rsidRPr="00800A13" w:rsidRDefault="00480DAE" w:rsidP="00480DAE">
      <w:pPr>
        <w:overflowPunct/>
        <w:ind w:left="1260" w:hanging="180"/>
        <w:textAlignment w:val="auto"/>
        <w:rPr>
          <w:color w:val="000000"/>
        </w:rPr>
      </w:pPr>
    </w:p>
    <w:p w14:paraId="60513C7A" w14:textId="77777777" w:rsidR="00480DAE" w:rsidRPr="00800A13" w:rsidRDefault="00480DAE" w:rsidP="003F73A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</w:rPr>
      </w:pPr>
      <w:r w:rsidRPr="60AEE0BC">
        <w:rPr>
          <w:color w:val="000000" w:themeColor="text1"/>
        </w:rPr>
        <w:t xml:space="preserve">What equipment will be provided by the cooperator? </w:t>
      </w:r>
    </w:p>
    <w:p w14:paraId="04330395" w14:textId="51EAD763" w:rsidR="1FCF3EFC" w:rsidRDefault="1FCF3EFC" w:rsidP="60AEE0BC">
      <w:pPr>
        <w:ind w:left="1800"/>
      </w:pPr>
      <w:r w:rsidRPr="60AEE0BC">
        <w:rPr>
          <w:color w:val="000000" w:themeColor="text1"/>
        </w:rPr>
        <w:t>All vehicles, protective equipment, smokers, tools.</w:t>
      </w:r>
    </w:p>
    <w:p w14:paraId="32710246" w14:textId="77777777" w:rsidR="00860A2F" w:rsidRDefault="00480DAE" w:rsidP="003F73A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</w:rPr>
      </w:pPr>
      <w:r w:rsidRPr="00800A13">
        <w:rPr>
          <w:color w:val="000000"/>
        </w:rPr>
        <w:t xml:space="preserve">What equipment will be provided by APHIS? </w:t>
      </w:r>
    </w:p>
    <w:p w14:paraId="74008FDA" w14:textId="2DB2764C" w:rsidR="00480DAE" w:rsidRPr="00800A13" w:rsidRDefault="00480DAE" w:rsidP="007C2DC8">
      <w:pPr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00800A13">
        <w:rPr>
          <w:color w:val="000000"/>
        </w:rPr>
        <w:t>N/A</w:t>
      </w:r>
    </w:p>
    <w:p w14:paraId="07526EE2" w14:textId="3BB73D38" w:rsidR="0022612B" w:rsidRDefault="00480DAE" w:rsidP="003F73AE">
      <w:pPr>
        <w:pStyle w:val="ListParagraph"/>
        <w:numPr>
          <w:ilvl w:val="0"/>
          <w:numId w:val="3"/>
        </w:numPr>
        <w:overflowPunct/>
        <w:textAlignment w:val="auto"/>
        <w:rPr>
          <w:color w:val="000000"/>
        </w:rPr>
      </w:pPr>
      <w:r w:rsidRPr="60AEE0BC">
        <w:rPr>
          <w:color w:val="000000" w:themeColor="text1"/>
        </w:rPr>
        <w:t xml:space="preserve">What equipment will be purchased in whole or in part with APHIS funds? </w:t>
      </w:r>
      <w:r w:rsidR="0B6AAC3B" w:rsidRPr="60AEE0BC">
        <w:rPr>
          <w:color w:val="000000" w:themeColor="text1"/>
        </w:rPr>
        <w:t>N/A</w:t>
      </w:r>
    </w:p>
    <w:p w14:paraId="6F4905E7" w14:textId="64498C67" w:rsidR="00860A2F" w:rsidRPr="007C2DC8" w:rsidRDefault="00480DAE" w:rsidP="003F73AE">
      <w:pPr>
        <w:pStyle w:val="ListParagraph"/>
        <w:numPr>
          <w:ilvl w:val="0"/>
          <w:numId w:val="3"/>
        </w:numPr>
        <w:overflowPunct/>
        <w:textAlignment w:val="auto"/>
        <w:rPr>
          <w:color w:val="000000"/>
        </w:rPr>
      </w:pPr>
      <w:r w:rsidRPr="60AEE0BC">
        <w:rPr>
          <w:color w:val="000000" w:themeColor="text1"/>
        </w:rPr>
        <w:t>How will the equipment be used?</w:t>
      </w:r>
      <w:r w:rsidR="3C33512E" w:rsidRPr="60AEE0BC">
        <w:rPr>
          <w:color w:val="000000" w:themeColor="text1"/>
        </w:rPr>
        <w:t xml:space="preserve"> </w:t>
      </w:r>
    </w:p>
    <w:p w14:paraId="0AA9EC84" w14:textId="347107E7" w:rsidR="0022612B" w:rsidRPr="0022612B" w:rsidRDefault="3C33512E" w:rsidP="007C2DC8">
      <w:pPr>
        <w:pStyle w:val="ListParagraph"/>
        <w:overflowPunct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N/A</w:t>
      </w:r>
      <w:r w:rsidR="00480DAE" w:rsidRPr="60AEE0BC">
        <w:rPr>
          <w:color w:val="000000" w:themeColor="text1"/>
        </w:rPr>
        <w:t xml:space="preserve"> </w:t>
      </w:r>
    </w:p>
    <w:p w14:paraId="12E42EEA" w14:textId="77777777" w:rsidR="00E1782B" w:rsidRPr="007C2DC8" w:rsidRDefault="00480DAE" w:rsidP="003F73AE">
      <w:pPr>
        <w:pStyle w:val="ListParagraph"/>
        <w:numPr>
          <w:ilvl w:val="0"/>
          <w:numId w:val="3"/>
        </w:numPr>
        <w:overflowPunct/>
        <w:textAlignment w:val="auto"/>
        <w:rPr>
          <w:color w:val="000000"/>
        </w:rPr>
      </w:pPr>
      <w:r w:rsidRPr="60AEE0BC">
        <w:rPr>
          <w:color w:val="000000" w:themeColor="text1"/>
        </w:rPr>
        <w:t xml:space="preserve">What is the proposed method of disposition of the equipment upon termination of the agreement/project? </w:t>
      </w:r>
    </w:p>
    <w:p w14:paraId="2D29B438" w14:textId="1C44B519" w:rsidR="0022612B" w:rsidRPr="0022612B" w:rsidRDefault="2B57B637" w:rsidP="007C2DC8">
      <w:pPr>
        <w:pStyle w:val="ListParagraph"/>
        <w:overflowPunct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N/A</w:t>
      </w:r>
    </w:p>
    <w:p w14:paraId="42C5FC3B" w14:textId="6FF65BBB" w:rsidR="00480DAE" w:rsidRPr="00800A13" w:rsidRDefault="00480DAE" w:rsidP="01FC1C1D">
      <w:pPr>
        <w:overflowPunct/>
        <w:ind w:left="1800"/>
        <w:textAlignment w:val="auto"/>
        <w:rPr>
          <w:color w:val="000000"/>
        </w:rPr>
      </w:pPr>
    </w:p>
    <w:p w14:paraId="406A4C7C" w14:textId="092CFFDF" w:rsidR="00480DAE" w:rsidRPr="00A24127" w:rsidRDefault="00480DAE" w:rsidP="00A24127">
      <w:pPr>
        <w:pStyle w:val="ListParagraph"/>
        <w:numPr>
          <w:ilvl w:val="0"/>
          <w:numId w:val="17"/>
        </w:numPr>
        <w:overflowPunct/>
        <w:textAlignment w:val="auto"/>
        <w:rPr>
          <w:color w:val="000000"/>
        </w:rPr>
      </w:pPr>
      <w:r w:rsidRPr="00A24127">
        <w:rPr>
          <w:color w:val="000000" w:themeColor="text1"/>
        </w:rPr>
        <w:t xml:space="preserve">What supplies will be needed to perform the work? Identify individual supplies with a cumulative value of $5,000 or more as a separate item. All information technology supplies (e.g., small items of equipment, connectivity through air cards or </w:t>
      </w:r>
      <w:r w:rsidR="00CD57BD" w:rsidRPr="00A24127">
        <w:rPr>
          <w:color w:val="000000" w:themeColor="text1"/>
        </w:rPr>
        <w:t>high-speed</w:t>
      </w:r>
      <w:r w:rsidRPr="00A24127">
        <w:rPr>
          <w:color w:val="000000" w:themeColor="text1"/>
        </w:rPr>
        <w:t xml:space="preserve"> internet access, readers to record animal identification, radios for emergency operations) should be specifically identified. </w:t>
      </w:r>
    </w:p>
    <w:p w14:paraId="4904FDD9" w14:textId="77777777" w:rsidR="00480DAE" w:rsidRPr="00800A13" w:rsidRDefault="00480DAE" w:rsidP="00480DAE">
      <w:pPr>
        <w:overflowPunct/>
        <w:ind w:left="1260" w:hanging="900"/>
        <w:textAlignment w:val="auto"/>
        <w:rPr>
          <w:color w:val="000000"/>
        </w:rPr>
      </w:pPr>
    </w:p>
    <w:p w14:paraId="7E54B720" w14:textId="2EF31E81" w:rsidR="00480DAE" w:rsidRDefault="00480DAE" w:rsidP="00651ABA">
      <w:pPr>
        <w:overflowPunct/>
        <w:ind w:left="720"/>
        <w:textAlignment w:val="auto"/>
        <w:rPr>
          <w:color w:val="000000" w:themeColor="text1"/>
        </w:rPr>
      </w:pPr>
      <w:r w:rsidRPr="60AEE0BC">
        <w:rPr>
          <w:color w:val="000000" w:themeColor="text1"/>
        </w:rPr>
        <w:lastRenderedPageBreak/>
        <w:t xml:space="preserve">Sampling kits and vials are to be provided to the </w:t>
      </w:r>
      <w:r w:rsidR="003F7793" w:rsidRPr="60AEE0BC">
        <w:rPr>
          <w:color w:val="000000" w:themeColor="text1"/>
        </w:rPr>
        <w:t xml:space="preserve">participating </w:t>
      </w:r>
      <w:r w:rsidRPr="60AEE0BC">
        <w:rPr>
          <w:color w:val="000000" w:themeColor="text1"/>
        </w:rPr>
        <w:t>state</w:t>
      </w:r>
      <w:r w:rsidR="003F7793" w:rsidRPr="60AEE0BC">
        <w:rPr>
          <w:color w:val="000000" w:themeColor="text1"/>
        </w:rPr>
        <w:t>s</w:t>
      </w:r>
      <w:r w:rsidRPr="60AEE0BC">
        <w:rPr>
          <w:color w:val="000000" w:themeColor="text1"/>
        </w:rPr>
        <w:t xml:space="preserve"> </w:t>
      </w:r>
      <w:r w:rsidR="003F5EF4" w:rsidRPr="60AEE0BC">
        <w:rPr>
          <w:color w:val="000000" w:themeColor="text1"/>
        </w:rPr>
        <w:t>from</w:t>
      </w:r>
      <w:r w:rsidRPr="60AEE0BC">
        <w:rPr>
          <w:color w:val="000000" w:themeColor="text1"/>
        </w:rPr>
        <w:t xml:space="preserve"> </w:t>
      </w:r>
      <w:r w:rsidR="735962DC" w:rsidRPr="60AEE0BC">
        <w:rPr>
          <w:color w:val="000000" w:themeColor="text1"/>
        </w:rPr>
        <w:t>U</w:t>
      </w:r>
      <w:r w:rsidR="007C3301">
        <w:rPr>
          <w:color w:val="000000" w:themeColor="text1"/>
        </w:rPr>
        <w:t xml:space="preserve">niversity of </w:t>
      </w:r>
      <w:r w:rsidR="735962DC" w:rsidRPr="60AEE0BC">
        <w:rPr>
          <w:color w:val="000000" w:themeColor="text1"/>
        </w:rPr>
        <w:t>M</w:t>
      </w:r>
      <w:r w:rsidR="007C3301">
        <w:rPr>
          <w:color w:val="000000" w:themeColor="text1"/>
        </w:rPr>
        <w:t>aryland (UMD)</w:t>
      </w:r>
      <w:r w:rsidRPr="60AEE0BC">
        <w:rPr>
          <w:color w:val="000000" w:themeColor="text1"/>
        </w:rPr>
        <w:t>.</w:t>
      </w:r>
      <w:r w:rsidR="0000715A" w:rsidRPr="60AEE0BC">
        <w:rPr>
          <w:color w:val="000000" w:themeColor="text1"/>
        </w:rPr>
        <w:t xml:space="preserve"> </w:t>
      </w:r>
    </w:p>
    <w:p w14:paraId="39B198BE" w14:textId="6D3D70EF" w:rsidR="00736BFD" w:rsidRDefault="00736BFD" w:rsidP="007C2DC8">
      <w:pPr>
        <w:overflowPunct/>
        <w:ind w:firstLine="720"/>
        <w:textAlignment w:val="auto"/>
        <w:rPr>
          <w:color w:val="000000" w:themeColor="text1"/>
        </w:rPr>
      </w:pPr>
    </w:p>
    <w:p w14:paraId="083F751D" w14:textId="77777777" w:rsidR="00644E7D" w:rsidRPr="00736BFD" w:rsidRDefault="00480DAE" w:rsidP="003F73AE">
      <w:pPr>
        <w:pStyle w:val="ListParagraph"/>
        <w:numPr>
          <w:ilvl w:val="0"/>
          <w:numId w:val="8"/>
        </w:numPr>
        <w:overflowPunct/>
        <w:textAlignment w:val="auto"/>
        <w:rPr>
          <w:color w:val="000000"/>
        </w:rPr>
      </w:pPr>
      <w:r w:rsidRPr="00736BFD">
        <w:rPr>
          <w:color w:val="000000" w:themeColor="text1"/>
        </w:rPr>
        <w:t>What supplies will be provided by the Cooperator?</w:t>
      </w:r>
      <w:r w:rsidR="6B2BE77D" w:rsidRPr="00736BFD">
        <w:rPr>
          <w:color w:val="000000" w:themeColor="text1"/>
        </w:rPr>
        <w:t xml:space="preserve"> </w:t>
      </w:r>
    </w:p>
    <w:p w14:paraId="3DEDE210" w14:textId="60DF0FF8" w:rsidR="00736BFD" w:rsidRDefault="6B2BE77D" w:rsidP="007C2DC8">
      <w:pPr>
        <w:overflowPunct/>
        <w:autoSpaceDE/>
        <w:autoSpaceDN/>
        <w:adjustRightInd/>
        <w:ind w:left="1800"/>
        <w:textAlignment w:val="auto"/>
        <w:rPr>
          <w:b/>
          <w:bCs/>
          <w:color w:val="000000" w:themeColor="text1"/>
        </w:rPr>
      </w:pPr>
      <w:r w:rsidRPr="60AEE0BC">
        <w:rPr>
          <w:color w:val="000000" w:themeColor="text1"/>
        </w:rPr>
        <w:t>Vehicle support, travel, salary, and misc. supplies like smokers</w:t>
      </w:r>
      <w:r w:rsidR="003550DE">
        <w:rPr>
          <w:color w:val="000000" w:themeColor="text1"/>
        </w:rPr>
        <w:t>, protective gear,</w:t>
      </w:r>
      <w:r w:rsidRPr="60AEE0BC">
        <w:rPr>
          <w:color w:val="000000" w:themeColor="text1"/>
        </w:rPr>
        <w:t xml:space="preserve"> and hive tools needed to inspect colonies</w:t>
      </w:r>
      <w:r w:rsidR="00D34BD6">
        <w:rPr>
          <w:color w:val="000000" w:themeColor="text1"/>
        </w:rPr>
        <w:t xml:space="preserve">. </w:t>
      </w:r>
    </w:p>
    <w:p w14:paraId="15ECE142" w14:textId="002AE07C" w:rsidR="00644E7D" w:rsidRPr="00736BFD" w:rsidRDefault="00480DAE" w:rsidP="003F73AE">
      <w:pPr>
        <w:pStyle w:val="ListParagraph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736BFD">
        <w:rPr>
          <w:color w:val="000000" w:themeColor="text1"/>
        </w:rPr>
        <w:t xml:space="preserve">What supplies will be provided by APHIS? </w:t>
      </w:r>
    </w:p>
    <w:p w14:paraId="7ED4032D" w14:textId="057C8AFE" w:rsidR="00480DAE" w:rsidRPr="00800A13" w:rsidRDefault="4B41199B" w:rsidP="007C2DC8">
      <w:pPr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Outreach and training.</w:t>
      </w:r>
    </w:p>
    <w:p w14:paraId="4432DF2F" w14:textId="5F0CCEC2" w:rsidR="00644E7D" w:rsidRPr="00736BFD" w:rsidRDefault="00480DAE" w:rsidP="003F73AE">
      <w:pPr>
        <w:pStyle w:val="ListParagraph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000000"/>
        </w:rPr>
      </w:pPr>
      <w:r w:rsidRPr="00736BFD">
        <w:rPr>
          <w:color w:val="000000" w:themeColor="text1"/>
        </w:rPr>
        <w:t xml:space="preserve">What supplies will be purchased in whole or in part with APHIS funds?  </w:t>
      </w:r>
    </w:p>
    <w:p w14:paraId="342736E3" w14:textId="3B8A502F" w:rsidR="00480DAE" w:rsidRPr="00800A13" w:rsidRDefault="00480DAE" w:rsidP="007C2DC8">
      <w:pPr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N/A</w:t>
      </w:r>
    </w:p>
    <w:p w14:paraId="12EDF972" w14:textId="31AABFD7" w:rsidR="00644E7D" w:rsidRPr="00736BFD" w:rsidRDefault="77F91445" w:rsidP="003F73AE">
      <w:pPr>
        <w:pStyle w:val="ListParagraph"/>
        <w:numPr>
          <w:ilvl w:val="0"/>
          <w:numId w:val="8"/>
        </w:numPr>
        <w:overflowPunct/>
        <w:textAlignment w:val="auto"/>
        <w:rPr>
          <w:color w:val="000000"/>
        </w:rPr>
      </w:pPr>
      <w:r w:rsidRPr="00736BFD">
        <w:rPr>
          <w:color w:val="000000" w:themeColor="text1"/>
        </w:rPr>
        <w:t>How will the supplies be used?</w:t>
      </w:r>
    </w:p>
    <w:p w14:paraId="5F7182F9" w14:textId="6179A64E" w:rsidR="00480DAE" w:rsidRPr="00800A13" w:rsidRDefault="77F91445" w:rsidP="007C2DC8">
      <w:pPr>
        <w:overflowPunct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>N/A</w:t>
      </w:r>
    </w:p>
    <w:p w14:paraId="37DF28A9" w14:textId="55338B35" w:rsidR="00644E7D" w:rsidRPr="00736BFD" w:rsidRDefault="00480DAE" w:rsidP="003F73AE">
      <w:pPr>
        <w:pStyle w:val="ListParagraph"/>
        <w:numPr>
          <w:ilvl w:val="0"/>
          <w:numId w:val="8"/>
        </w:numPr>
        <w:overflowPunct/>
        <w:textAlignment w:val="auto"/>
        <w:rPr>
          <w:color w:val="000000" w:themeColor="text1"/>
        </w:rPr>
      </w:pPr>
      <w:r w:rsidRPr="00736BFD">
        <w:rPr>
          <w:color w:val="000000" w:themeColor="text1"/>
        </w:rPr>
        <w:t xml:space="preserve">What is the proposed method of disposition of the supplies with a </w:t>
      </w:r>
      <w:r w:rsidR="00486F2C" w:rsidRPr="00736BFD">
        <w:rPr>
          <w:color w:val="000000" w:themeColor="text1"/>
        </w:rPr>
        <w:t>cumulative value</w:t>
      </w:r>
      <w:r w:rsidRPr="00736BFD">
        <w:rPr>
          <w:color w:val="000000" w:themeColor="text1"/>
        </w:rPr>
        <w:t xml:space="preserve"> over $5,000 upon termination of the agreement/project? </w:t>
      </w:r>
    </w:p>
    <w:p w14:paraId="20BA6280" w14:textId="73555579" w:rsidR="00480DAE" w:rsidRPr="007C2DC8" w:rsidRDefault="41F3F951" w:rsidP="007C2DC8">
      <w:pPr>
        <w:pStyle w:val="ListParagraph"/>
        <w:overflowPunct/>
        <w:ind w:left="1800"/>
        <w:textAlignment w:val="auto"/>
        <w:rPr>
          <w:color w:val="000000"/>
        </w:rPr>
      </w:pPr>
      <w:r w:rsidRPr="007C2DC8">
        <w:rPr>
          <w:color w:val="000000" w:themeColor="text1"/>
        </w:rPr>
        <w:t xml:space="preserve">Sample kits will all be used and shipped to </w:t>
      </w:r>
      <w:r w:rsidR="006D73A4">
        <w:rPr>
          <w:color w:val="000000" w:themeColor="text1"/>
        </w:rPr>
        <w:t xml:space="preserve">the lab </w:t>
      </w:r>
      <w:r w:rsidRPr="007C2DC8">
        <w:rPr>
          <w:color w:val="000000" w:themeColor="text1"/>
        </w:rPr>
        <w:t>for analysis</w:t>
      </w:r>
      <w:r w:rsidR="00966D25">
        <w:rPr>
          <w:color w:val="000000" w:themeColor="text1"/>
        </w:rPr>
        <w:t>.</w:t>
      </w:r>
    </w:p>
    <w:p w14:paraId="03A90C39" w14:textId="7771D2E8" w:rsidR="00480DAE" w:rsidRPr="00800A13" w:rsidRDefault="00480DAE" w:rsidP="002B0111">
      <w:pPr>
        <w:widowControl w:val="0"/>
        <w:overflowPunct/>
        <w:textAlignment w:val="auto"/>
        <w:rPr>
          <w:color w:val="000000"/>
        </w:rPr>
      </w:pPr>
    </w:p>
    <w:p w14:paraId="074693E5" w14:textId="2E286768" w:rsidR="00480DAE" w:rsidRPr="00A24127" w:rsidRDefault="00480DAE" w:rsidP="00A24127">
      <w:pPr>
        <w:pStyle w:val="ListParagraph"/>
        <w:numPr>
          <w:ilvl w:val="0"/>
          <w:numId w:val="17"/>
        </w:numPr>
        <w:overflowPunct/>
        <w:autoSpaceDE/>
        <w:autoSpaceDN/>
        <w:adjustRightInd/>
        <w:textAlignment w:val="auto"/>
        <w:rPr>
          <w:color w:val="000000"/>
        </w:rPr>
      </w:pPr>
      <w:r w:rsidRPr="00A24127">
        <w:rPr>
          <w:color w:val="000000" w:themeColor="text1"/>
        </w:rPr>
        <w:t>What procurements will be made in support of the funded project?  N/A</w:t>
      </w:r>
    </w:p>
    <w:p w14:paraId="39A4599C" w14:textId="77777777" w:rsidR="00480DAE" w:rsidRPr="00800A13" w:rsidRDefault="00480DAE" w:rsidP="003F73AE">
      <w:pPr>
        <w:numPr>
          <w:ilvl w:val="0"/>
          <w:numId w:val="1"/>
        </w:numPr>
        <w:overflowPunct/>
        <w:autoSpaceDE/>
        <w:autoSpaceDN/>
        <w:adjustRightInd/>
        <w:ind w:left="900" w:hanging="180"/>
        <w:textAlignment w:val="auto"/>
        <w:rPr>
          <w:color w:val="000000"/>
        </w:rPr>
      </w:pPr>
    </w:p>
    <w:p w14:paraId="710E8FF5" w14:textId="5B038A38" w:rsidR="00480DAE" w:rsidRPr="00736BFD" w:rsidRDefault="00480DAE" w:rsidP="003F73AE">
      <w:pPr>
        <w:pStyle w:val="ListParagraph"/>
        <w:numPr>
          <w:ilvl w:val="0"/>
          <w:numId w:val="10"/>
        </w:numPr>
        <w:overflowPunct/>
        <w:textAlignment w:val="auto"/>
        <w:rPr>
          <w:color w:val="000000"/>
        </w:rPr>
      </w:pPr>
      <w:r w:rsidRPr="00736BFD">
        <w:rPr>
          <w:color w:val="000000"/>
        </w:rPr>
        <w:t xml:space="preserve">Who will handle acquisition needs? </w:t>
      </w:r>
    </w:p>
    <w:p w14:paraId="56B5A57C" w14:textId="0A844DE7" w:rsidR="00480DAE" w:rsidRPr="00736BFD" w:rsidRDefault="00480DAE" w:rsidP="003F73AE">
      <w:pPr>
        <w:pStyle w:val="ListParagraph"/>
        <w:numPr>
          <w:ilvl w:val="0"/>
          <w:numId w:val="10"/>
        </w:numPr>
        <w:overflowPunct/>
        <w:textAlignment w:val="auto"/>
        <w:rPr>
          <w:color w:val="000000"/>
        </w:rPr>
      </w:pPr>
      <w:r w:rsidRPr="00736BFD">
        <w:rPr>
          <w:color w:val="000000"/>
        </w:rPr>
        <w:t xml:space="preserve">What is the method of procurement (e.g., lease, purchase)? </w:t>
      </w:r>
    </w:p>
    <w:p w14:paraId="119A6D14" w14:textId="4BD3BD53" w:rsidR="00480DAE" w:rsidRPr="00736BFD" w:rsidRDefault="00480DAE" w:rsidP="003F73AE">
      <w:pPr>
        <w:pStyle w:val="ListParagraph"/>
        <w:numPr>
          <w:ilvl w:val="0"/>
          <w:numId w:val="10"/>
        </w:numPr>
        <w:overflowPunct/>
        <w:textAlignment w:val="auto"/>
        <w:rPr>
          <w:color w:val="000000"/>
        </w:rPr>
      </w:pPr>
      <w:r w:rsidRPr="00736BFD">
        <w:rPr>
          <w:color w:val="000000"/>
        </w:rPr>
        <w:t xml:space="preserve">Cooperator procurements shall be in accordance with OMB Circulars A-102 or A-110 (Attachment 0), as applicable. </w:t>
      </w:r>
    </w:p>
    <w:p w14:paraId="6C57425F" w14:textId="77777777" w:rsidR="00364B64" w:rsidRPr="00800A13" w:rsidRDefault="00364B64" w:rsidP="00480DAE">
      <w:pPr>
        <w:overflowPunct/>
        <w:ind w:left="1440" w:hanging="360"/>
        <w:textAlignment w:val="auto"/>
        <w:rPr>
          <w:color w:val="000000"/>
        </w:rPr>
      </w:pPr>
    </w:p>
    <w:p w14:paraId="757DCD75" w14:textId="548E6866" w:rsidR="00477271" w:rsidRPr="00A24127" w:rsidRDefault="00480DAE" w:rsidP="00A24127">
      <w:pPr>
        <w:pStyle w:val="ListParagraph"/>
        <w:numPr>
          <w:ilvl w:val="0"/>
          <w:numId w:val="17"/>
        </w:numPr>
        <w:overflowPunct/>
        <w:autoSpaceDE/>
        <w:autoSpaceDN/>
        <w:adjustRightInd/>
        <w:textAlignment w:val="auto"/>
        <w:rPr>
          <w:color w:val="000000"/>
        </w:rPr>
      </w:pPr>
      <w:r w:rsidRPr="00A24127">
        <w:rPr>
          <w:color w:val="000000" w:themeColor="text1"/>
        </w:rPr>
        <w:t xml:space="preserve">What are the travel needs for the project? </w:t>
      </w:r>
    </w:p>
    <w:p w14:paraId="0CFF1793" w14:textId="77777777" w:rsidR="00477271" w:rsidRPr="007C2DC8" w:rsidRDefault="00477271" w:rsidP="003F73AE">
      <w:pPr>
        <w:numPr>
          <w:ilvl w:val="0"/>
          <w:numId w:val="2"/>
        </w:numPr>
        <w:overflowPunct/>
        <w:autoSpaceDE/>
        <w:autoSpaceDN/>
        <w:adjustRightInd/>
        <w:ind w:left="900" w:hanging="180"/>
        <w:textAlignment w:val="auto"/>
        <w:rPr>
          <w:color w:val="000000"/>
        </w:rPr>
      </w:pPr>
    </w:p>
    <w:p w14:paraId="1734C42C" w14:textId="763FE9F3" w:rsidR="00480DAE" w:rsidRPr="00800A13" w:rsidRDefault="30376313" w:rsidP="003F73AE">
      <w:pPr>
        <w:numPr>
          <w:ilvl w:val="0"/>
          <w:numId w:val="2"/>
        </w:numPr>
        <w:overflowPunct/>
        <w:autoSpaceDE/>
        <w:autoSpaceDN/>
        <w:adjustRightInd/>
        <w:ind w:left="900" w:hanging="180"/>
        <w:textAlignment w:val="auto"/>
        <w:rPr>
          <w:color w:val="000000"/>
        </w:rPr>
      </w:pPr>
      <w:r w:rsidRPr="60AEE0BC">
        <w:rPr>
          <w:color w:val="000000" w:themeColor="text1"/>
        </w:rPr>
        <w:t>Travel expenses should be related to sample collection and are not intended for travel to conferences and meetings.</w:t>
      </w:r>
    </w:p>
    <w:p w14:paraId="6A9A39DC" w14:textId="1B10AF02" w:rsidR="00480DAE" w:rsidRPr="00800A13" w:rsidRDefault="00480DAE" w:rsidP="003F73AE">
      <w:pPr>
        <w:numPr>
          <w:ilvl w:val="0"/>
          <w:numId w:val="2"/>
        </w:numPr>
        <w:overflowPunct/>
        <w:autoSpaceDE/>
        <w:autoSpaceDN/>
        <w:adjustRightInd/>
        <w:ind w:left="900" w:hanging="180"/>
        <w:textAlignment w:val="auto"/>
        <w:rPr>
          <w:color w:val="000000"/>
        </w:rPr>
      </w:pPr>
    </w:p>
    <w:p w14:paraId="221C271C" w14:textId="77777777" w:rsidR="00736BFD" w:rsidRDefault="00480DAE" w:rsidP="003F73AE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</w:rPr>
      </w:pPr>
      <w:r w:rsidRPr="00736BFD">
        <w:rPr>
          <w:color w:val="000000"/>
        </w:rPr>
        <w:t xml:space="preserve">Is there any local travel to daily work sites? </w:t>
      </w:r>
    </w:p>
    <w:p w14:paraId="39AA96CC" w14:textId="3FFE8409" w:rsidR="00480DAE" w:rsidRPr="00736BFD" w:rsidRDefault="009E0FD6" w:rsidP="00736BFD">
      <w:pPr>
        <w:pStyle w:val="ListParagraph"/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00736BFD">
        <w:rPr>
          <w:color w:val="000000"/>
        </w:rPr>
        <w:t>Yes</w:t>
      </w:r>
    </w:p>
    <w:p w14:paraId="0B8FD796" w14:textId="6EC2D581" w:rsidR="00480DAE" w:rsidRPr="00736BFD" w:rsidRDefault="00480DAE" w:rsidP="003F73AE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</w:rPr>
      </w:pPr>
      <w:r w:rsidRPr="00736BFD">
        <w:rPr>
          <w:color w:val="000000" w:themeColor="text1"/>
        </w:rPr>
        <w:t>What extended or overnight travel will be performed (number of trips, their purpose, and approximate dates)</w:t>
      </w:r>
      <w:r w:rsidR="001E6D7C" w:rsidRPr="00736BFD">
        <w:rPr>
          <w:color w:val="000000" w:themeColor="text1"/>
        </w:rPr>
        <w:t>?</w:t>
      </w:r>
      <w:r w:rsidRPr="00736BFD">
        <w:rPr>
          <w:color w:val="000000" w:themeColor="text1"/>
        </w:rPr>
        <w:t xml:space="preserve"> </w:t>
      </w:r>
    </w:p>
    <w:p w14:paraId="61C9EA88" w14:textId="1DA61D25" w:rsidR="60AEE0BC" w:rsidRDefault="60AEE0BC" w:rsidP="003F73AE">
      <w:pPr>
        <w:numPr>
          <w:ilvl w:val="0"/>
          <w:numId w:val="2"/>
        </w:numPr>
        <w:ind w:left="900" w:hanging="180"/>
        <w:rPr>
          <w:color w:val="000000" w:themeColor="text1"/>
        </w:rPr>
      </w:pPr>
    </w:p>
    <w:p w14:paraId="5D18D1DC" w14:textId="7F611F1B" w:rsidR="00480DAE" w:rsidRPr="00A24127" w:rsidRDefault="00480DAE" w:rsidP="00A24127">
      <w:pPr>
        <w:pStyle w:val="ListParagraph"/>
        <w:numPr>
          <w:ilvl w:val="0"/>
          <w:numId w:val="17"/>
        </w:numPr>
        <w:overflowPunct/>
        <w:autoSpaceDE/>
        <w:autoSpaceDN/>
        <w:adjustRightInd/>
        <w:textAlignment w:val="auto"/>
        <w:rPr>
          <w:color w:val="000000"/>
        </w:rPr>
      </w:pPr>
      <w:r w:rsidRPr="00A24127">
        <w:rPr>
          <w:color w:val="000000" w:themeColor="text1"/>
        </w:rPr>
        <w:t xml:space="preserve">What is the quantitative projection of objectives to be achieved? </w:t>
      </w:r>
    </w:p>
    <w:p w14:paraId="1306AD75" w14:textId="77777777" w:rsidR="006F0779" w:rsidRDefault="006F0779" w:rsidP="60AEE0BC">
      <w:pPr>
        <w:ind w:left="1260"/>
        <w:rPr>
          <w:color w:val="000000" w:themeColor="text1"/>
        </w:rPr>
      </w:pPr>
    </w:p>
    <w:p w14:paraId="21471111" w14:textId="68BCB952" w:rsidR="01B8E593" w:rsidRDefault="01B8E593" w:rsidP="60AEE0BC">
      <w:pPr>
        <w:ind w:left="1260"/>
      </w:pPr>
      <w:r w:rsidRPr="60AEE0BC">
        <w:rPr>
          <w:color w:val="000000" w:themeColor="text1"/>
        </w:rPr>
        <w:t>Collection of samples from 19 apiaries within the state representing thousands of honey bee colonies.</w:t>
      </w:r>
    </w:p>
    <w:p w14:paraId="25A04258" w14:textId="77777777" w:rsidR="00480DAE" w:rsidRPr="00800A13" w:rsidRDefault="00480DAE" w:rsidP="00480DAE">
      <w:pPr>
        <w:overflowPunct/>
        <w:textAlignment w:val="auto"/>
        <w:rPr>
          <w:color w:val="000000"/>
        </w:rPr>
      </w:pPr>
    </w:p>
    <w:p w14:paraId="101DF5F3" w14:textId="77777777" w:rsidR="00480DAE" w:rsidRPr="00800A13" w:rsidRDefault="00480DAE" w:rsidP="003F73AE">
      <w:pPr>
        <w:numPr>
          <w:ilvl w:val="0"/>
          <w:numId w:val="4"/>
        </w:numPr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60AEE0BC">
        <w:rPr>
          <w:color w:val="000000" w:themeColor="text1"/>
        </w:rPr>
        <w:t xml:space="preserve">By activity or function, what are the anticipated accomplishments by month, quarter, or other specified intervals? </w:t>
      </w:r>
    </w:p>
    <w:p w14:paraId="246E90EB" w14:textId="6E2773F6" w:rsidR="60AEE0BC" w:rsidRDefault="47F183DD" w:rsidP="00CD57BD">
      <w:pPr>
        <w:ind w:left="1800"/>
        <w:rPr>
          <w:color w:val="000000" w:themeColor="text1"/>
        </w:rPr>
      </w:pPr>
      <w:r w:rsidRPr="60AEE0BC">
        <w:rPr>
          <w:color w:val="000000" w:themeColor="text1"/>
        </w:rPr>
        <w:t xml:space="preserve">By the end of the agreement, </w:t>
      </w:r>
      <w:r w:rsidR="00CD57BD">
        <w:rPr>
          <w:color w:val="000000" w:themeColor="text1"/>
        </w:rPr>
        <w:t xml:space="preserve">State </w:t>
      </w:r>
      <w:r w:rsidRPr="60AEE0BC">
        <w:rPr>
          <w:color w:val="000000" w:themeColor="text1"/>
        </w:rPr>
        <w:t xml:space="preserve">Apiary </w:t>
      </w:r>
      <w:r w:rsidR="00CD57BD">
        <w:rPr>
          <w:color w:val="000000" w:themeColor="text1"/>
        </w:rPr>
        <w:t xml:space="preserve">Specialists </w:t>
      </w:r>
      <w:r w:rsidRPr="60AEE0BC">
        <w:rPr>
          <w:color w:val="000000" w:themeColor="text1"/>
        </w:rPr>
        <w:t>will be trained on sample protocols and will collect and submit samples.</w:t>
      </w:r>
    </w:p>
    <w:p w14:paraId="57C3D7A1" w14:textId="77777777" w:rsidR="00480DAE" w:rsidRPr="00800A13" w:rsidRDefault="00480DAE" w:rsidP="003F73AE">
      <w:pPr>
        <w:numPr>
          <w:ilvl w:val="0"/>
          <w:numId w:val="4"/>
        </w:numPr>
        <w:overflowPunct/>
        <w:autoSpaceDE/>
        <w:autoSpaceDN/>
        <w:adjustRightInd/>
        <w:ind w:left="1800"/>
        <w:textAlignment w:val="auto"/>
        <w:rPr>
          <w:color w:val="000000"/>
        </w:rPr>
      </w:pPr>
      <w:r w:rsidRPr="00800A13">
        <w:rPr>
          <w:color w:val="000000"/>
        </w:rPr>
        <w:t xml:space="preserve">What criteria will be used to evaluate the project? What are the anticipated results and successes? </w:t>
      </w:r>
    </w:p>
    <w:p w14:paraId="0F341122" w14:textId="52FC6A42" w:rsidR="00480DAE" w:rsidRPr="00800A13" w:rsidRDefault="00480DAE" w:rsidP="00CD57BD">
      <w:pPr>
        <w:overflowPunct/>
        <w:ind w:left="1800"/>
        <w:textAlignment w:val="auto"/>
        <w:rPr>
          <w:color w:val="000000"/>
        </w:rPr>
      </w:pPr>
      <w:r w:rsidRPr="01FC1C1D">
        <w:rPr>
          <w:color w:val="000000" w:themeColor="text1"/>
        </w:rPr>
        <w:t>Results from this survey provide</w:t>
      </w:r>
      <w:r w:rsidR="002E1612" w:rsidRPr="01FC1C1D">
        <w:rPr>
          <w:color w:val="000000" w:themeColor="text1"/>
        </w:rPr>
        <w:t xml:space="preserve"> baseline information on pests, </w:t>
      </w:r>
      <w:r w:rsidRPr="01FC1C1D">
        <w:rPr>
          <w:color w:val="000000" w:themeColor="text1"/>
        </w:rPr>
        <w:t>pathogens</w:t>
      </w:r>
      <w:r w:rsidR="00371A0E">
        <w:rPr>
          <w:color w:val="000000" w:themeColor="text1"/>
        </w:rPr>
        <w:t>,</w:t>
      </w:r>
      <w:r w:rsidR="002E1612" w:rsidRPr="01FC1C1D">
        <w:rPr>
          <w:color w:val="000000" w:themeColor="text1"/>
        </w:rPr>
        <w:t xml:space="preserve"> and pesticides</w:t>
      </w:r>
      <w:r w:rsidRPr="01FC1C1D">
        <w:rPr>
          <w:color w:val="000000" w:themeColor="text1"/>
        </w:rPr>
        <w:t xml:space="preserve"> </w:t>
      </w:r>
      <w:r w:rsidR="002E1612" w:rsidRPr="01FC1C1D">
        <w:rPr>
          <w:color w:val="000000" w:themeColor="text1"/>
        </w:rPr>
        <w:t>within</w:t>
      </w:r>
      <w:r w:rsidRPr="01FC1C1D">
        <w:rPr>
          <w:color w:val="000000" w:themeColor="text1"/>
        </w:rPr>
        <w:t xml:space="preserve"> honey bee colonies in the United States</w:t>
      </w:r>
      <w:r w:rsidR="00D34BD6">
        <w:rPr>
          <w:color w:val="000000" w:themeColor="text1"/>
        </w:rPr>
        <w:t xml:space="preserve">. </w:t>
      </w:r>
    </w:p>
    <w:p w14:paraId="5B82106E" w14:textId="763CC3A0" w:rsidR="00480DAE" w:rsidRPr="00CD57BD" w:rsidRDefault="00480DAE" w:rsidP="003F73AE">
      <w:pPr>
        <w:pStyle w:val="ListParagraph"/>
        <w:numPr>
          <w:ilvl w:val="0"/>
          <w:numId w:val="11"/>
        </w:numPr>
        <w:overflowPunct/>
        <w:textAlignment w:val="auto"/>
        <w:rPr>
          <w:color w:val="000000"/>
        </w:rPr>
      </w:pPr>
      <w:r w:rsidRPr="00CD57BD">
        <w:rPr>
          <w:color w:val="000000"/>
        </w:rPr>
        <w:t xml:space="preserve">What methodology will be used to determine if: </w:t>
      </w:r>
    </w:p>
    <w:p w14:paraId="2BD9E41E" w14:textId="77777777" w:rsidR="00CD57BD" w:rsidRPr="00E35F9E" w:rsidRDefault="00480DAE" w:rsidP="00E35F9E">
      <w:pPr>
        <w:pStyle w:val="ListParagraph"/>
        <w:numPr>
          <w:ilvl w:val="0"/>
          <w:numId w:val="18"/>
        </w:numPr>
        <w:overflowPunct/>
        <w:textAlignment w:val="auto"/>
        <w:rPr>
          <w:color w:val="000000"/>
        </w:rPr>
      </w:pPr>
      <w:r w:rsidRPr="00E35F9E">
        <w:rPr>
          <w:color w:val="000000"/>
        </w:rPr>
        <w:t>Identified needs are met</w:t>
      </w:r>
      <w:r w:rsidR="00AE1C3F" w:rsidRPr="00E35F9E">
        <w:rPr>
          <w:color w:val="000000" w:themeColor="text1"/>
        </w:rPr>
        <w:t>: A</w:t>
      </w:r>
      <w:r w:rsidRPr="00E35F9E">
        <w:rPr>
          <w:color w:val="000000" w:themeColor="text1"/>
        </w:rPr>
        <w:t xml:space="preserve">ll apiaries are sampled </w:t>
      </w:r>
      <w:r w:rsidR="00E16F62" w:rsidRPr="00E35F9E">
        <w:rPr>
          <w:color w:val="000000" w:themeColor="text1"/>
        </w:rPr>
        <w:t xml:space="preserve">for the longitudinal and general survey </w:t>
      </w:r>
      <w:r w:rsidRPr="00E35F9E">
        <w:rPr>
          <w:color w:val="000000" w:themeColor="text1"/>
        </w:rPr>
        <w:t>and results of the analys</w:t>
      </w:r>
      <w:r w:rsidR="48DC658A" w:rsidRPr="00E35F9E">
        <w:rPr>
          <w:color w:val="000000" w:themeColor="text1"/>
        </w:rPr>
        <w:t>e</w:t>
      </w:r>
      <w:r w:rsidRPr="00E35F9E">
        <w:rPr>
          <w:color w:val="000000" w:themeColor="text1"/>
        </w:rPr>
        <w:t>s are provided to the state.</w:t>
      </w:r>
    </w:p>
    <w:p w14:paraId="3FBF679D" w14:textId="6E436DD8" w:rsidR="00480DAE" w:rsidRPr="00E35F9E" w:rsidRDefault="00480DAE" w:rsidP="00E35F9E">
      <w:pPr>
        <w:pStyle w:val="ListParagraph"/>
        <w:numPr>
          <w:ilvl w:val="0"/>
          <w:numId w:val="18"/>
        </w:numPr>
        <w:overflowPunct/>
        <w:textAlignment w:val="auto"/>
        <w:rPr>
          <w:color w:val="000000"/>
        </w:rPr>
      </w:pPr>
      <w:r w:rsidRPr="00E35F9E">
        <w:rPr>
          <w:color w:val="000000"/>
        </w:rPr>
        <w:lastRenderedPageBreak/>
        <w:t>Results and benefits are achieved</w:t>
      </w:r>
      <w:r w:rsidR="00AE1C3F" w:rsidRPr="00E35F9E">
        <w:rPr>
          <w:color w:val="000000"/>
        </w:rPr>
        <w:t>: P</w:t>
      </w:r>
      <w:r w:rsidRPr="00E35F9E">
        <w:rPr>
          <w:color w:val="000000"/>
        </w:rPr>
        <w:t>ests</w:t>
      </w:r>
      <w:r w:rsidR="00E16F62" w:rsidRPr="00E35F9E">
        <w:rPr>
          <w:color w:val="000000"/>
        </w:rPr>
        <w:t>,</w:t>
      </w:r>
      <w:r w:rsidRPr="00E35F9E">
        <w:rPr>
          <w:color w:val="000000"/>
        </w:rPr>
        <w:t xml:space="preserve"> pathogens</w:t>
      </w:r>
      <w:r w:rsidR="00E16F62" w:rsidRPr="00E35F9E">
        <w:rPr>
          <w:color w:val="000000"/>
        </w:rPr>
        <w:t>, and pesticides</w:t>
      </w:r>
      <w:r w:rsidRPr="00E35F9E">
        <w:rPr>
          <w:color w:val="000000"/>
        </w:rPr>
        <w:t xml:space="preserve"> in the samples are identified.</w:t>
      </w:r>
    </w:p>
    <w:p w14:paraId="4B42816E" w14:textId="77777777" w:rsidR="00E35F9E" w:rsidRDefault="00E35F9E" w:rsidP="00E35F9E">
      <w:pPr>
        <w:overflowPunct/>
        <w:textAlignment w:val="auto"/>
        <w:rPr>
          <w:color w:val="000000"/>
        </w:rPr>
      </w:pPr>
    </w:p>
    <w:p w14:paraId="115754CD" w14:textId="62AABDDC" w:rsidR="00480DAE" w:rsidRPr="00E35F9E" w:rsidRDefault="00480DAE" w:rsidP="00E35F9E">
      <w:pPr>
        <w:pStyle w:val="ListParagraph"/>
        <w:numPr>
          <w:ilvl w:val="0"/>
          <w:numId w:val="17"/>
        </w:numPr>
        <w:overflowPunct/>
        <w:textAlignment w:val="auto"/>
        <w:rPr>
          <w:color w:val="000000"/>
        </w:rPr>
      </w:pPr>
      <w:r w:rsidRPr="00E35F9E">
        <w:rPr>
          <w:color w:val="000000" w:themeColor="text1"/>
        </w:rPr>
        <w:t xml:space="preserve">What type of data will be collected and how will it be maintained? Address timelines for collection and recording of data. How will APHIS be provided access to the data? </w:t>
      </w:r>
    </w:p>
    <w:p w14:paraId="5E5D059A" w14:textId="77777777" w:rsidR="00480DAE" w:rsidRPr="00800A13" w:rsidRDefault="00480DAE" w:rsidP="00480DAE">
      <w:pPr>
        <w:overflowPunct/>
        <w:textAlignment w:val="auto"/>
        <w:rPr>
          <w:color w:val="000000"/>
        </w:rPr>
      </w:pPr>
    </w:p>
    <w:p w14:paraId="31ACC993" w14:textId="76C637CA" w:rsidR="00480DAE" w:rsidRPr="00800A13" w:rsidRDefault="00480DAE" w:rsidP="00480DAE">
      <w:pPr>
        <w:overflowPunct/>
        <w:ind w:left="720"/>
        <w:textAlignment w:val="auto"/>
      </w:pPr>
      <w:r>
        <w:t xml:space="preserve">Data will be collected by </w:t>
      </w:r>
      <w:r w:rsidR="00CD57BD">
        <w:rPr>
          <w:color w:val="000000" w:themeColor="text1"/>
        </w:rPr>
        <w:t xml:space="preserve">State </w:t>
      </w:r>
      <w:r w:rsidR="00CD57BD" w:rsidRPr="60AEE0BC">
        <w:rPr>
          <w:color w:val="000000" w:themeColor="text1"/>
        </w:rPr>
        <w:t xml:space="preserve">Apiary </w:t>
      </w:r>
      <w:r w:rsidR="00CD57BD">
        <w:rPr>
          <w:color w:val="000000" w:themeColor="text1"/>
        </w:rPr>
        <w:t>Specialists</w:t>
      </w:r>
      <w:r w:rsidR="007C3301">
        <w:rPr>
          <w:color w:val="000000" w:themeColor="text1"/>
        </w:rPr>
        <w:t xml:space="preserve"> </w:t>
      </w:r>
      <w:r w:rsidR="0022612B">
        <w:t xml:space="preserve">and </w:t>
      </w:r>
      <w:r w:rsidR="00514F0F">
        <w:t xml:space="preserve">lab </w:t>
      </w:r>
      <w:r w:rsidR="0039390E">
        <w:t>staff</w:t>
      </w:r>
      <w:r w:rsidR="00B65910">
        <w:t>,</w:t>
      </w:r>
      <w:r w:rsidR="0039390E">
        <w:t xml:space="preserve"> </w:t>
      </w:r>
      <w:r>
        <w:t>and a report will be provided to APHIS annually</w:t>
      </w:r>
      <w:r w:rsidR="00D34BD6">
        <w:t xml:space="preserve">. </w:t>
      </w:r>
      <w:r>
        <w:t xml:space="preserve">Data from all states participating in the survey will </w:t>
      </w:r>
      <w:proofErr w:type="gramStart"/>
      <w:r w:rsidR="006627DC">
        <w:t xml:space="preserve">be </w:t>
      </w:r>
      <w:r w:rsidR="006627DC" w:rsidRPr="006627DC">
        <w:t>stored</w:t>
      </w:r>
      <w:proofErr w:type="gramEnd"/>
      <w:r w:rsidR="006627DC" w:rsidRPr="006627DC">
        <w:t xml:space="preserve"> and viewable in </w:t>
      </w:r>
      <w:r w:rsidR="006627DC">
        <w:t xml:space="preserve">the </w:t>
      </w:r>
      <w:r w:rsidR="006627DC" w:rsidRPr="006627DC">
        <w:t xml:space="preserve">APHIS National </w:t>
      </w:r>
      <w:proofErr w:type="gramStart"/>
      <w:r w:rsidR="006627DC" w:rsidRPr="006627DC">
        <w:t>Honey Bee</w:t>
      </w:r>
      <w:proofErr w:type="gramEnd"/>
      <w:r w:rsidR="006627DC" w:rsidRPr="006627DC">
        <w:t xml:space="preserve"> Survey Database (https://www.usbeedata.org/).</w:t>
      </w:r>
    </w:p>
    <w:p w14:paraId="4A321AB9" w14:textId="77777777" w:rsidR="00480DAE" w:rsidRPr="00800A13" w:rsidRDefault="00480DAE" w:rsidP="00480DAE">
      <w:pPr>
        <w:overflowPunct/>
        <w:textAlignment w:val="auto"/>
        <w:rPr>
          <w:color w:val="000000"/>
        </w:rPr>
      </w:pPr>
    </w:p>
    <w:p w14:paraId="7F3814ED" w14:textId="0B58B5BB" w:rsidR="00480DAE" w:rsidRPr="00E35F9E" w:rsidRDefault="00480DAE" w:rsidP="00E35F9E">
      <w:pPr>
        <w:pStyle w:val="ListParagraph"/>
        <w:numPr>
          <w:ilvl w:val="0"/>
          <w:numId w:val="17"/>
        </w:numPr>
        <w:overflowPunct/>
        <w:textAlignment w:val="auto"/>
        <w:rPr>
          <w:color w:val="000000"/>
        </w:rPr>
      </w:pPr>
      <w:r w:rsidRPr="00E35F9E">
        <w:rPr>
          <w:color w:val="000000" w:themeColor="text1"/>
        </w:rPr>
        <w:t>Are there any other contributing parties who will be working on the project?</w:t>
      </w:r>
    </w:p>
    <w:p w14:paraId="2587D39E" w14:textId="77777777" w:rsidR="00480DAE" w:rsidRPr="00800A13" w:rsidRDefault="00480DAE" w:rsidP="00480DAE">
      <w:pPr>
        <w:overflowPunct/>
        <w:ind w:left="1080" w:hanging="360"/>
        <w:textAlignment w:val="auto"/>
        <w:rPr>
          <w:color w:val="000000"/>
        </w:rPr>
      </w:pPr>
    </w:p>
    <w:p w14:paraId="66CE1044" w14:textId="5FFEE5F3" w:rsidR="00480DAE" w:rsidRDefault="6FB762D1" w:rsidP="00480DAE">
      <w:pPr>
        <w:overflowPunct/>
        <w:ind w:left="720"/>
        <w:textAlignment w:val="auto"/>
        <w:rPr>
          <w:color w:val="000000" w:themeColor="text1"/>
        </w:rPr>
      </w:pPr>
      <w:r w:rsidRPr="60AEE0BC">
        <w:rPr>
          <w:color w:val="000000" w:themeColor="text1"/>
        </w:rPr>
        <w:t>UMD</w:t>
      </w:r>
      <w:r w:rsidR="00EF7631" w:rsidRPr="60AEE0BC">
        <w:rPr>
          <w:color w:val="000000" w:themeColor="text1"/>
        </w:rPr>
        <w:t xml:space="preserve"> will assemble sampling kits</w:t>
      </w:r>
      <w:r w:rsidR="006D73A4">
        <w:rPr>
          <w:color w:val="000000" w:themeColor="text1"/>
        </w:rPr>
        <w:t xml:space="preserve">. UMD and Washington State Department </w:t>
      </w:r>
      <w:r w:rsidR="00E3616D">
        <w:rPr>
          <w:color w:val="000000" w:themeColor="text1"/>
        </w:rPr>
        <w:t>o</w:t>
      </w:r>
      <w:r w:rsidR="006D73A4">
        <w:rPr>
          <w:color w:val="000000" w:themeColor="text1"/>
        </w:rPr>
        <w:t>f Agriculture will</w:t>
      </w:r>
      <w:r w:rsidR="00820F89">
        <w:rPr>
          <w:color w:val="000000" w:themeColor="text1"/>
        </w:rPr>
        <w:t xml:space="preserve"> </w:t>
      </w:r>
      <w:r w:rsidR="00480DAE" w:rsidRPr="60AEE0BC">
        <w:rPr>
          <w:color w:val="000000" w:themeColor="text1"/>
        </w:rPr>
        <w:t xml:space="preserve">analyze collected </w:t>
      </w:r>
      <w:r w:rsidR="00E3616D" w:rsidRPr="60AEE0BC">
        <w:rPr>
          <w:color w:val="000000" w:themeColor="text1"/>
        </w:rPr>
        <w:t>samples and</w:t>
      </w:r>
      <w:r w:rsidR="003F5EF4" w:rsidRPr="60AEE0BC">
        <w:rPr>
          <w:color w:val="000000" w:themeColor="text1"/>
        </w:rPr>
        <w:t xml:space="preserve"> </w:t>
      </w:r>
      <w:r w:rsidR="00EF7631" w:rsidRPr="60AEE0BC">
        <w:rPr>
          <w:color w:val="000000" w:themeColor="text1"/>
        </w:rPr>
        <w:t>prepare reports</w:t>
      </w:r>
      <w:r w:rsidR="00D34BD6">
        <w:rPr>
          <w:color w:val="000000" w:themeColor="text1"/>
        </w:rPr>
        <w:t xml:space="preserve">. </w:t>
      </w:r>
      <w:r w:rsidR="00480DAE" w:rsidRPr="60AEE0BC">
        <w:rPr>
          <w:color w:val="000000" w:themeColor="text1"/>
        </w:rPr>
        <w:t xml:space="preserve">USDA </w:t>
      </w:r>
      <w:r w:rsidR="00CD57BD">
        <w:rPr>
          <w:color w:val="000000" w:themeColor="text1"/>
        </w:rPr>
        <w:t>Agriculture Marketing Service</w:t>
      </w:r>
      <w:r w:rsidR="00CD57BD" w:rsidRPr="60AEE0BC">
        <w:rPr>
          <w:color w:val="000000" w:themeColor="text1"/>
        </w:rPr>
        <w:t xml:space="preserve"> </w:t>
      </w:r>
      <w:r w:rsidR="00480DAE" w:rsidRPr="60AEE0BC">
        <w:rPr>
          <w:color w:val="000000" w:themeColor="text1"/>
        </w:rPr>
        <w:t xml:space="preserve">will analyze the </w:t>
      </w:r>
      <w:r w:rsidR="0020588D">
        <w:rPr>
          <w:color w:val="000000" w:themeColor="text1"/>
        </w:rPr>
        <w:t>bee bread</w:t>
      </w:r>
      <w:r w:rsidR="00111B9B" w:rsidRPr="60AEE0BC">
        <w:rPr>
          <w:color w:val="000000" w:themeColor="text1"/>
        </w:rPr>
        <w:t xml:space="preserve"> </w:t>
      </w:r>
      <w:r w:rsidR="00480DAE" w:rsidRPr="60AEE0BC">
        <w:rPr>
          <w:color w:val="000000" w:themeColor="text1"/>
        </w:rPr>
        <w:t>samples for pesticide residues</w:t>
      </w:r>
      <w:r w:rsidR="00D34BD6">
        <w:rPr>
          <w:color w:val="000000" w:themeColor="text1"/>
        </w:rPr>
        <w:t xml:space="preserve">. </w:t>
      </w:r>
      <w:r w:rsidR="00E16F62" w:rsidRPr="60AEE0BC">
        <w:rPr>
          <w:color w:val="000000" w:themeColor="text1"/>
        </w:rPr>
        <w:t>ARS collaborates on methods development and sample analysis.</w:t>
      </w:r>
      <w:r w:rsidR="008513D3" w:rsidRPr="60AEE0BC">
        <w:rPr>
          <w:color w:val="000000" w:themeColor="text1"/>
        </w:rPr>
        <w:t xml:space="preserve"> </w:t>
      </w:r>
    </w:p>
    <w:p w14:paraId="1A96DCEE" w14:textId="77777777" w:rsidR="006E2F43" w:rsidRDefault="006E2F43" w:rsidP="00480DAE">
      <w:pPr>
        <w:overflowPunct/>
        <w:ind w:left="720"/>
        <w:textAlignment w:val="auto"/>
        <w:rPr>
          <w:color w:val="000000" w:themeColor="text1"/>
        </w:rPr>
      </w:pPr>
    </w:p>
    <w:p w14:paraId="5AE1BA26" w14:textId="77777777" w:rsidR="00306EA5" w:rsidRPr="006E2F43" w:rsidRDefault="00306EA5" w:rsidP="00306EA5">
      <w:pPr>
        <w:pStyle w:val="ListParagraph"/>
        <w:numPr>
          <w:ilvl w:val="0"/>
          <w:numId w:val="17"/>
        </w:numPr>
        <w:overflowPunct/>
        <w:textAlignment w:val="auto"/>
        <w:rPr>
          <w:color w:val="000000"/>
        </w:rPr>
      </w:pPr>
      <w:r>
        <w:rPr>
          <w:color w:val="000000" w:themeColor="text1"/>
        </w:rPr>
        <w:t>Reports</w:t>
      </w:r>
    </w:p>
    <w:p w14:paraId="2A8D992E" w14:textId="208D5452" w:rsidR="00306EA5" w:rsidRPr="00306EA5" w:rsidRDefault="00306EA5" w:rsidP="00306EA5">
      <w:pPr>
        <w:pStyle w:val="ListParagraph"/>
        <w:overflowPunct/>
        <w:textAlignment w:val="auto"/>
        <w:rPr>
          <w:color w:val="000000" w:themeColor="text1"/>
        </w:rPr>
      </w:pPr>
      <w:r>
        <w:rPr>
          <w:color w:val="000000" w:themeColor="text1"/>
        </w:rPr>
        <w:t>All</w:t>
      </w:r>
      <w:r w:rsidRPr="00306EA5">
        <w:rPr>
          <w:color w:val="000000" w:themeColor="text1"/>
        </w:rPr>
        <w:t xml:space="preserve"> reports will be completed in ezFedGrants. Reports include: </w:t>
      </w:r>
    </w:p>
    <w:p w14:paraId="153A392E" w14:textId="77777777" w:rsidR="00306EA5" w:rsidRPr="00306EA5" w:rsidRDefault="00306EA5" w:rsidP="00306EA5">
      <w:pPr>
        <w:pStyle w:val="ListParagraph"/>
        <w:rPr>
          <w:color w:val="000000" w:themeColor="text1"/>
        </w:rPr>
      </w:pPr>
      <w:r w:rsidRPr="00306EA5">
        <w:rPr>
          <w:b/>
          <w:bCs/>
          <w:color w:val="000000" w:themeColor="text1"/>
        </w:rPr>
        <w:t xml:space="preserve">a. </w:t>
      </w:r>
      <w:r w:rsidRPr="00306EA5">
        <w:rPr>
          <w:color w:val="000000" w:themeColor="text1"/>
        </w:rPr>
        <w:t xml:space="preserve">Narrative accomplishment reports in the frequency and time frame specified on the Agreement Award Face Sheet. </w:t>
      </w:r>
    </w:p>
    <w:p w14:paraId="75B0476A" w14:textId="77777777" w:rsidR="00306EA5" w:rsidRPr="00306EA5" w:rsidRDefault="00306EA5" w:rsidP="00306EA5">
      <w:pPr>
        <w:pStyle w:val="ListParagraph"/>
        <w:rPr>
          <w:color w:val="000000" w:themeColor="text1"/>
        </w:rPr>
      </w:pPr>
      <w:r w:rsidRPr="00306EA5">
        <w:rPr>
          <w:b/>
          <w:bCs/>
          <w:color w:val="000000" w:themeColor="text1"/>
        </w:rPr>
        <w:t xml:space="preserve">b. </w:t>
      </w:r>
      <w:r w:rsidRPr="00306EA5">
        <w:rPr>
          <w:color w:val="000000" w:themeColor="text1"/>
        </w:rPr>
        <w:t xml:space="preserve">Federal Financial Reports, SF-425, in the frequency and time frame specified on the Agreement Award Face Sheet. </w:t>
      </w:r>
    </w:p>
    <w:p w14:paraId="34058D16" w14:textId="06B0A612" w:rsidR="00306EA5" w:rsidRPr="00E35F9E" w:rsidRDefault="00306EA5" w:rsidP="006E2F43">
      <w:pPr>
        <w:pStyle w:val="ListParagraph"/>
        <w:overflowPunct/>
        <w:textAlignment w:val="auto"/>
        <w:rPr>
          <w:color w:val="000000"/>
        </w:rPr>
      </w:pPr>
      <w:r w:rsidRPr="00E35F9E">
        <w:rPr>
          <w:color w:val="000000" w:themeColor="text1"/>
        </w:rPr>
        <w:t>Are there any other contributing parties who will be working on the project?</w:t>
      </w:r>
    </w:p>
    <w:p w14:paraId="64D3581B" w14:textId="77777777" w:rsidR="00306EA5" w:rsidRPr="00800A13" w:rsidRDefault="00306EA5" w:rsidP="00480DAE">
      <w:pPr>
        <w:overflowPunct/>
        <w:ind w:left="720"/>
        <w:textAlignment w:val="auto"/>
        <w:rPr>
          <w:color w:val="000000"/>
        </w:rPr>
      </w:pPr>
    </w:p>
    <w:p w14:paraId="41227C7A" w14:textId="77777777" w:rsidR="00262662" w:rsidRDefault="00262662" w:rsidP="00262662">
      <w:pPr>
        <w:pStyle w:val="ListParagraph"/>
        <w:ind w:left="0"/>
        <w:rPr>
          <w:b/>
        </w:rPr>
      </w:pPr>
    </w:p>
    <w:p w14:paraId="461215E6" w14:textId="0896995B" w:rsidR="009F7B36" w:rsidRPr="00F06DA4" w:rsidRDefault="00262662" w:rsidP="00262662">
      <w:pPr>
        <w:pStyle w:val="ListParagraph"/>
        <w:ind w:left="0"/>
        <w:rPr>
          <w:b/>
        </w:rPr>
      </w:pPr>
      <w:r>
        <w:rPr>
          <w:b/>
        </w:rPr>
        <w:t xml:space="preserve">B. </w:t>
      </w:r>
      <w:r w:rsidR="009F7B36" w:rsidRPr="00F06DA4">
        <w:rPr>
          <w:b/>
        </w:rPr>
        <w:t xml:space="preserve">APHIS </w:t>
      </w:r>
      <w:r w:rsidR="00E16F62" w:rsidRPr="00F06DA4">
        <w:rPr>
          <w:b/>
        </w:rPr>
        <w:t>W</w:t>
      </w:r>
      <w:r w:rsidR="009F7B36" w:rsidRPr="00F06DA4">
        <w:rPr>
          <w:b/>
        </w:rPr>
        <w:t>ill:</w:t>
      </w:r>
    </w:p>
    <w:p w14:paraId="518A2067" w14:textId="77777777" w:rsidR="00F06DA4" w:rsidRPr="00800A13" w:rsidRDefault="00F06DA4" w:rsidP="00F06DA4">
      <w:pPr>
        <w:pStyle w:val="ListParagraph"/>
        <w:ind w:left="1080"/>
      </w:pPr>
    </w:p>
    <w:p w14:paraId="3EDF04E7" w14:textId="16C20CCB" w:rsidR="009F7B36" w:rsidRPr="00800A13" w:rsidRDefault="009F7B36" w:rsidP="009F7B36">
      <w:r w:rsidRPr="00800A13">
        <w:tab/>
        <w:t>1.</w:t>
      </w:r>
      <w:r w:rsidRPr="00800A13">
        <w:tab/>
        <w:t>Provide the cooperator with</w:t>
      </w:r>
      <w:r w:rsidR="00F06DA4">
        <w:t xml:space="preserve"> technical assistance as needed</w:t>
      </w:r>
    </w:p>
    <w:p w14:paraId="0CCBDE6C" w14:textId="75578DF6" w:rsidR="009F7B36" w:rsidRPr="00800A13" w:rsidRDefault="009F7B36" w:rsidP="009F7B36">
      <w:pPr>
        <w:ind w:left="1440" w:hanging="720"/>
      </w:pPr>
      <w:r w:rsidRPr="00800A13">
        <w:t>2.</w:t>
      </w:r>
      <w:r w:rsidRPr="00800A13">
        <w:tab/>
        <w:t xml:space="preserve">Assist in clarifying survey methods and detections, as well as identification resources as </w:t>
      </w:r>
      <w:r w:rsidR="00F06DA4">
        <w:t>needed</w:t>
      </w:r>
    </w:p>
    <w:p w14:paraId="04209A2C" w14:textId="77777777" w:rsidR="009F7B36" w:rsidRPr="00800A13" w:rsidRDefault="009F7B36" w:rsidP="009F7B36">
      <w:pPr>
        <w:ind w:left="1440" w:hanging="720"/>
      </w:pPr>
      <w:r w:rsidRPr="00800A13">
        <w:t>3.</w:t>
      </w:r>
      <w:r w:rsidRPr="00800A13">
        <w:tab/>
        <w:t>Support the work and financial plan development by the cooperator</w:t>
      </w:r>
    </w:p>
    <w:p w14:paraId="71C741A7" w14:textId="77777777" w:rsidR="009F7B36" w:rsidRPr="00800A13" w:rsidRDefault="009F7B36" w:rsidP="009F7B36">
      <w:pPr>
        <w:ind w:left="1440" w:hanging="720"/>
      </w:pPr>
      <w:r w:rsidRPr="00800A13">
        <w:t>4.</w:t>
      </w:r>
      <w:r w:rsidRPr="00800A13">
        <w:tab/>
        <w:t>Assist in training and outreach</w:t>
      </w:r>
    </w:p>
    <w:p w14:paraId="0C15168E" w14:textId="6270C6F3" w:rsidR="009F7B36" w:rsidRPr="00800A13" w:rsidRDefault="009F7B36" w:rsidP="00F06DA4">
      <w:pPr>
        <w:ind w:left="1440" w:hanging="720"/>
      </w:pPr>
      <w:r w:rsidRPr="00800A13">
        <w:t>5.</w:t>
      </w:r>
      <w:r w:rsidRPr="00800A13">
        <w:tab/>
        <w:t>Maintain data spreadsheets showing due dates for reports, requests for allocations, forms submitted, tracking by survey specialist</w:t>
      </w:r>
    </w:p>
    <w:p w14:paraId="200EEA01" w14:textId="77777777" w:rsidR="009F7B36" w:rsidRPr="00800A13" w:rsidRDefault="009F7B36" w:rsidP="009F7B36">
      <w:pPr>
        <w:ind w:left="1440" w:hanging="720"/>
      </w:pPr>
      <w:r w:rsidRPr="00800A13">
        <w:t>7.</w:t>
      </w:r>
      <w:r w:rsidRPr="00800A13">
        <w:tab/>
        <w:t>Ensures cooperator receives survey supplies as provided by the program</w:t>
      </w:r>
    </w:p>
    <w:p w14:paraId="7733E67A" w14:textId="77777777" w:rsidR="009F7B36" w:rsidRPr="00800A13" w:rsidRDefault="009F7B36" w:rsidP="009F7B36">
      <w:pPr>
        <w:ind w:left="1440" w:hanging="720"/>
      </w:pPr>
      <w:r w:rsidRPr="00800A13">
        <w:t>8.</w:t>
      </w:r>
      <w:r w:rsidRPr="00800A13">
        <w:tab/>
        <w:t xml:space="preserve">Provide general oversight and quality assurance of the program </w:t>
      </w:r>
    </w:p>
    <w:p w14:paraId="4879FB98" w14:textId="5ED4A70F" w:rsidR="00480DAE" w:rsidRPr="00824744" w:rsidRDefault="00480DAE" w:rsidP="00824744">
      <w:pPr>
        <w:pStyle w:val="Heading1"/>
        <w:numPr>
          <w:ilvl w:val="0"/>
          <w:numId w:val="15"/>
        </w:numPr>
      </w:pPr>
      <w:r w:rsidRPr="00824744">
        <w:t xml:space="preserve">In what geographic location is the project to take place? </w:t>
      </w:r>
    </w:p>
    <w:p w14:paraId="0AB5C0A0" w14:textId="77777777" w:rsidR="00480DAE" w:rsidRPr="00800A13" w:rsidRDefault="00480DAE" w:rsidP="00480DAE">
      <w:pPr>
        <w:overflowPunct/>
        <w:textAlignment w:val="auto"/>
        <w:rPr>
          <w:color w:val="000000"/>
        </w:rPr>
      </w:pPr>
    </w:p>
    <w:p w14:paraId="79AB7BC2" w14:textId="57393687" w:rsidR="00480DAE" w:rsidRPr="001D408B" w:rsidRDefault="00480DAE" w:rsidP="00893BBB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  <w:rPr>
          <w:color w:val="000000"/>
        </w:rPr>
      </w:pPr>
      <w:r w:rsidRPr="001D408B">
        <w:rPr>
          <w:color w:val="000000" w:themeColor="text1"/>
        </w:rPr>
        <w:t xml:space="preserve">Is the project statewide or in specific counties, townships, and/or national or state parks?  </w:t>
      </w:r>
      <w:r w:rsidR="002B3226" w:rsidRPr="001D408B">
        <w:rPr>
          <w:color w:val="000000" w:themeColor="text1"/>
        </w:rPr>
        <w:t>This</w:t>
      </w:r>
      <w:r w:rsidR="4CC80D85" w:rsidRPr="001D408B">
        <w:rPr>
          <w:color w:val="000000" w:themeColor="text1"/>
        </w:rPr>
        <w:t xml:space="preserve"> survey</w:t>
      </w:r>
      <w:r w:rsidR="002B3226" w:rsidRPr="001D408B">
        <w:rPr>
          <w:color w:val="000000" w:themeColor="text1"/>
        </w:rPr>
        <w:t xml:space="preserve"> encompasses s</w:t>
      </w:r>
      <w:r w:rsidR="4CC80D85" w:rsidRPr="001D408B">
        <w:rPr>
          <w:color w:val="000000" w:themeColor="text1"/>
        </w:rPr>
        <w:t>tatewide</w:t>
      </w:r>
      <w:r w:rsidR="000C6B1E" w:rsidRPr="001D408B">
        <w:rPr>
          <w:color w:val="000000" w:themeColor="text1"/>
        </w:rPr>
        <w:t xml:space="preserve"> and U.S. </w:t>
      </w:r>
      <w:r w:rsidR="002B3226" w:rsidRPr="001D408B">
        <w:rPr>
          <w:color w:val="000000" w:themeColor="text1"/>
        </w:rPr>
        <w:t>territories</w:t>
      </w:r>
      <w:r w:rsidR="4CC80D85" w:rsidRPr="001D408B">
        <w:rPr>
          <w:color w:val="000000" w:themeColor="text1"/>
        </w:rPr>
        <w:t>.</w:t>
      </w:r>
    </w:p>
    <w:p w14:paraId="42B7C62D" w14:textId="77777777" w:rsidR="00480DAE" w:rsidRPr="00800A13" w:rsidRDefault="00480DAE" w:rsidP="003F222B">
      <w:pPr>
        <w:overflowPunct/>
        <w:ind w:left="720" w:hanging="360"/>
        <w:textAlignment w:val="auto"/>
        <w:rPr>
          <w:color w:val="000000"/>
        </w:rPr>
      </w:pPr>
    </w:p>
    <w:p w14:paraId="1F9E614D" w14:textId="4D3ECC34" w:rsidR="000A0406" w:rsidRPr="001D408B" w:rsidRDefault="00480DAE" w:rsidP="00893BBB">
      <w:pPr>
        <w:pStyle w:val="ListParagraph"/>
        <w:numPr>
          <w:ilvl w:val="0"/>
          <w:numId w:val="23"/>
        </w:numPr>
        <w:overflowPunct/>
        <w:textAlignment w:val="auto"/>
        <w:rPr>
          <w:color w:val="000000" w:themeColor="text1"/>
        </w:rPr>
      </w:pPr>
      <w:r w:rsidRPr="001D408B">
        <w:rPr>
          <w:color w:val="000000" w:themeColor="text1"/>
        </w:rPr>
        <w:t xml:space="preserve">What type of terrain (e.g., cropland, rangeland, woodland) will be involved in the project?  </w:t>
      </w:r>
    </w:p>
    <w:p w14:paraId="1F3A7A33" w14:textId="00C1A332" w:rsidR="00480DAE" w:rsidRPr="00893BBB" w:rsidRDefault="008513D3" w:rsidP="00893BBB">
      <w:pPr>
        <w:overflowPunct/>
        <w:ind w:left="720"/>
        <w:textAlignment w:val="auto"/>
        <w:rPr>
          <w:color w:val="000000"/>
        </w:rPr>
      </w:pPr>
      <w:r w:rsidRPr="00893BBB">
        <w:t>B</w:t>
      </w:r>
      <w:r w:rsidR="00480DAE" w:rsidRPr="00893BBB">
        <w:t>eekeeping apiaries across the state, mostly</w:t>
      </w:r>
      <w:r w:rsidR="1CD8D849" w:rsidRPr="00893BBB">
        <w:t xml:space="preserve"> in</w:t>
      </w:r>
      <w:r w:rsidR="00480DAE" w:rsidRPr="00893BBB">
        <w:t xml:space="preserve"> wooded or agricultural settings.</w:t>
      </w:r>
    </w:p>
    <w:p w14:paraId="3357546F" w14:textId="77777777" w:rsidR="009F626E" w:rsidRPr="00800A13" w:rsidRDefault="009F626E" w:rsidP="003F222B">
      <w:pPr>
        <w:overflowPunct/>
        <w:ind w:left="720" w:hanging="360"/>
        <w:textAlignment w:val="auto"/>
        <w:rPr>
          <w:color w:val="000000"/>
        </w:rPr>
      </w:pPr>
    </w:p>
    <w:p w14:paraId="216EC5CE" w14:textId="77777777" w:rsidR="00480DAE" w:rsidRPr="00893BBB" w:rsidRDefault="00480DAE" w:rsidP="00893BBB">
      <w:pPr>
        <w:overflowPunct/>
        <w:ind w:left="720"/>
        <w:textAlignment w:val="auto"/>
      </w:pPr>
      <w:r w:rsidRPr="00893BBB">
        <w:lastRenderedPageBreak/>
        <w:t xml:space="preserve">How will the work be impacted by this terrain? </w:t>
      </w:r>
    </w:p>
    <w:p w14:paraId="2A38A0D9" w14:textId="77777777" w:rsidR="00893BBB" w:rsidRPr="00893BBB" w:rsidRDefault="00480DAE" w:rsidP="00893BBB">
      <w:pPr>
        <w:overflowPunct/>
        <w:autoSpaceDE/>
        <w:autoSpaceDN/>
        <w:adjustRightInd/>
        <w:ind w:firstLine="720"/>
        <w:textAlignment w:val="auto"/>
      </w:pPr>
      <w:r w:rsidRPr="00893BBB">
        <w:t>There will be no significant impact.</w:t>
      </w:r>
    </w:p>
    <w:p w14:paraId="649290D8" w14:textId="2FD869FC" w:rsidR="00480DAE" w:rsidRPr="00893BBB" w:rsidRDefault="00480DAE" w:rsidP="00893BBB">
      <w:pPr>
        <w:pStyle w:val="ListParagraph"/>
        <w:numPr>
          <w:ilvl w:val="0"/>
          <w:numId w:val="23"/>
        </w:numPr>
        <w:overflowPunct/>
        <w:autoSpaceDE/>
        <w:autoSpaceDN/>
        <w:adjustRightInd/>
        <w:textAlignment w:val="auto"/>
      </w:pPr>
      <w:r w:rsidRPr="00893BBB">
        <w:t>Are there any unusual geographic features, such as river</w:t>
      </w:r>
      <w:r w:rsidR="00EF7631" w:rsidRPr="00893BBB">
        <w:t>s, lakes, wildlife sanctuaries</w:t>
      </w:r>
      <w:r w:rsidRPr="00893BBB">
        <w:t>, etc.</w:t>
      </w:r>
      <w:r w:rsidR="003F222B" w:rsidRPr="00893BBB">
        <w:t xml:space="preserve"> </w:t>
      </w:r>
      <w:r w:rsidRPr="00893BBB">
        <w:t>that may impact on the project or activity</w:t>
      </w:r>
      <w:r w:rsidR="003F222B" w:rsidRPr="00893BBB">
        <w:t>?</w:t>
      </w:r>
    </w:p>
    <w:p w14:paraId="173F4961" w14:textId="0B0E04F9" w:rsidR="00430923" w:rsidRDefault="00EF7631" w:rsidP="00893BBB">
      <w:pPr>
        <w:overflowPunct/>
        <w:autoSpaceDE/>
        <w:autoSpaceDN/>
        <w:adjustRightInd/>
        <w:ind w:left="720"/>
        <w:textAlignment w:val="auto"/>
      </w:pPr>
      <w:r>
        <w:t>N/A</w:t>
      </w:r>
      <w:r w:rsidR="00480DAE" w:rsidRPr="00800A13">
        <w:t>.</w:t>
      </w:r>
    </w:p>
    <w:p w14:paraId="04333965" w14:textId="77777777" w:rsidR="00EA1169" w:rsidRDefault="00EA1169" w:rsidP="003F222B">
      <w:pPr>
        <w:overflowPunct/>
        <w:autoSpaceDE/>
        <w:autoSpaceDN/>
        <w:adjustRightInd/>
        <w:ind w:left="720"/>
        <w:textAlignment w:val="auto"/>
      </w:pPr>
    </w:p>
    <w:p w14:paraId="3A4F21A6" w14:textId="77777777" w:rsidR="00EA1169" w:rsidRDefault="00EA1169" w:rsidP="003F222B">
      <w:pPr>
        <w:overflowPunct/>
        <w:autoSpaceDE/>
        <w:autoSpaceDN/>
        <w:adjustRightInd/>
        <w:ind w:left="720"/>
        <w:textAlignment w:val="auto"/>
      </w:pPr>
    </w:p>
    <w:p w14:paraId="60B91C74" w14:textId="77777777" w:rsidR="00EA1169" w:rsidRDefault="00EA1169" w:rsidP="003F222B">
      <w:pPr>
        <w:overflowPunct/>
        <w:autoSpaceDE/>
        <w:autoSpaceDN/>
        <w:adjustRightInd/>
        <w:ind w:left="720"/>
        <w:textAlignment w:val="auto"/>
      </w:pPr>
    </w:p>
    <w:p w14:paraId="71F2AE58" w14:textId="77777777" w:rsidR="00EA1169" w:rsidRDefault="00EA1169" w:rsidP="003F222B">
      <w:pPr>
        <w:overflowPunct/>
        <w:autoSpaceDE/>
        <w:autoSpaceDN/>
        <w:adjustRightInd/>
        <w:ind w:left="720"/>
        <w:textAlignment w:val="auto"/>
      </w:pPr>
    </w:p>
    <w:p w14:paraId="476D3DB3" w14:textId="77777777" w:rsidR="00EA1169" w:rsidRDefault="00EA1169" w:rsidP="003F222B">
      <w:pPr>
        <w:overflowPunct/>
        <w:autoSpaceDE/>
        <w:autoSpaceDN/>
        <w:adjustRightInd/>
        <w:ind w:left="720"/>
        <w:textAlignment w:val="auto"/>
      </w:pPr>
    </w:p>
    <w:p w14:paraId="32FE592A" w14:textId="77777777" w:rsidR="009737BC" w:rsidRPr="00800A13" w:rsidRDefault="009737BC" w:rsidP="007C2DC8">
      <w:pPr>
        <w:overflowPunct/>
        <w:autoSpaceDE/>
        <w:autoSpaceDN/>
        <w:adjustRightInd/>
        <w:textAlignment w:val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480DAE" w:rsidRPr="00800A13" w14:paraId="4DF1BA23" w14:textId="77777777" w:rsidTr="00FD0F73"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AF656A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  <w:r w:rsidRPr="00800A13">
              <w:t>ADODR: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D28672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  <w:r w:rsidRPr="00800A13">
              <w:t>Date Signed:</w:t>
            </w:r>
          </w:p>
          <w:p w14:paraId="107CB5AF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1B52AE34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80DAE" w:rsidRPr="00800A13" w14:paraId="7DE1B72D" w14:textId="77777777" w:rsidTr="00FD0F73">
        <w:tc>
          <w:tcPr>
            <w:tcW w:w="4788" w:type="dxa"/>
            <w:tcBorders>
              <w:top w:val="single" w:sz="8" w:space="0" w:color="auto"/>
              <w:left w:val="nil"/>
              <w:right w:val="nil"/>
            </w:tcBorders>
          </w:tcPr>
          <w:p w14:paraId="4D7EA1DD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0E146A43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403D510D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  <w:r w:rsidRPr="00800A13">
              <w:t>ROAR: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right w:val="nil"/>
            </w:tcBorders>
          </w:tcPr>
          <w:p w14:paraId="0B5B28DB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433B17D3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4D0DD151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  <w:r w:rsidRPr="00800A13">
              <w:t>Date Signed:</w:t>
            </w:r>
          </w:p>
          <w:p w14:paraId="2623FE33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  <w:p w14:paraId="4DDBA1F9" w14:textId="77777777" w:rsidR="00480DAE" w:rsidRPr="00800A13" w:rsidRDefault="00480DAE" w:rsidP="00480DAE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391CA5C1" w14:textId="31C3363B" w:rsidR="005D02B5" w:rsidRPr="00151621" w:rsidRDefault="005D02B5" w:rsidP="60AEE0BC">
      <w:pPr>
        <w:spacing w:before="120"/>
        <w:rPr>
          <w:b/>
          <w:bCs/>
        </w:rPr>
      </w:pPr>
      <w:r w:rsidRPr="007C2DC8">
        <w:br w:type="page"/>
      </w:r>
      <w:r w:rsidRPr="60AEE0BC">
        <w:rPr>
          <w:b/>
          <w:bCs/>
        </w:rPr>
        <w:lastRenderedPageBreak/>
        <w:t xml:space="preserve">Detailed </w:t>
      </w:r>
      <w:r w:rsidRPr="60AEE0BC">
        <w:rPr>
          <w:b/>
          <w:bCs/>
          <w:u w:val="single"/>
        </w:rPr>
        <w:t>Survey</w:t>
      </w:r>
      <w:r w:rsidRPr="60AEE0BC">
        <w:rPr>
          <w:b/>
          <w:bCs/>
        </w:rPr>
        <w:t xml:space="preserve"> Financial Plan </w:t>
      </w:r>
    </w:p>
    <w:p w14:paraId="1B0FAEF0" w14:textId="77777777" w:rsidR="005D02B5" w:rsidRPr="00151621" w:rsidRDefault="005D02B5" w:rsidP="005D02B5"/>
    <w:p w14:paraId="43B6EE27" w14:textId="27B4D4A8" w:rsidR="005D02B5" w:rsidRPr="00151621" w:rsidRDefault="005D02B5" w:rsidP="60AEE0BC">
      <w:pPr>
        <w:rPr>
          <w:b/>
          <w:bCs/>
        </w:rPr>
      </w:pPr>
      <w:r w:rsidRPr="60AEE0BC">
        <w:rPr>
          <w:b/>
          <w:bCs/>
        </w:rPr>
        <w:t>COOPERATOR NAME: ________________________________</w:t>
      </w:r>
      <w:r w:rsidR="510E2249" w:rsidRPr="60AEE0BC">
        <w:rPr>
          <w:b/>
          <w:bCs/>
        </w:rPr>
        <w:t>__</w:t>
      </w:r>
      <w:r w:rsidRPr="60AEE0BC">
        <w:rPr>
          <w:b/>
          <w:bCs/>
        </w:rPr>
        <w:t xml:space="preserve">   </w:t>
      </w:r>
    </w:p>
    <w:p w14:paraId="5BDB1426" w14:textId="77777777" w:rsidR="005D02B5" w:rsidRPr="00151621" w:rsidRDefault="005D02B5" w:rsidP="005D02B5">
      <w:pPr>
        <w:rPr>
          <w:b/>
        </w:rPr>
      </w:pPr>
    </w:p>
    <w:p w14:paraId="7EA0E8AB" w14:textId="3AFFB715" w:rsidR="005D02B5" w:rsidRPr="00151621" w:rsidRDefault="005D02B5" w:rsidP="60AEE0BC">
      <w:pPr>
        <w:rPr>
          <w:b/>
          <w:bCs/>
        </w:rPr>
      </w:pPr>
      <w:r w:rsidRPr="60AEE0BC">
        <w:rPr>
          <w:b/>
          <w:bCs/>
        </w:rPr>
        <w:t>TIME PERIOD: _</w:t>
      </w:r>
      <w:r w:rsidR="263CD6D5" w:rsidRPr="60AEE0BC">
        <w:rPr>
          <w:b/>
          <w:bCs/>
        </w:rPr>
        <w:t>_______________________</w:t>
      </w:r>
      <w:r w:rsidRPr="60AEE0BC">
        <w:rPr>
          <w:b/>
          <w:bCs/>
        </w:rPr>
        <w:t>__________________</w:t>
      </w:r>
    </w:p>
    <w:p w14:paraId="7E0AD36A" w14:textId="77777777" w:rsidR="005D02B5" w:rsidRPr="00151621" w:rsidRDefault="005D02B5" w:rsidP="005D02B5"/>
    <w:p w14:paraId="005D8DE9" w14:textId="77777777" w:rsidR="005D02B5" w:rsidRPr="00151621" w:rsidRDefault="005D02B5" w:rsidP="005D02B5">
      <w:pPr>
        <w:rPr>
          <w:u w:val="single"/>
        </w:rPr>
      </w:pPr>
      <w:r w:rsidRPr="01FC1C1D">
        <w:rPr>
          <w:u w:val="single"/>
        </w:rPr>
        <w:t>Financial Plan must match the SF-424A, Section B, Budget Categories</w:t>
      </w:r>
    </w:p>
    <w:p w14:paraId="2019D5A0" w14:textId="77777777" w:rsidR="005D02B5" w:rsidRPr="00151621" w:rsidRDefault="005D02B5" w:rsidP="005D02B5"/>
    <w:tbl>
      <w:tblPr>
        <w:tblW w:w="83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495"/>
        <w:gridCol w:w="1875"/>
        <w:gridCol w:w="2010"/>
      </w:tblGrid>
      <w:tr w:rsidR="005D02B5" w:rsidRPr="00151621" w14:paraId="1F3FBE09" w14:textId="77777777" w:rsidTr="60AEE0BC">
        <w:trPr>
          <w:trHeight w:val="686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1486" w14:textId="77777777" w:rsidR="005D02B5" w:rsidRPr="00151621" w:rsidRDefault="005D02B5" w:rsidP="00591F8B">
            <w:pPr>
              <w:jc w:val="center"/>
              <w:rPr>
                <w:b/>
              </w:rPr>
            </w:pPr>
            <w:r w:rsidRPr="00151621">
              <w:rPr>
                <w:b/>
              </w:rPr>
              <w:t>ITEM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1FCA" w14:textId="77777777" w:rsidR="005D02B5" w:rsidRPr="00151621" w:rsidRDefault="005D02B5" w:rsidP="00591F8B">
            <w:pPr>
              <w:jc w:val="center"/>
              <w:rPr>
                <w:b/>
              </w:rPr>
            </w:pPr>
            <w:r w:rsidRPr="00151621">
              <w:rPr>
                <w:b/>
              </w:rPr>
              <w:t>APHIS FUNDS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FFA2" w14:textId="77777777" w:rsidR="005D02B5" w:rsidRPr="00151621" w:rsidRDefault="005D02B5" w:rsidP="00591F8B">
            <w:pPr>
              <w:jc w:val="center"/>
              <w:rPr>
                <w:b/>
              </w:rPr>
            </w:pPr>
            <w:r w:rsidRPr="00151621">
              <w:rPr>
                <w:b/>
              </w:rPr>
              <w:t xml:space="preserve">COOPERATOR FUNDS </w:t>
            </w:r>
          </w:p>
          <w:p w14:paraId="7693CD81" w14:textId="77777777" w:rsidR="005D02B5" w:rsidRPr="00151621" w:rsidRDefault="005D02B5" w:rsidP="00591F8B">
            <w:pPr>
              <w:jc w:val="center"/>
              <w:rPr>
                <w:b/>
              </w:rPr>
            </w:pPr>
            <w:r w:rsidRPr="00151621">
              <w:rPr>
                <w:b/>
              </w:rPr>
              <w:t>(Show even if  zero)</w:t>
            </w:r>
          </w:p>
        </w:tc>
      </w:tr>
      <w:tr w:rsidR="005D02B5" w:rsidRPr="00151621" w14:paraId="08752023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A0F99" w14:textId="77777777" w:rsidR="005D02B5" w:rsidRPr="00151621" w:rsidRDefault="005D02B5" w:rsidP="00591F8B">
            <w:r w:rsidRPr="00151621">
              <w:rPr>
                <w:b/>
              </w:rPr>
              <w:t>PERSONNEL</w:t>
            </w:r>
            <w:r w:rsidRPr="00151621">
              <w:t>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5407D" w14:textId="77777777" w:rsidR="005D02B5" w:rsidRPr="00151621" w:rsidRDefault="005D02B5" w:rsidP="00591F8B"/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CA8D1" w14:textId="77777777" w:rsidR="005D02B5" w:rsidRPr="00151621" w:rsidRDefault="005D02B5" w:rsidP="00591F8B"/>
        </w:tc>
      </w:tr>
      <w:tr w:rsidR="005D02B5" w:rsidRPr="00151621" w14:paraId="1E7057F9" w14:textId="77777777" w:rsidTr="60AEE0BC">
        <w:trPr>
          <w:trHeight w:val="395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E99C3" w14:textId="70133E63" w:rsidR="005D02B5" w:rsidRPr="00151621" w:rsidRDefault="005D02B5" w:rsidP="00D150D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D866A" w14:textId="599EECDF" w:rsidR="005D02B5" w:rsidRPr="00151621" w:rsidRDefault="005D02B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B030A" w14:textId="364B3EBB" w:rsidR="005D02B5" w:rsidRPr="00151621" w:rsidRDefault="005D02B5" w:rsidP="00591F8B"/>
        </w:tc>
      </w:tr>
      <w:tr w:rsidR="005D02B5" w:rsidRPr="00151621" w14:paraId="4EAB7A9E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BADEB" w14:textId="7E76633D" w:rsidR="005D02B5" w:rsidRPr="00151621" w:rsidRDefault="005D02B5" w:rsidP="00D150D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BEEA2" w14:textId="52E9A12A" w:rsidR="005D02B5" w:rsidRPr="00151621" w:rsidRDefault="005D02B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DB6D2" w14:textId="77777777" w:rsidR="005D02B5" w:rsidRPr="00151621" w:rsidRDefault="005D02B5" w:rsidP="00591F8B"/>
        </w:tc>
      </w:tr>
      <w:tr w:rsidR="00586495" w:rsidRPr="00151621" w14:paraId="3DF9550A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C8EA2" w14:textId="13C785D3" w:rsidR="00586495" w:rsidRDefault="00586495" w:rsidP="003F5EF4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8B0C6" w14:textId="63C27F08" w:rsidR="00586495" w:rsidRPr="00151621" w:rsidRDefault="00586495" w:rsidP="003F5EF4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0FD7C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56AD7C29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EB1E4" w14:textId="2B4CB7A7" w:rsidR="00586495" w:rsidRDefault="00586495" w:rsidP="00D150D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B57AA" w14:textId="4E62DFE6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90263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7AD8FDB6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E4AD3" w14:textId="011430EB" w:rsidR="00586495" w:rsidRDefault="62BC7F6D" w:rsidP="00591F8B">
            <w:r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7F5B" w14:textId="6A4DBE3A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401E1" w14:textId="77777777" w:rsidR="00586495" w:rsidRPr="00151621" w:rsidRDefault="00586495" w:rsidP="00E44679">
            <w:pPr>
              <w:jc w:val="right"/>
            </w:pPr>
          </w:p>
        </w:tc>
      </w:tr>
      <w:tr w:rsidR="005D02B5" w:rsidRPr="00151621" w14:paraId="2234730F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287C1" w14:textId="77777777" w:rsidR="005D02B5" w:rsidRPr="00151621" w:rsidRDefault="005D02B5" w:rsidP="00591F8B">
            <w:pPr>
              <w:rPr>
                <w:b/>
              </w:rPr>
            </w:pPr>
            <w:r w:rsidRPr="00151621">
              <w:rPr>
                <w:b/>
              </w:rPr>
              <w:t>FRINGE BENEFITS: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ECC14" w14:textId="77777777" w:rsidR="005D02B5" w:rsidRPr="00151621" w:rsidRDefault="005D02B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5DDA3" w14:textId="77777777" w:rsidR="005D02B5" w:rsidRPr="00151621" w:rsidRDefault="005D02B5" w:rsidP="00E44679">
            <w:pPr>
              <w:jc w:val="right"/>
            </w:pPr>
          </w:p>
        </w:tc>
      </w:tr>
      <w:tr w:rsidR="00586495" w:rsidRPr="00151621" w14:paraId="7173AF96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E51E5" w14:textId="471234B3" w:rsidR="00586495" w:rsidRDefault="00586495" w:rsidP="00C91274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87304" w14:textId="39266A84" w:rsidR="00586495" w:rsidRPr="00151621" w:rsidRDefault="00586495" w:rsidP="00E37970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97D2B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3CA1274C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8E457" w14:textId="3EF47952" w:rsidR="00586495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CB3EC" w14:textId="5B78F882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04E85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051497BE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D2197" w14:textId="77777777" w:rsidR="00586495" w:rsidRPr="00151621" w:rsidRDefault="00586495" w:rsidP="00586495">
            <w:r w:rsidRPr="00151621"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E858E" w14:textId="69E41906" w:rsidR="00586495" w:rsidRPr="00151621" w:rsidRDefault="00586495" w:rsidP="001A126E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F7768" w14:textId="736DB3D7" w:rsidR="00586495" w:rsidRPr="00151621" w:rsidRDefault="00586495" w:rsidP="00E44679">
            <w:pPr>
              <w:jc w:val="right"/>
            </w:pPr>
          </w:p>
        </w:tc>
      </w:tr>
      <w:tr w:rsidR="00586495" w:rsidRPr="00151621" w14:paraId="54A82A06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E0807" w14:textId="77777777" w:rsidR="00586495" w:rsidRPr="00151621" w:rsidRDefault="00586495" w:rsidP="00586495">
            <w:pPr>
              <w:rPr>
                <w:b/>
              </w:rPr>
            </w:pPr>
            <w:r w:rsidRPr="00151621">
              <w:rPr>
                <w:b/>
              </w:rPr>
              <w:t>TRAVEL: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6AA44" w14:textId="77777777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5A99A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4E4C07FB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010B" w14:textId="33B7AEF5" w:rsidR="00586495" w:rsidRPr="00151621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1ED2B" w14:textId="5D2C19FB" w:rsidR="00E7784A" w:rsidRPr="00151621" w:rsidRDefault="00E7784A" w:rsidP="00E7784A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51B0F" w14:textId="77777777" w:rsidR="00586495" w:rsidRPr="00151621" w:rsidRDefault="00586495" w:rsidP="00E44679">
            <w:pPr>
              <w:jc w:val="right"/>
            </w:pPr>
          </w:p>
        </w:tc>
      </w:tr>
      <w:tr w:rsidR="60AEE0BC" w14:paraId="684040B8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0B1B2" w14:textId="215B89C0" w:rsidR="60AEE0BC" w:rsidRDefault="60AEE0BC" w:rsidP="60AEE0B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8F7D1" w14:textId="76C7A9F0" w:rsidR="60AEE0BC" w:rsidRDefault="60AEE0BC" w:rsidP="60AEE0BC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AE88E" w14:textId="3A179914" w:rsidR="60AEE0BC" w:rsidRDefault="60AEE0BC" w:rsidP="60AEE0BC">
            <w:pPr>
              <w:jc w:val="right"/>
            </w:pPr>
          </w:p>
        </w:tc>
      </w:tr>
      <w:tr w:rsidR="60AEE0BC" w14:paraId="74FB3DB3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6C501" w14:textId="1E0C2367" w:rsidR="60AEE0BC" w:rsidRDefault="60AEE0BC" w:rsidP="60AEE0B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CD9D8" w14:textId="7D2A8011" w:rsidR="60AEE0BC" w:rsidRDefault="60AEE0BC" w:rsidP="60AEE0BC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81F5B" w14:textId="18B6C392" w:rsidR="60AEE0BC" w:rsidRDefault="60AEE0BC" w:rsidP="60AEE0BC">
            <w:pPr>
              <w:jc w:val="right"/>
            </w:pPr>
          </w:p>
        </w:tc>
      </w:tr>
      <w:tr w:rsidR="00586495" w:rsidRPr="00151621" w14:paraId="660D17F8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3C201" w14:textId="77777777" w:rsidR="00586495" w:rsidRPr="00151621" w:rsidRDefault="00586495" w:rsidP="00586495">
            <w:r w:rsidRPr="00151621"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65BA1" w14:textId="2E551B24" w:rsidR="00586495" w:rsidRPr="00151621" w:rsidRDefault="00586495" w:rsidP="000F7994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62BD9" w14:textId="4C2CA142" w:rsidR="00586495" w:rsidRPr="00151621" w:rsidRDefault="00586495" w:rsidP="00E44679">
            <w:pPr>
              <w:jc w:val="right"/>
            </w:pPr>
          </w:p>
        </w:tc>
      </w:tr>
      <w:tr w:rsidR="00586495" w:rsidRPr="00151621" w14:paraId="4A0C8823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D73EA" w14:textId="61C4EBC7" w:rsidR="00586495" w:rsidRPr="00151621" w:rsidRDefault="0550026D" w:rsidP="60AEE0BC">
            <w:pPr>
              <w:rPr>
                <w:b/>
                <w:bCs/>
              </w:rPr>
            </w:pPr>
            <w:r w:rsidRPr="60AEE0BC">
              <w:rPr>
                <w:b/>
                <w:bCs/>
              </w:rPr>
              <w:t>EQUIPMENT</w:t>
            </w:r>
            <w:r w:rsidR="6F87147C" w:rsidRPr="60AEE0BC">
              <w:rPr>
                <w:b/>
                <w:bCs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4A449" w14:textId="2F8325B6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F870A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3A95481A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E5DF9" w14:textId="0220BE3D" w:rsidR="00586495" w:rsidRPr="00151621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7F1DF" w14:textId="0AF9ED9D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BD3B4" w14:textId="77777777" w:rsidR="00586495" w:rsidRPr="00151621" w:rsidRDefault="00586495" w:rsidP="00E44679">
            <w:pPr>
              <w:jc w:val="right"/>
            </w:pPr>
          </w:p>
        </w:tc>
      </w:tr>
      <w:tr w:rsidR="00707F58" w:rsidRPr="00151621" w14:paraId="6C64AE2D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3E3F9" w14:textId="136B9D79" w:rsidR="00707F58" w:rsidRDefault="00707F58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DB78C" w14:textId="08F6AD21" w:rsidR="00707F58" w:rsidRPr="00291ED6" w:rsidRDefault="00707F58" w:rsidP="001A126E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22727" w14:textId="77777777" w:rsidR="00707F58" w:rsidRPr="00151621" w:rsidRDefault="00707F58" w:rsidP="00E44679">
            <w:pPr>
              <w:jc w:val="right"/>
            </w:pPr>
          </w:p>
        </w:tc>
      </w:tr>
      <w:tr w:rsidR="60AEE0BC" w14:paraId="5167D8D1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23122" w14:textId="40435CBF" w:rsidR="60AEE0BC" w:rsidRDefault="60AEE0BC" w:rsidP="60AEE0B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77868" w14:textId="06D032E6" w:rsidR="60AEE0BC" w:rsidRDefault="60AEE0BC" w:rsidP="60AEE0BC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8D803" w14:textId="0D48CB14" w:rsidR="60AEE0BC" w:rsidRDefault="60AEE0BC" w:rsidP="60AEE0BC">
            <w:pPr>
              <w:jc w:val="right"/>
            </w:pPr>
          </w:p>
        </w:tc>
      </w:tr>
      <w:tr w:rsidR="00586495" w:rsidRPr="00151621" w14:paraId="15D0D4EE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8C0AD" w14:textId="758B5849" w:rsidR="00586495" w:rsidRPr="00151621" w:rsidRDefault="61500FDB" w:rsidP="00586495">
            <w:r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483B1" w14:textId="28555FF8" w:rsidR="00586495" w:rsidRPr="00151621" w:rsidRDefault="00586495" w:rsidP="001A126E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1B16F" w14:textId="250B6B09" w:rsidR="00586495" w:rsidRPr="00151621" w:rsidRDefault="00586495" w:rsidP="00E44679">
            <w:pPr>
              <w:jc w:val="right"/>
            </w:pPr>
          </w:p>
        </w:tc>
      </w:tr>
      <w:tr w:rsidR="00586495" w:rsidRPr="00151621" w14:paraId="2EA41133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56DA1" w14:textId="4C3B8E04" w:rsidR="00586495" w:rsidRPr="00151621" w:rsidRDefault="0550026D" w:rsidP="60AEE0BC">
            <w:pPr>
              <w:rPr>
                <w:b/>
                <w:bCs/>
              </w:rPr>
            </w:pPr>
            <w:r w:rsidRPr="60AEE0BC">
              <w:rPr>
                <w:b/>
                <w:bCs/>
              </w:rPr>
              <w:t>SUPPLIES</w:t>
            </w:r>
            <w:r w:rsidR="20CE3013" w:rsidRPr="60AEE0BC">
              <w:rPr>
                <w:b/>
                <w:bCs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B71B0" w14:textId="77777777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C84EC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7FA64106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4A598" w14:textId="6FA2324E" w:rsidR="00586495" w:rsidRPr="00151621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1B0C7" w14:textId="0E718E30" w:rsidR="00586495" w:rsidRPr="00151621" w:rsidRDefault="00586495" w:rsidP="00C91274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BE4D3" w14:textId="77777777" w:rsidR="00586495" w:rsidRPr="00151621" w:rsidRDefault="00586495" w:rsidP="00586495">
            <w:r w:rsidRPr="00151621">
              <w:t xml:space="preserve">                     </w:t>
            </w:r>
          </w:p>
        </w:tc>
      </w:tr>
      <w:tr w:rsidR="60AEE0BC" w14:paraId="6D838D9D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81B5" w14:textId="349CBBE2" w:rsidR="60AEE0BC" w:rsidRDefault="60AEE0BC" w:rsidP="60AEE0B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53F0F" w14:textId="0D3E5C7E" w:rsidR="60AEE0BC" w:rsidRDefault="60AEE0BC" w:rsidP="60AEE0BC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DF6D9" w14:textId="162393EF" w:rsidR="60AEE0BC" w:rsidRDefault="60AEE0BC" w:rsidP="60AEE0BC"/>
        </w:tc>
      </w:tr>
      <w:tr w:rsidR="60AEE0BC" w14:paraId="6C363CAB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147" w14:textId="0D310C93" w:rsidR="60AEE0BC" w:rsidRDefault="60AEE0BC" w:rsidP="60AEE0BC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37CD4" w14:textId="5A64307B" w:rsidR="60AEE0BC" w:rsidRDefault="60AEE0BC" w:rsidP="60AEE0BC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61314" w14:textId="730A0C41" w:rsidR="60AEE0BC" w:rsidRDefault="60AEE0BC" w:rsidP="60AEE0BC"/>
        </w:tc>
      </w:tr>
      <w:tr w:rsidR="00586495" w:rsidRPr="00151621" w14:paraId="5085E57F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BB862" w14:textId="77777777" w:rsidR="00586495" w:rsidRPr="00151621" w:rsidRDefault="00586495" w:rsidP="00586495">
            <w:r w:rsidRPr="00151621"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D7D16" w14:textId="3B0280BF" w:rsidR="00586495" w:rsidRPr="00151621" w:rsidRDefault="00586495" w:rsidP="00C91274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41D54" w14:textId="18BD46E7" w:rsidR="00586495" w:rsidRPr="00151621" w:rsidRDefault="00586495" w:rsidP="00E44679">
            <w:pPr>
              <w:jc w:val="right"/>
            </w:pPr>
          </w:p>
        </w:tc>
      </w:tr>
      <w:tr w:rsidR="00586495" w:rsidRPr="00151621" w14:paraId="71816031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22C01" w14:textId="0E83F54B" w:rsidR="00586495" w:rsidRPr="00151621" w:rsidRDefault="0550026D" w:rsidP="60AEE0BC">
            <w:pPr>
              <w:rPr>
                <w:b/>
                <w:bCs/>
              </w:rPr>
            </w:pPr>
            <w:r w:rsidRPr="60AEE0BC">
              <w:rPr>
                <w:b/>
                <w:bCs/>
              </w:rPr>
              <w:t>CONTRACTUAL</w:t>
            </w:r>
            <w:r w:rsidR="40CC0FEE" w:rsidRPr="60AEE0BC">
              <w:rPr>
                <w:b/>
                <w:bCs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EE74D" w14:textId="77777777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98E35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2D8DF5C1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428F2" w14:textId="590E3AA3" w:rsidR="00586495" w:rsidRPr="00151621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38A2E" w14:textId="4629C906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7F6A5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626F8533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9B079" w14:textId="77777777" w:rsidR="00586495" w:rsidRPr="00151621" w:rsidRDefault="00586495" w:rsidP="00586495">
            <w:r w:rsidRPr="00151621"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3F71D" w14:textId="163C6C8D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AC18A" w14:textId="73C20E8E" w:rsidR="00586495" w:rsidRPr="00151621" w:rsidRDefault="00586495" w:rsidP="00E44679">
            <w:pPr>
              <w:jc w:val="right"/>
            </w:pPr>
          </w:p>
        </w:tc>
      </w:tr>
      <w:tr w:rsidR="00586495" w:rsidRPr="00151621" w14:paraId="5B042515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5ECF6" w14:textId="66F9F633" w:rsidR="00586495" w:rsidRPr="00151621" w:rsidRDefault="0550026D" w:rsidP="00586495">
            <w:r w:rsidRPr="60AEE0BC">
              <w:rPr>
                <w:b/>
                <w:bCs/>
              </w:rPr>
              <w:t xml:space="preserve">OTHER </w:t>
            </w:r>
            <w:r w:rsidR="2F0A0375" w:rsidRPr="60AEE0BC">
              <w:rPr>
                <w:b/>
                <w:bCs/>
              </w:rPr>
              <w:t>:</w:t>
            </w:r>
            <w:r w:rsidRPr="60AEE0BC">
              <w:rPr>
                <w:b/>
                <w:bCs/>
              </w:rPr>
              <w:t xml:space="preserve">          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087BC" w14:textId="77777777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85866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06E2925D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F8346" w14:textId="77777777" w:rsidR="00586495" w:rsidRPr="00151621" w:rsidRDefault="00586495" w:rsidP="00586495"/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BFCCD" w14:textId="21C43A94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2D0D6" w14:textId="77777777" w:rsidR="00586495" w:rsidRPr="00151621" w:rsidRDefault="00586495" w:rsidP="00E44679">
            <w:pPr>
              <w:jc w:val="right"/>
            </w:pPr>
          </w:p>
        </w:tc>
      </w:tr>
      <w:tr w:rsidR="00586495" w:rsidRPr="00151621" w14:paraId="5D7F3D81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5AD7C" w14:textId="77777777" w:rsidR="00586495" w:rsidRPr="00151621" w:rsidRDefault="00586495" w:rsidP="00586495">
            <w:r w:rsidRPr="00151621">
              <w:t>Subtotal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D54A1" w14:textId="05000648" w:rsidR="00586495" w:rsidRPr="00151621" w:rsidRDefault="00586495" w:rsidP="00C96AB5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3E684" w14:textId="146DF0BE" w:rsidR="00586495" w:rsidRPr="00151621" w:rsidRDefault="00586495" w:rsidP="00E44679">
            <w:pPr>
              <w:jc w:val="right"/>
            </w:pPr>
          </w:p>
        </w:tc>
      </w:tr>
      <w:tr w:rsidR="00586495" w:rsidRPr="00151621" w14:paraId="513F2905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5258E" w14:textId="77777777" w:rsidR="00586495" w:rsidRPr="00151621" w:rsidRDefault="00586495" w:rsidP="00586495">
            <w:pPr>
              <w:rPr>
                <w:b/>
              </w:rPr>
            </w:pPr>
            <w:r w:rsidRPr="00151621">
              <w:rPr>
                <w:b/>
              </w:rPr>
              <w:t>TOTAL DIRECT COSTS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E8A08" w14:textId="0D66F3D2" w:rsidR="00586495" w:rsidRPr="00151621" w:rsidRDefault="00586495" w:rsidP="001A126E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4A9B4" w14:textId="77777777" w:rsidR="00586495" w:rsidRPr="00151621" w:rsidRDefault="00586495" w:rsidP="00586495"/>
        </w:tc>
      </w:tr>
      <w:tr w:rsidR="00586495" w:rsidRPr="00151621" w14:paraId="28C0FD46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57B5B" w14:textId="3BF33DE7" w:rsidR="00586495" w:rsidRPr="00151621" w:rsidRDefault="0550026D" w:rsidP="00586495">
            <w:r w:rsidRPr="60AEE0BC">
              <w:rPr>
                <w:b/>
                <w:bCs/>
              </w:rPr>
              <w:t>INDIRECT COSTS</w:t>
            </w:r>
            <w:r w:rsidR="6193E9AE" w:rsidRPr="60AEE0BC">
              <w:rPr>
                <w:b/>
                <w:bCs/>
              </w:rPr>
              <w:t xml:space="preserve"> </w:t>
            </w:r>
            <w:r w:rsidRPr="60AEE0BC"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4A64" w14:textId="2A4772F2" w:rsidR="00586495" w:rsidRPr="00151621" w:rsidRDefault="00586495" w:rsidP="001A126E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BEBC6" w14:textId="77777777" w:rsidR="00586495" w:rsidRPr="00151621" w:rsidRDefault="00586495" w:rsidP="00586495"/>
        </w:tc>
      </w:tr>
      <w:tr w:rsidR="00586495" w:rsidRPr="00151621" w14:paraId="3D75E1CA" w14:textId="77777777" w:rsidTr="60AEE0BC">
        <w:trPr>
          <w:trHeight w:val="259"/>
        </w:trPr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120F4" w14:textId="77777777" w:rsidR="00586495" w:rsidRPr="00151621" w:rsidRDefault="00586495" w:rsidP="00586495">
            <w:pPr>
              <w:rPr>
                <w:b/>
              </w:rPr>
            </w:pPr>
            <w:r w:rsidRPr="00151621">
              <w:rPr>
                <w:b/>
              </w:rPr>
              <w:t>TOTAL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9DECC" w14:textId="77E40AD5" w:rsidR="00586495" w:rsidRPr="00151621" w:rsidRDefault="00586495" w:rsidP="000F7994">
            <w:pPr>
              <w:jc w:val="righ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D7030" w14:textId="77777777" w:rsidR="00586495" w:rsidRPr="00151621" w:rsidRDefault="00586495" w:rsidP="00586495">
            <w:pPr>
              <w:jc w:val="right"/>
            </w:pPr>
          </w:p>
        </w:tc>
      </w:tr>
    </w:tbl>
    <w:p w14:paraId="31253C74" w14:textId="77777777" w:rsidR="00B46F67" w:rsidRPr="00151621" w:rsidRDefault="00B46F67" w:rsidP="00B81F2E">
      <w:pPr>
        <w:overflowPunct/>
        <w:autoSpaceDE/>
        <w:autoSpaceDN/>
        <w:adjustRightInd/>
        <w:textAlignment w:val="auto"/>
      </w:pPr>
    </w:p>
    <w:sectPr w:rsidR="00B46F67" w:rsidRPr="00151621" w:rsidSect="0075751F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008" w:right="1440" w:bottom="72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9297" w14:textId="77777777" w:rsidR="00B048EA" w:rsidRDefault="00B048EA" w:rsidP="005D02B5">
      <w:r>
        <w:separator/>
      </w:r>
    </w:p>
  </w:endnote>
  <w:endnote w:type="continuationSeparator" w:id="0">
    <w:p w14:paraId="66BA23C7" w14:textId="77777777" w:rsidR="00B048EA" w:rsidRDefault="00B048EA" w:rsidP="005D02B5">
      <w:r>
        <w:continuationSeparator/>
      </w:r>
    </w:p>
  </w:endnote>
  <w:endnote w:type="continuationNotice" w:id="1">
    <w:p w14:paraId="0504C841" w14:textId="77777777" w:rsidR="00B048EA" w:rsidRDefault="00B04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918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25D6A" w14:textId="19399001" w:rsidR="00283577" w:rsidRDefault="00283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9E2067" w14:textId="77777777" w:rsidR="00283577" w:rsidRDefault="00283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6DB1" w14:textId="77777777" w:rsidR="00B048EA" w:rsidRDefault="00B048EA" w:rsidP="005D02B5">
      <w:r>
        <w:separator/>
      </w:r>
    </w:p>
  </w:footnote>
  <w:footnote w:type="continuationSeparator" w:id="0">
    <w:p w14:paraId="41AC443C" w14:textId="77777777" w:rsidR="00B048EA" w:rsidRDefault="00B048EA" w:rsidP="005D02B5">
      <w:r>
        <w:continuationSeparator/>
      </w:r>
    </w:p>
  </w:footnote>
  <w:footnote w:type="continuationNotice" w:id="1">
    <w:p w14:paraId="280F796F" w14:textId="77777777" w:rsidR="00B048EA" w:rsidRDefault="00B04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53C" w14:textId="1F4A3011" w:rsidR="00283577" w:rsidRDefault="5171A193" w:rsidP="00D27749">
    <w:pPr>
      <w:pStyle w:val="Header"/>
      <w:jc w:val="right"/>
    </w:pPr>
    <w:r>
      <w:t xml:space="preserve">2026 </w:t>
    </w:r>
    <w:proofErr w:type="gramStart"/>
    <w:r>
      <w:t>Honey Bee</w:t>
    </w:r>
    <w:proofErr w:type="gramEnd"/>
    <w:r>
      <w:t xml:space="preserve"> Survey Work Plan</w:t>
    </w:r>
  </w:p>
  <w:p w14:paraId="3DB294A3" w14:textId="77777777" w:rsidR="00283577" w:rsidRDefault="00283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8098" w14:textId="77777777" w:rsidR="00283577" w:rsidRDefault="00283577" w:rsidP="00A86960">
    <w:pPr>
      <w:overflowPunct/>
      <w:jc w:val="center"/>
      <w:textAlignment w:val="auto"/>
      <w:rPr>
        <w:b/>
        <w:color w:val="000000"/>
      </w:rPr>
    </w:pPr>
  </w:p>
  <w:p w14:paraId="57778417" w14:textId="051FCC8F" w:rsidR="00283577" w:rsidRDefault="5171A193" w:rsidP="00966D25">
    <w:pPr>
      <w:overflowPunct/>
      <w:jc w:val="center"/>
      <w:textAlignment w:val="auto"/>
      <w:rPr>
        <w:b/>
        <w:bCs/>
        <w:sz w:val="28"/>
        <w:szCs w:val="28"/>
      </w:rPr>
    </w:pPr>
    <w:proofErr w:type="gramStart"/>
    <w:r w:rsidRPr="5171A193">
      <w:rPr>
        <w:b/>
        <w:bCs/>
        <w:sz w:val="28"/>
        <w:szCs w:val="28"/>
      </w:rPr>
      <w:t>Honey Bee</w:t>
    </w:r>
    <w:proofErr w:type="gramEnd"/>
    <w:r w:rsidRPr="5171A193">
      <w:rPr>
        <w:b/>
        <w:bCs/>
        <w:sz w:val="28"/>
        <w:szCs w:val="28"/>
      </w:rPr>
      <w:t xml:space="preserve"> Survey Work Plan – PPA 7721 FY26</w:t>
    </w:r>
    <w:bookmarkStart w:id="0" w:name="Text3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EEE3D"/>
    <w:multiLevelType w:val="hybridMultilevel"/>
    <w:tmpl w:val="C438CD1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125F87"/>
    <w:multiLevelType w:val="hybridMultilevel"/>
    <w:tmpl w:val="C20DBE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9D0BE1"/>
    <w:multiLevelType w:val="hybridMultilevel"/>
    <w:tmpl w:val="AE801A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675388"/>
    <w:multiLevelType w:val="hybridMultilevel"/>
    <w:tmpl w:val="C4441E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0443"/>
    <w:multiLevelType w:val="hybridMultilevel"/>
    <w:tmpl w:val="C1D6C9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3D55"/>
    <w:multiLevelType w:val="hybridMultilevel"/>
    <w:tmpl w:val="AFEEEAF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49B0D0D"/>
    <w:multiLevelType w:val="hybridMultilevel"/>
    <w:tmpl w:val="DE085C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97D"/>
    <w:multiLevelType w:val="hybridMultilevel"/>
    <w:tmpl w:val="2A242C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6A7EB4"/>
    <w:multiLevelType w:val="hybridMultilevel"/>
    <w:tmpl w:val="4484F3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FA7214D"/>
    <w:multiLevelType w:val="hybridMultilevel"/>
    <w:tmpl w:val="CCA4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A578D"/>
    <w:multiLevelType w:val="hybridMultilevel"/>
    <w:tmpl w:val="2606044E"/>
    <w:lvl w:ilvl="0" w:tplc="052CACA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C35FD"/>
    <w:multiLevelType w:val="hybridMultilevel"/>
    <w:tmpl w:val="553E95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17D"/>
    <w:multiLevelType w:val="hybridMultilevel"/>
    <w:tmpl w:val="AE1623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092717"/>
    <w:multiLevelType w:val="hybridMultilevel"/>
    <w:tmpl w:val="BFBA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C759B"/>
    <w:multiLevelType w:val="hybridMultilevel"/>
    <w:tmpl w:val="4A5E4CB4"/>
    <w:lvl w:ilvl="0" w:tplc="179057A8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57744525"/>
    <w:multiLevelType w:val="hybridMultilevel"/>
    <w:tmpl w:val="26ACDD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516C71"/>
    <w:multiLevelType w:val="hybridMultilevel"/>
    <w:tmpl w:val="DE783B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41FF"/>
    <w:multiLevelType w:val="hybridMultilevel"/>
    <w:tmpl w:val="9948FC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053093"/>
    <w:multiLevelType w:val="hybridMultilevel"/>
    <w:tmpl w:val="37FC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267DF"/>
    <w:multiLevelType w:val="hybridMultilevel"/>
    <w:tmpl w:val="492804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E15107"/>
    <w:multiLevelType w:val="hybridMultilevel"/>
    <w:tmpl w:val="21D8C206"/>
    <w:lvl w:ilvl="0" w:tplc="8D98826E">
      <w:start w:val="1"/>
      <w:numFmt w:val="lowerLetter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 w15:restartNumberingAfterBreak="0">
    <w:nsid w:val="73863A42"/>
    <w:multiLevelType w:val="hybridMultilevel"/>
    <w:tmpl w:val="9E8A8160"/>
    <w:lvl w:ilvl="0" w:tplc="639A6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68756D"/>
    <w:multiLevelType w:val="hybridMultilevel"/>
    <w:tmpl w:val="419C8C5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67110800">
    <w:abstractNumId w:val="0"/>
  </w:num>
  <w:num w:numId="2" w16cid:durableId="1389912655">
    <w:abstractNumId w:val="1"/>
  </w:num>
  <w:num w:numId="3" w16cid:durableId="944116532">
    <w:abstractNumId w:val="5"/>
  </w:num>
  <w:num w:numId="4" w16cid:durableId="178979157">
    <w:abstractNumId w:val="20"/>
  </w:num>
  <w:num w:numId="5" w16cid:durableId="16664464">
    <w:abstractNumId w:val="14"/>
  </w:num>
  <w:num w:numId="6" w16cid:durableId="465660237">
    <w:abstractNumId w:val="10"/>
  </w:num>
  <w:num w:numId="7" w16cid:durableId="851996544">
    <w:abstractNumId w:val="21"/>
  </w:num>
  <w:num w:numId="8" w16cid:durableId="612204375">
    <w:abstractNumId w:val="19"/>
  </w:num>
  <w:num w:numId="9" w16cid:durableId="639458832">
    <w:abstractNumId w:val="12"/>
  </w:num>
  <w:num w:numId="10" w16cid:durableId="354380318">
    <w:abstractNumId w:val="7"/>
  </w:num>
  <w:num w:numId="11" w16cid:durableId="600914088">
    <w:abstractNumId w:val="15"/>
  </w:num>
  <w:num w:numId="12" w16cid:durableId="843396447">
    <w:abstractNumId w:val="8"/>
  </w:num>
  <w:num w:numId="13" w16cid:durableId="1917740270">
    <w:abstractNumId w:val="13"/>
  </w:num>
  <w:num w:numId="14" w16cid:durableId="1487747711">
    <w:abstractNumId w:val="11"/>
  </w:num>
  <w:num w:numId="15" w16cid:durableId="238103913">
    <w:abstractNumId w:val="18"/>
  </w:num>
  <w:num w:numId="16" w16cid:durableId="462044265">
    <w:abstractNumId w:val="17"/>
  </w:num>
  <w:num w:numId="17" w16cid:durableId="714961659">
    <w:abstractNumId w:val="9"/>
  </w:num>
  <w:num w:numId="18" w16cid:durableId="1795826170">
    <w:abstractNumId w:val="2"/>
  </w:num>
  <w:num w:numId="19" w16cid:durableId="1647666746">
    <w:abstractNumId w:val="22"/>
  </w:num>
  <w:num w:numId="20" w16cid:durableId="25183316">
    <w:abstractNumId w:val="4"/>
  </w:num>
  <w:num w:numId="21" w16cid:durableId="333998116">
    <w:abstractNumId w:val="16"/>
  </w:num>
  <w:num w:numId="22" w16cid:durableId="1341733412">
    <w:abstractNumId w:val="6"/>
  </w:num>
  <w:num w:numId="23" w16cid:durableId="153990062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3N7c0NLMwNDIytTBX0lEKTi0uzszPAykwqQUAVGO3nCwAAAA="/>
  </w:docVars>
  <w:rsids>
    <w:rsidRoot w:val="00570684"/>
    <w:rsid w:val="00002E30"/>
    <w:rsid w:val="00004DF6"/>
    <w:rsid w:val="0000715A"/>
    <w:rsid w:val="000102B1"/>
    <w:rsid w:val="00012F5F"/>
    <w:rsid w:val="00027A52"/>
    <w:rsid w:val="00031BD5"/>
    <w:rsid w:val="000378E3"/>
    <w:rsid w:val="00065A17"/>
    <w:rsid w:val="00067955"/>
    <w:rsid w:val="000733AD"/>
    <w:rsid w:val="00077337"/>
    <w:rsid w:val="00080FC2"/>
    <w:rsid w:val="0008722F"/>
    <w:rsid w:val="000A0406"/>
    <w:rsid w:val="000A5D95"/>
    <w:rsid w:val="000B5E98"/>
    <w:rsid w:val="000C1172"/>
    <w:rsid w:val="000C4340"/>
    <w:rsid w:val="000C4CB4"/>
    <w:rsid w:val="000C6B1E"/>
    <w:rsid w:val="000D2310"/>
    <w:rsid w:val="000E3C0A"/>
    <w:rsid w:val="000E4C10"/>
    <w:rsid w:val="000E77B7"/>
    <w:rsid w:val="000F3771"/>
    <w:rsid w:val="000F7994"/>
    <w:rsid w:val="0010008C"/>
    <w:rsid w:val="00100B18"/>
    <w:rsid w:val="00106FC4"/>
    <w:rsid w:val="001071D0"/>
    <w:rsid w:val="00111B9B"/>
    <w:rsid w:val="001241ED"/>
    <w:rsid w:val="00126CA1"/>
    <w:rsid w:val="001339AA"/>
    <w:rsid w:val="0013505D"/>
    <w:rsid w:val="00135301"/>
    <w:rsid w:val="00136ED4"/>
    <w:rsid w:val="00142A8B"/>
    <w:rsid w:val="00143806"/>
    <w:rsid w:val="00144473"/>
    <w:rsid w:val="001463D3"/>
    <w:rsid w:val="00151621"/>
    <w:rsid w:val="00167E28"/>
    <w:rsid w:val="00171D00"/>
    <w:rsid w:val="00172156"/>
    <w:rsid w:val="00177743"/>
    <w:rsid w:val="00182716"/>
    <w:rsid w:val="00192097"/>
    <w:rsid w:val="00197CF5"/>
    <w:rsid w:val="001A126E"/>
    <w:rsid w:val="001A2BAD"/>
    <w:rsid w:val="001A6A4C"/>
    <w:rsid w:val="001B4B09"/>
    <w:rsid w:val="001C17AB"/>
    <w:rsid w:val="001C2E10"/>
    <w:rsid w:val="001C311C"/>
    <w:rsid w:val="001C3B4C"/>
    <w:rsid w:val="001C4F63"/>
    <w:rsid w:val="001D1297"/>
    <w:rsid w:val="001D408B"/>
    <w:rsid w:val="001D6866"/>
    <w:rsid w:val="001E0AC3"/>
    <w:rsid w:val="001E130D"/>
    <w:rsid w:val="001E54DC"/>
    <w:rsid w:val="001E6D7C"/>
    <w:rsid w:val="001F40DA"/>
    <w:rsid w:val="001F4562"/>
    <w:rsid w:val="001F4A04"/>
    <w:rsid w:val="002001B7"/>
    <w:rsid w:val="00201111"/>
    <w:rsid w:val="00201F0E"/>
    <w:rsid w:val="00204D85"/>
    <w:rsid w:val="0020588D"/>
    <w:rsid w:val="00211720"/>
    <w:rsid w:val="00213B64"/>
    <w:rsid w:val="00214729"/>
    <w:rsid w:val="00215F47"/>
    <w:rsid w:val="00217013"/>
    <w:rsid w:val="0022612B"/>
    <w:rsid w:val="00236AD9"/>
    <w:rsid w:val="00237089"/>
    <w:rsid w:val="00244595"/>
    <w:rsid w:val="00246BFB"/>
    <w:rsid w:val="00246C82"/>
    <w:rsid w:val="00250BFF"/>
    <w:rsid w:val="00252B04"/>
    <w:rsid w:val="0026024D"/>
    <w:rsid w:val="00262662"/>
    <w:rsid w:val="002659C4"/>
    <w:rsid w:val="002659FD"/>
    <w:rsid w:val="00277D66"/>
    <w:rsid w:val="00283577"/>
    <w:rsid w:val="00291ED6"/>
    <w:rsid w:val="002B0111"/>
    <w:rsid w:val="002B3226"/>
    <w:rsid w:val="002B4266"/>
    <w:rsid w:val="002B4809"/>
    <w:rsid w:val="002C0625"/>
    <w:rsid w:val="002C7ED7"/>
    <w:rsid w:val="002D30C0"/>
    <w:rsid w:val="002D479B"/>
    <w:rsid w:val="002E12C2"/>
    <w:rsid w:val="002E1612"/>
    <w:rsid w:val="002E495F"/>
    <w:rsid w:val="002F0B94"/>
    <w:rsid w:val="00301807"/>
    <w:rsid w:val="00303566"/>
    <w:rsid w:val="00306EA5"/>
    <w:rsid w:val="00307C46"/>
    <w:rsid w:val="00312924"/>
    <w:rsid w:val="00320501"/>
    <w:rsid w:val="00322434"/>
    <w:rsid w:val="00325E4E"/>
    <w:rsid w:val="003269D6"/>
    <w:rsid w:val="00336206"/>
    <w:rsid w:val="003372DE"/>
    <w:rsid w:val="00340BB9"/>
    <w:rsid w:val="00341889"/>
    <w:rsid w:val="00344E56"/>
    <w:rsid w:val="00345FFB"/>
    <w:rsid w:val="003461D8"/>
    <w:rsid w:val="00347A22"/>
    <w:rsid w:val="00350318"/>
    <w:rsid w:val="003550DE"/>
    <w:rsid w:val="00355990"/>
    <w:rsid w:val="00363C4B"/>
    <w:rsid w:val="00364B64"/>
    <w:rsid w:val="003667E2"/>
    <w:rsid w:val="00367071"/>
    <w:rsid w:val="00371A0E"/>
    <w:rsid w:val="00377EFE"/>
    <w:rsid w:val="00383FE3"/>
    <w:rsid w:val="00392D83"/>
    <w:rsid w:val="0039390E"/>
    <w:rsid w:val="00395CE7"/>
    <w:rsid w:val="003A6107"/>
    <w:rsid w:val="003B1D27"/>
    <w:rsid w:val="003B3214"/>
    <w:rsid w:val="003B750E"/>
    <w:rsid w:val="003C53EC"/>
    <w:rsid w:val="003E5913"/>
    <w:rsid w:val="003E7DD0"/>
    <w:rsid w:val="003F222B"/>
    <w:rsid w:val="003F5EF4"/>
    <w:rsid w:val="003F73AE"/>
    <w:rsid w:val="003F7793"/>
    <w:rsid w:val="00400378"/>
    <w:rsid w:val="004024C4"/>
    <w:rsid w:val="00405DD6"/>
    <w:rsid w:val="00406E45"/>
    <w:rsid w:val="004226F6"/>
    <w:rsid w:val="004234FA"/>
    <w:rsid w:val="00424BE7"/>
    <w:rsid w:val="00430923"/>
    <w:rsid w:val="0043228F"/>
    <w:rsid w:val="0043305D"/>
    <w:rsid w:val="00436BF9"/>
    <w:rsid w:val="00440D60"/>
    <w:rsid w:val="00443518"/>
    <w:rsid w:val="004566CA"/>
    <w:rsid w:val="00457322"/>
    <w:rsid w:val="00462BAF"/>
    <w:rsid w:val="004630E4"/>
    <w:rsid w:val="0046560D"/>
    <w:rsid w:val="00472354"/>
    <w:rsid w:val="00477271"/>
    <w:rsid w:val="00480DAE"/>
    <w:rsid w:val="00481575"/>
    <w:rsid w:val="004825FC"/>
    <w:rsid w:val="00483725"/>
    <w:rsid w:val="00486F2C"/>
    <w:rsid w:val="00491594"/>
    <w:rsid w:val="004969C2"/>
    <w:rsid w:val="00497D33"/>
    <w:rsid w:val="004B5DA8"/>
    <w:rsid w:val="004C52FE"/>
    <w:rsid w:val="004D13C7"/>
    <w:rsid w:val="004E0A00"/>
    <w:rsid w:val="004E761E"/>
    <w:rsid w:val="004F2A0E"/>
    <w:rsid w:val="004F42EA"/>
    <w:rsid w:val="004F4C90"/>
    <w:rsid w:val="0050152F"/>
    <w:rsid w:val="00511F9E"/>
    <w:rsid w:val="00514F0F"/>
    <w:rsid w:val="00524844"/>
    <w:rsid w:val="00540372"/>
    <w:rsid w:val="0054171C"/>
    <w:rsid w:val="00542D6B"/>
    <w:rsid w:val="00563C04"/>
    <w:rsid w:val="005640AA"/>
    <w:rsid w:val="00565CBA"/>
    <w:rsid w:val="00570684"/>
    <w:rsid w:val="00586495"/>
    <w:rsid w:val="005902C0"/>
    <w:rsid w:val="00591F8B"/>
    <w:rsid w:val="005943ED"/>
    <w:rsid w:val="00594F29"/>
    <w:rsid w:val="005A4BCE"/>
    <w:rsid w:val="005B6F36"/>
    <w:rsid w:val="005C0EFA"/>
    <w:rsid w:val="005C2D5C"/>
    <w:rsid w:val="005C7A26"/>
    <w:rsid w:val="005D02B5"/>
    <w:rsid w:val="005E767E"/>
    <w:rsid w:val="005EB825"/>
    <w:rsid w:val="005F0236"/>
    <w:rsid w:val="005F48C3"/>
    <w:rsid w:val="005F6C07"/>
    <w:rsid w:val="005F6DCA"/>
    <w:rsid w:val="006041F7"/>
    <w:rsid w:val="006052BC"/>
    <w:rsid w:val="00607EBE"/>
    <w:rsid w:val="0061569A"/>
    <w:rsid w:val="00616154"/>
    <w:rsid w:val="00617937"/>
    <w:rsid w:val="00631E09"/>
    <w:rsid w:val="00644E7D"/>
    <w:rsid w:val="00651ABA"/>
    <w:rsid w:val="00656392"/>
    <w:rsid w:val="0065767A"/>
    <w:rsid w:val="006627DC"/>
    <w:rsid w:val="00665A9A"/>
    <w:rsid w:val="006759BD"/>
    <w:rsid w:val="00681B48"/>
    <w:rsid w:val="00683716"/>
    <w:rsid w:val="006849AE"/>
    <w:rsid w:val="00684C66"/>
    <w:rsid w:val="00694300"/>
    <w:rsid w:val="00695A01"/>
    <w:rsid w:val="00696F7E"/>
    <w:rsid w:val="006A17EA"/>
    <w:rsid w:val="006B3C97"/>
    <w:rsid w:val="006C1DD9"/>
    <w:rsid w:val="006C2D08"/>
    <w:rsid w:val="006C4D12"/>
    <w:rsid w:val="006C5F5C"/>
    <w:rsid w:val="006D3DC4"/>
    <w:rsid w:val="006D487B"/>
    <w:rsid w:val="006D73A4"/>
    <w:rsid w:val="006E2789"/>
    <w:rsid w:val="006E2F43"/>
    <w:rsid w:val="006E533A"/>
    <w:rsid w:val="006E79B5"/>
    <w:rsid w:val="006F0779"/>
    <w:rsid w:val="006F7579"/>
    <w:rsid w:val="007057AC"/>
    <w:rsid w:val="00707F58"/>
    <w:rsid w:val="00711D4A"/>
    <w:rsid w:val="00711E22"/>
    <w:rsid w:val="0071676D"/>
    <w:rsid w:val="00717CC1"/>
    <w:rsid w:val="00724FCE"/>
    <w:rsid w:val="00736BFD"/>
    <w:rsid w:val="007419E2"/>
    <w:rsid w:val="00742DF8"/>
    <w:rsid w:val="007451DC"/>
    <w:rsid w:val="00746BDE"/>
    <w:rsid w:val="007502EF"/>
    <w:rsid w:val="0075416F"/>
    <w:rsid w:val="00754787"/>
    <w:rsid w:val="00754FD2"/>
    <w:rsid w:val="0075751F"/>
    <w:rsid w:val="0076332C"/>
    <w:rsid w:val="007806EC"/>
    <w:rsid w:val="007808B6"/>
    <w:rsid w:val="00782B4A"/>
    <w:rsid w:val="00783B56"/>
    <w:rsid w:val="00796AFE"/>
    <w:rsid w:val="00797949"/>
    <w:rsid w:val="007A0162"/>
    <w:rsid w:val="007A1264"/>
    <w:rsid w:val="007A5E35"/>
    <w:rsid w:val="007B1EED"/>
    <w:rsid w:val="007B62E9"/>
    <w:rsid w:val="007C2DC8"/>
    <w:rsid w:val="007C3301"/>
    <w:rsid w:val="007C4377"/>
    <w:rsid w:val="007C66F4"/>
    <w:rsid w:val="007C73F5"/>
    <w:rsid w:val="007D0A89"/>
    <w:rsid w:val="007E35E8"/>
    <w:rsid w:val="007E3929"/>
    <w:rsid w:val="007E6834"/>
    <w:rsid w:val="007F4230"/>
    <w:rsid w:val="007F73A9"/>
    <w:rsid w:val="007F7A5F"/>
    <w:rsid w:val="00800A13"/>
    <w:rsid w:val="008011CE"/>
    <w:rsid w:val="008069FE"/>
    <w:rsid w:val="0081106B"/>
    <w:rsid w:val="00811BAC"/>
    <w:rsid w:val="00812B00"/>
    <w:rsid w:val="00816E9B"/>
    <w:rsid w:val="00820F89"/>
    <w:rsid w:val="00824744"/>
    <w:rsid w:val="0082603B"/>
    <w:rsid w:val="00844D70"/>
    <w:rsid w:val="00844D86"/>
    <w:rsid w:val="0084774D"/>
    <w:rsid w:val="00850CCB"/>
    <w:rsid w:val="008513D3"/>
    <w:rsid w:val="00856026"/>
    <w:rsid w:val="00856550"/>
    <w:rsid w:val="00857B64"/>
    <w:rsid w:val="00860A2F"/>
    <w:rsid w:val="00863134"/>
    <w:rsid w:val="0086325C"/>
    <w:rsid w:val="00866EB2"/>
    <w:rsid w:val="00871C03"/>
    <w:rsid w:val="00881CC5"/>
    <w:rsid w:val="00884324"/>
    <w:rsid w:val="00887F8E"/>
    <w:rsid w:val="0089002C"/>
    <w:rsid w:val="00893BBB"/>
    <w:rsid w:val="008944FE"/>
    <w:rsid w:val="008A06D3"/>
    <w:rsid w:val="008B09FD"/>
    <w:rsid w:val="008B23B5"/>
    <w:rsid w:val="008D07F3"/>
    <w:rsid w:val="008D3EA7"/>
    <w:rsid w:val="008D413D"/>
    <w:rsid w:val="008D789B"/>
    <w:rsid w:val="008D7FDE"/>
    <w:rsid w:val="008E4A9E"/>
    <w:rsid w:val="008E7808"/>
    <w:rsid w:val="008F1E03"/>
    <w:rsid w:val="008F3FF1"/>
    <w:rsid w:val="008F461B"/>
    <w:rsid w:val="0090529B"/>
    <w:rsid w:val="009077E9"/>
    <w:rsid w:val="009147E4"/>
    <w:rsid w:val="009159DD"/>
    <w:rsid w:val="00915F45"/>
    <w:rsid w:val="00920ECC"/>
    <w:rsid w:val="0093358A"/>
    <w:rsid w:val="00946F83"/>
    <w:rsid w:val="00960614"/>
    <w:rsid w:val="009615CC"/>
    <w:rsid w:val="00966D25"/>
    <w:rsid w:val="00972D85"/>
    <w:rsid w:val="009737BC"/>
    <w:rsid w:val="00982568"/>
    <w:rsid w:val="009A1A4E"/>
    <w:rsid w:val="009A3632"/>
    <w:rsid w:val="009A57F1"/>
    <w:rsid w:val="009B0780"/>
    <w:rsid w:val="009B1E1A"/>
    <w:rsid w:val="009B22EF"/>
    <w:rsid w:val="009B26E8"/>
    <w:rsid w:val="009B494A"/>
    <w:rsid w:val="009B79B9"/>
    <w:rsid w:val="009C55B8"/>
    <w:rsid w:val="009D550B"/>
    <w:rsid w:val="009E0FD6"/>
    <w:rsid w:val="009F626E"/>
    <w:rsid w:val="009F7B36"/>
    <w:rsid w:val="00A03098"/>
    <w:rsid w:val="00A049F4"/>
    <w:rsid w:val="00A05309"/>
    <w:rsid w:val="00A12455"/>
    <w:rsid w:val="00A24127"/>
    <w:rsid w:val="00A34217"/>
    <w:rsid w:val="00A342B5"/>
    <w:rsid w:val="00A359F0"/>
    <w:rsid w:val="00A44D2E"/>
    <w:rsid w:val="00A479D6"/>
    <w:rsid w:val="00A67AAB"/>
    <w:rsid w:val="00A72B43"/>
    <w:rsid w:val="00A85861"/>
    <w:rsid w:val="00A86960"/>
    <w:rsid w:val="00AA2262"/>
    <w:rsid w:val="00AB3C04"/>
    <w:rsid w:val="00AB7D40"/>
    <w:rsid w:val="00AD05C6"/>
    <w:rsid w:val="00AD20C4"/>
    <w:rsid w:val="00AD31CC"/>
    <w:rsid w:val="00AD6262"/>
    <w:rsid w:val="00AE1C3F"/>
    <w:rsid w:val="00B00510"/>
    <w:rsid w:val="00B010C6"/>
    <w:rsid w:val="00B048EA"/>
    <w:rsid w:val="00B12CB0"/>
    <w:rsid w:val="00B140D9"/>
    <w:rsid w:val="00B147A6"/>
    <w:rsid w:val="00B14D6B"/>
    <w:rsid w:val="00B15966"/>
    <w:rsid w:val="00B329B5"/>
    <w:rsid w:val="00B32E75"/>
    <w:rsid w:val="00B3446F"/>
    <w:rsid w:val="00B352B6"/>
    <w:rsid w:val="00B37BA2"/>
    <w:rsid w:val="00B41D37"/>
    <w:rsid w:val="00B46E0A"/>
    <w:rsid w:val="00B46F67"/>
    <w:rsid w:val="00B50A48"/>
    <w:rsid w:val="00B54111"/>
    <w:rsid w:val="00B57762"/>
    <w:rsid w:val="00B57F20"/>
    <w:rsid w:val="00B60489"/>
    <w:rsid w:val="00B65910"/>
    <w:rsid w:val="00B766BA"/>
    <w:rsid w:val="00B76959"/>
    <w:rsid w:val="00B801FA"/>
    <w:rsid w:val="00B81AED"/>
    <w:rsid w:val="00B81F2E"/>
    <w:rsid w:val="00B90AE5"/>
    <w:rsid w:val="00B91C2F"/>
    <w:rsid w:val="00BA6042"/>
    <w:rsid w:val="00BB1DB7"/>
    <w:rsid w:val="00BD6540"/>
    <w:rsid w:val="00BE473B"/>
    <w:rsid w:val="00BF1D3F"/>
    <w:rsid w:val="00BF4701"/>
    <w:rsid w:val="00C038A7"/>
    <w:rsid w:val="00C0676B"/>
    <w:rsid w:val="00C158B1"/>
    <w:rsid w:val="00C169B7"/>
    <w:rsid w:val="00C213AD"/>
    <w:rsid w:val="00C30359"/>
    <w:rsid w:val="00C3364F"/>
    <w:rsid w:val="00C40AB0"/>
    <w:rsid w:val="00C42B92"/>
    <w:rsid w:val="00C55897"/>
    <w:rsid w:val="00C56321"/>
    <w:rsid w:val="00C57C1B"/>
    <w:rsid w:val="00C608EA"/>
    <w:rsid w:val="00C623F6"/>
    <w:rsid w:val="00C75BAE"/>
    <w:rsid w:val="00C768B8"/>
    <w:rsid w:val="00C83EEB"/>
    <w:rsid w:val="00C85FC7"/>
    <w:rsid w:val="00C91274"/>
    <w:rsid w:val="00C928EB"/>
    <w:rsid w:val="00C96A18"/>
    <w:rsid w:val="00C96AB5"/>
    <w:rsid w:val="00CA20B3"/>
    <w:rsid w:val="00CA463A"/>
    <w:rsid w:val="00CB21CF"/>
    <w:rsid w:val="00CB658C"/>
    <w:rsid w:val="00CD1B06"/>
    <w:rsid w:val="00CD57BD"/>
    <w:rsid w:val="00CE5CDC"/>
    <w:rsid w:val="00CF4A44"/>
    <w:rsid w:val="00CF7A5D"/>
    <w:rsid w:val="00D00F81"/>
    <w:rsid w:val="00D07D09"/>
    <w:rsid w:val="00D10BF3"/>
    <w:rsid w:val="00D150DC"/>
    <w:rsid w:val="00D205CA"/>
    <w:rsid w:val="00D22715"/>
    <w:rsid w:val="00D24815"/>
    <w:rsid w:val="00D27749"/>
    <w:rsid w:val="00D34BD6"/>
    <w:rsid w:val="00D378C8"/>
    <w:rsid w:val="00D420C1"/>
    <w:rsid w:val="00D43061"/>
    <w:rsid w:val="00D4319C"/>
    <w:rsid w:val="00D4620D"/>
    <w:rsid w:val="00D50680"/>
    <w:rsid w:val="00D602B6"/>
    <w:rsid w:val="00D623B1"/>
    <w:rsid w:val="00D6300F"/>
    <w:rsid w:val="00D64875"/>
    <w:rsid w:val="00D6534B"/>
    <w:rsid w:val="00D70DB4"/>
    <w:rsid w:val="00D73B4A"/>
    <w:rsid w:val="00D80892"/>
    <w:rsid w:val="00D864D8"/>
    <w:rsid w:val="00D9128C"/>
    <w:rsid w:val="00D92B67"/>
    <w:rsid w:val="00DA2A2B"/>
    <w:rsid w:val="00DD203C"/>
    <w:rsid w:val="00DD3F3B"/>
    <w:rsid w:val="00DD5ABC"/>
    <w:rsid w:val="00DD78FB"/>
    <w:rsid w:val="00DE460B"/>
    <w:rsid w:val="00DF0232"/>
    <w:rsid w:val="00DF1CFE"/>
    <w:rsid w:val="00E06CBB"/>
    <w:rsid w:val="00E16F62"/>
    <w:rsid w:val="00E1782B"/>
    <w:rsid w:val="00E20136"/>
    <w:rsid w:val="00E23755"/>
    <w:rsid w:val="00E26CC6"/>
    <w:rsid w:val="00E2ED9E"/>
    <w:rsid w:val="00E33E22"/>
    <w:rsid w:val="00E35F9E"/>
    <w:rsid w:val="00E3616D"/>
    <w:rsid w:val="00E37970"/>
    <w:rsid w:val="00E44679"/>
    <w:rsid w:val="00E4505F"/>
    <w:rsid w:val="00E4691C"/>
    <w:rsid w:val="00E50837"/>
    <w:rsid w:val="00E5221D"/>
    <w:rsid w:val="00E5364D"/>
    <w:rsid w:val="00E57EE0"/>
    <w:rsid w:val="00E61DD5"/>
    <w:rsid w:val="00E65D27"/>
    <w:rsid w:val="00E6702F"/>
    <w:rsid w:val="00E718F9"/>
    <w:rsid w:val="00E73DE5"/>
    <w:rsid w:val="00E7784A"/>
    <w:rsid w:val="00E97BCB"/>
    <w:rsid w:val="00EA0B7D"/>
    <w:rsid w:val="00EA1169"/>
    <w:rsid w:val="00EA5953"/>
    <w:rsid w:val="00EB6968"/>
    <w:rsid w:val="00ED0492"/>
    <w:rsid w:val="00ED3649"/>
    <w:rsid w:val="00ED4C6F"/>
    <w:rsid w:val="00EF2A94"/>
    <w:rsid w:val="00EF2BAA"/>
    <w:rsid w:val="00EF4717"/>
    <w:rsid w:val="00EF754B"/>
    <w:rsid w:val="00EF7631"/>
    <w:rsid w:val="00F0191E"/>
    <w:rsid w:val="00F0552F"/>
    <w:rsid w:val="00F06DA4"/>
    <w:rsid w:val="00F12504"/>
    <w:rsid w:val="00F12D39"/>
    <w:rsid w:val="00F1513D"/>
    <w:rsid w:val="00F16CCE"/>
    <w:rsid w:val="00F17600"/>
    <w:rsid w:val="00F1CFFB"/>
    <w:rsid w:val="00F336A8"/>
    <w:rsid w:val="00F41354"/>
    <w:rsid w:val="00F46A60"/>
    <w:rsid w:val="00F50937"/>
    <w:rsid w:val="00F52136"/>
    <w:rsid w:val="00F54FC2"/>
    <w:rsid w:val="00F57FC1"/>
    <w:rsid w:val="00F60B5D"/>
    <w:rsid w:val="00F83D66"/>
    <w:rsid w:val="00FB36E3"/>
    <w:rsid w:val="00FB7128"/>
    <w:rsid w:val="00FC02ED"/>
    <w:rsid w:val="00FC3C21"/>
    <w:rsid w:val="00FC5AEF"/>
    <w:rsid w:val="00FD0F73"/>
    <w:rsid w:val="00FD680D"/>
    <w:rsid w:val="00FE0629"/>
    <w:rsid w:val="00FE3A14"/>
    <w:rsid w:val="00FE57DE"/>
    <w:rsid w:val="00FF7604"/>
    <w:rsid w:val="01B8E593"/>
    <w:rsid w:val="01EFD8EE"/>
    <w:rsid w:val="01FA8886"/>
    <w:rsid w:val="01FC1C1D"/>
    <w:rsid w:val="025A219C"/>
    <w:rsid w:val="028BCAAB"/>
    <w:rsid w:val="02BCE2A4"/>
    <w:rsid w:val="032637F3"/>
    <w:rsid w:val="039484F7"/>
    <w:rsid w:val="039658E7"/>
    <w:rsid w:val="04263A46"/>
    <w:rsid w:val="04595E31"/>
    <w:rsid w:val="045AC9C5"/>
    <w:rsid w:val="049F513F"/>
    <w:rsid w:val="0550026D"/>
    <w:rsid w:val="05A3E146"/>
    <w:rsid w:val="05B985A9"/>
    <w:rsid w:val="061F3E1A"/>
    <w:rsid w:val="064B5DDC"/>
    <w:rsid w:val="065996F6"/>
    <w:rsid w:val="06EE81EA"/>
    <w:rsid w:val="072C220C"/>
    <w:rsid w:val="08378CF3"/>
    <w:rsid w:val="0962E906"/>
    <w:rsid w:val="096DC886"/>
    <w:rsid w:val="097A07C7"/>
    <w:rsid w:val="098462DB"/>
    <w:rsid w:val="0A313566"/>
    <w:rsid w:val="0A4D95FF"/>
    <w:rsid w:val="0B6AAC3B"/>
    <w:rsid w:val="0B9DB1CE"/>
    <w:rsid w:val="0BBB1510"/>
    <w:rsid w:val="0BF6812F"/>
    <w:rsid w:val="0C64516E"/>
    <w:rsid w:val="0C696844"/>
    <w:rsid w:val="0D20EC87"/>
    <w:rsid w:val="0E48C044"/>
    <w:rsid w:val="0E6BE6A3"/>
    <w:rsid w:val="0F6740B1"/>
    <w:rsid w:val="0F8E46AB"/>
    <w:rsid w:val="1008A8FA"/>
    <w:rsid w:val="10976FD8"/>
    <w:rsid w:val="10991930"/>
    <w:rsid w:val="1108048C"/>
    <w:rsid w:val="1145E12E"/>
    <w:rsid w:val="11740470"/>
    <w:rsid w:val="11AF96D0"/>
    <w:rsid w:val="11D82BD1"/>
    <w:rsid w:val="1211D0A3"/>
    <w:rsid w:val="1214758E"/>
    <w:rsid w:val="1287C123"/>
    <w:rsid w:val="129CCF4F"/>
    <w:rsid w:val="132638E3"/>
    <w:rsid w:val="1383293F"/>
    <w:rsid w:val="13BA10B3"/>
    <w:rsid w:val="13CF109A"/>
    <w:rsid w:val="13F4E4E9"/>
    <w:rsid w:val="144F23B2"/>
    <w:rsid w:val="146040E3"/>
    <w:rsid w:val="14776F81"/>
    <w:rsid w:val="14E59B3A"/>
    <w:rsid w:val="150C7C58"/>
    <w:rsid w:val="15BF8A1E"/>
    <w:rsid w:val="16E88A81"/>
    <w:rsid w:val="16FF154F"/>
    <w:rsid w:val="1724079E"/>
    <w:rsid w:val="1815D7E4"/>
    <w:rsid w:val="182C0BAB"/>
    <w:rsid w:val="18D0AD90"/>
    <w:rsid w:val="1995174B"/>
    <w:rsid w:val="1A67FAC5"/>
    <w:rsid w:val="1ADD4411"/>
    <w:rsid w:val="1B65A851"/>
    <w:rsid w:val="1B6C99B8"/>
    <w:rsid w:val="1BCB62EF"/>
    <w:rsid w:val="1C164E71"/>
    <w:rsid w:val="1C83A9A3"/>
    <w:rsid w:val="1CD8D849"/>
    <w:rsid w:val="1D65B428"/>
    <w:rsid w:val="1DA191D9"/>
    <w:rsid w:val="1FAD932D"/>
    <w:rsid w:val="1FCF3EFC"/>
    <w:rsid w:val="2038A9D9"/>
    <w:rsid w:val="20CE3013"/>
    <w:rsid w:val="215CE2AF"/>
    <w:rsid w:val="22EA4007"/>
    <w:rsid w:val="23016AB0"/>
    <w:rsid w:val="231E8D9B"/>
    <w:rsid w:val="23A95C7C"/>
    <w:rsid w:val="24323CDA"/>
    <w:rsid w:val="246188CC"/>
    <w:rsid w:val="247DB783"/>
    <w:rsid w:val="2513D5B1"/>
    <w:rsid w:val="2543E98C"/>
    <w:rsid w:val="2581584D"/>
    <w:rsid w:val="25F7FC58"/>
    <w:rsid w:val="26004D8A"/>
    <w:rsid w:val="260F74F7"/>
    <w:rsid w:val="263CD6D5"/>
    <w:rsid w:val="26535822"/>
    <w:rsid w:val="26E35BCB"/>
    <w:rsid w:val="279703E0"/>
    <w:rsid w:val="28503CA9"/>
    <w:rsid w:val="289F2377"/>
    <w:rsid w:val="289FCEA3"/>
    <w:rsid w:val="291513F7"/>
    <w:rsid w:val="29427F3C"/>
    <w:rsid w:val="294CD43F"/>
    <w:rsid w:val="295783D7"/>
    <w:rsid w:val="2992F11C"/>
    <w:rsid w:val="29C9A177"/>
    <w:rsid w:val="2B57B637"/>
    <w:rsid w:val="2B861AE4"/>
    <w:rsid w:val="2C7A1FFE"/>
    <w:rsid w:val="2D23EF47"/>
    <w:rsid w:val="2DE46AE9"/>
    <w:rsid w:val="2E55A83F"/>
    <w:rsid w:val="2EF7E189"/>
    <w:rsid w:val="2F0A0375"/>
    <w:rsid w:val="2F1710DB"/>
    <w:rsid w:val="2F6B2D1E"/>
    <w:rsid w:val="2F803B4A"/>
    <w:rsid w:val="2FA59145"/>
    <w:rsid w:val="30376313"/>
    <w:rsid w:val="3093E33A"/>
    <w:rsid w:val="30A74B53"/>
    <w:rsid w:val="315A407B"/>
    <w:rsid w:val="3177C300"/>
    <w:rsid w:val="321C5B5F"/>
    <w:rsid w:val="326F810C"/>
    <w:rsid w:val="32CE31FC"/>
    <w:rsid w:val="340C75C0"/>
    <w:rsid w:val="34BB7495"/>
    <w:rsid w:val="34FF3C94"/>
    <w:rsid w:val="3511738A"/>
    <w:rsid w:val="3567230D"/>
    <w:rsid w:val="35C0CC12"/>
    <w:rsid w:val="35E546FB"/>
    <w:rsid w:val="36740DDD"/>
    <w:rsid w:val="367C4DA8"/>
    <w:rsid w:val="369F7681"/>
    <w:rsid w:val="36B6B450"/>
    <w:rsid w:val="37763F03"/>
    <w:rsid w:val="37EC10AF"/>
    <w:rsid w:val="380D39D3"/>
    <w:rsid w:val="38C59A33"/>
    <w:rsid w:val="396EFFC0"/>
    <w:rsid w:val="39CBDEB5"/>
    <w:rsid w:val="3A0447DC"/>
    <w:rsid w:val="3A06D74C"/>
    <w:rsid w:val="3A51C2CE"/>
    <w:rsid w:val="3C33512E"/>
    <w:rsid w:val="3C940D8C"/>
    <w:rsid w:val="3CAFEECE"/>
    <w:rsid w:val="3CE498CB"/>
    <w:rsid w:val="3D2C548C"/>
    <w:rsid w:val="3DDBEAD9"/>
    <w:rsid w:val="3E1FD4AB"/>
    <w:rsid w:val="3E203627"/>
    <w:rsid w:val="3E2405DC"/>
    <w:rsid w:val="3EA3656F"/>
    <w:rsid w:val="3ED90891"/>
    <w:rsid w:val="3EDD8368"/>
    <w:rsid w:val="3EFE7BAF"/>
    <w:rsid w:val="3FB1B003"/>
    <w:rsid w:val="3FCA3EA1"/>
    <w:rsid w:val="4003D9A4"/>
    <w:rsid w:val="406E2C8B"/>
    <w:rsid w:val="407CCC63"/>
    <w:rsid w:val="40CC0FEE"/>
    <w:rsid w:val="40F1EA2F"/>
    <w:rsid w:val="411D2149"/>
    <w:rsid w:val="415F72F6"/>
    <w:rsid w:val="4169DBC3"/>
    <w:rsid w:val="4180A70C"/>
    <w:rsid w:val="41F3F951"/>
    <w:rsid w:val="421779A3"/>
    <w:rsid w:val="425BB9EC"/>
    <w:rsid w:val="426B2C80"/>
    <w:rsid w:val="4289B5EE"/>
    <w:rsid w:val="4446ECFA"/>
    <w:rsid w:val="4454C20B"/>
    <w:rsid w:val="44F57A66"/>
    <w:rsid w:val="45477353"/>
    <w:rsid w:val="45678383"/>
    <w:rsid w:val="45A7E679"/>
    <w:rsid w:val="47BEDA69"/>
    <w:rsid w:val="47F183DD"/>
    <w:rsid w:val="480A5D1D"/>
    <w:rsid w:val="481A8832"/>
    <w:rsid w:val="48DC658A"/>
    <w:rsid w:val="48FE0BE7"/>
    <w:rsid w:val="49BF6B67"/>
    <w:rsid w:val="49FC1EB7"/>
    <w:rsid w:val="4A17DBF0"/>
    <w:rsid w:val="4B41199B"/>
    <w:rsid w:val="4BAE957B"/>
    <w:rsid w:val="4C349CD6"/>
    <w:rsid w:val="4C7864D5"/>
    <w:rsid w:val="4CC5ECD5"/>
    <w:rsid w:val="4CC80D85"/>
    <w:rsid w:val="4D10CBD4"/>
    <w:rsid w:val="4DC7329F"/>
    <w:rsid w:val="4F53153B"/>
    <w:rsid w:val="4F597800"/>
    <w:rsid w:val="4FFEC3B3"/>
    <w:rsid w:val="5043E983"/>
    <w:rsid w:val="508934FB"/>
    <w:rsid w:val="510E2249"/>
    <w:rsid w:val="513B3299"/>
    <w:rsid w:val="5171A193"/>
    <w:rsid w:val="51F4DF85"/>
    <w:rsid w:val="5216D224"/>
    <w:rsid w:val="525850B2"/>
    <w:rsid w:val="53C2D867"/>
    <w:rsid w:val="5622E6A4"/>
    <w:rsid w:val="562E1E91"/>
    <w:rsid w:val="584D9D97"/>
    <w:rsid w:val="5870141C"/>
    <w:rsid w:val="58D5F758"/>
    <w:rsid w:val="5A9EA976"/>
    <w:rsid w:val="5AAFEC5E"/>
    <w:rsid w:val="5BE60A9B"/>
    <w:rsid w:val="5C10D4E4"/>
    <w:rsid w:val="5C54689F"/>
    <w:rsid w:val="5CB8C412"/>
    <w:rsid w:val="5CCD3214"/>
    <w:rsid w:val="5CEBD2AE"/>
    <w:rsid w:val="5D64C27F"/>
    <w:rsid w:val="5D764D07"/>
    <w:rsid w:val="5E983340"/>
    <w:rsid w:val="5EFCACA7"/>
    <w:rsid w:val="5F271851"/>
    <w:rsid w:val="5F6DCF3F"/>
    <w:rsid w:val="5FE025A4"/>
    <w:rsid w:val="6072D49E"/>
    <w:rsid w:val="609ACFAA"/>
    <w:rsid w:val="60AEE0BC"/>
    <w:rsid w:val="61500FDB"/>
    <w:rsid w:val="6193E9AE"/>
    <w:rsid w:val="6197F788"/>
    <w:rsid w:val="619A5FE1"/>
    <w:rsid w:val="61DFA3FC"/>
    <w:rsid w:val="62BC7F6D"/>
    <w:rsid w:val="63949CBA"/>
    <w:rsid w:val="63C7C15A"/>
    <w:rsid w:val="63F6CAD9"/>
    <w:rsid w:val="63FA0625"/>
    <w:rsid w:val="64FDF42D"/>
    <w:rsid w:val="656F832B"/>
    <w:rsid w:val="673DAB23"/>
    <w:rsid w:val="674A37CC"/>
    <w:rsid w:val="6784B17F"/>
    <w:rsid w:val="67B61AAB"/>
    <w:rsid w:val="67E53D67"/>
    <w:rsid w:val="6971A8D0"/>
    <w:rsid w:val="69990ED9"/>
    <w:rsid w:val="699A5EDC"/>
    <w:rsid w:val="69D16550"/>
    <w:rsid w:val="6A48A25C"/>
    <w:rsid w:val="6A71B87E"/>
    <w:rsid w:val="6B2BE77D"/>
    <w:rsid w:val="6D14BC50"/>
    <w:rsid w:val="6E0D3F4E"/>
    <w:rsid w:val="6E212099"/>
    <w:rsid w:val="6E46E888"/>
    <w:rsid w:val="6EEED917"/>
    <w:rsid w:val="6F3A68D3"/>
    <w:rsid w:val="6F87147C"/>
    <w:rsid w:val="6FB762D1"/>
    <w:rsid w:val="6FD7AA7D"/>
    <w:rsid w:val="6FEA782E"/>
    <w:rsid w:val="702047FB"/>
    <w:rsid w:val="70A42229"/>
    <w:rsid w:val="717A3F04"/>
    <w:rsid w:val="71CCCF6F"/>
    <w:rsid w:val="722DD9FC"/>
    <w:rsid w:val="724E94D5"/>
    <w:rsid w:val="72B044F6"/>
    <w:rsid w:val="735962DC"/>
    <w:rsid w:val="74019D76"/>
    <w:rsid w:val="74A443AB"/>
    <w:rsid w:val="759874DF"/>
    <w:rsid w:val="75F172DE"/>
    <w:rsid w:val="75F787F8"/>
    <w:rsid w:val="76991D0F"/>
    <w:rsid w:val="76B67351"/>
    <w:rsid w:val="76DA9B9D"/>
    <w:rsid w:val="7713D82A"/>
    <w:rsid w:val="777CD4E7"/>
    <w:rsid w:val="77F0207C"/>
    <w:rsid w:val="77F91445"/>
    <w:rsid w:val="78100674"/>
    <w:rsid w:val="7834ED70"/>
    <w:rsid w:val="79A1D3A5"/>
    <w:rsid w:val="79D28A88"/>
    <w:rsid w:val="7A18B4F6"/>
    <w:rsid w:val="7A6EB3EB"/>
    <w:rsid w:val="7AF49C9E"/>
    <w:rsid w:val="7B882566"/>
    <w:rsid w:val="7B8B4701"/>
    <w:rsid w:val="7CEB1B45"/>
    <w:rsid w:val="7D59EA03"/>
    <w:rsid w:val="7DBD1EE4"/>
    <w:rsid w:val="7DFA3CBC"/>
    <w:rsid w:val="7E3E04BB"/>
    <w:rsid w:val="7E6C79B7"/>
    <w:rsid w:val="7E91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4FB12"/>
  <w15:docId w15:val="{940DEAB4-5E0A-4251-B9CD-3590B8E8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68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4744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68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570684"/>
    <w:pPr>
      <w:overflowPunct/>
      <w:textAlignment w:val="auto"/>
    </w:pPr>
  </w:style>
  <w:style w:type="character" w:styleId="CommentReference">
    <w:name w:val="annotation reference"/>
    <w:basedOn w:val="DefaultParagraphFont"/>
    <w:uiPriority w:val="99"/>
    <w:semiHidden/>
    <w:rsid w:val="00FC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A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5AEF"/>
    <w:rPr>
      <w:b/>
      <w:bCs/>
    </w:rPr>
  </w:style>
  <w:style w:type="paragraph" w:styleId="BalloonText">
    <w:name w:val="Balloon Text"/>
    <w:basedOn w:val="Normal"/>
    <w:semiHidden/>
    <w:rsid w:val="00FC5AEF"/>
    <w:rPr>
      <w:rFonts w:ascii="Tahoma" w:hAnsi="Tahoma" w:cs="Tahoma"/>
      <w:sz w:val="16"/>
      <w:szCs w:val="16"/>
    </w:rPr>
  </w:style>
  <w:style w:type="paragraph" w:customStyle="1" w:styleId="DefaultTextCharCharCharCharChar">
    <w:name w:val="Default Text Char Char Char Char Char"/>
    <w:basedOn w:val="Normal"/>
    <w:rsid w:val="005D02B5"/>
  </w:style>
  <w:style w:type="paragraph" w:styleId="Header">
    <w:name w:val="header"/>
    <w:basedOn w:val="Normal"/>
    <w:link w:val="HeaderChar"/>
    <w:uiPriority w:val="99"/>
    <w:rsid w:val="005D0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2B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D0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2B5"/>
    <w:rPr>
      <w:sz w:val="24"/>
      <w:szCs w:val="24"/>
    </w:rPr>
  </w:style>
  <w:style w:type="character" w:styleId="Hyperlink">
    <w:name w:val="Hyperlink"/>
    <w:basedOn w:val="DefaultParagraphFont"/>
    <w:rsid w:val="00591F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037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0D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00510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CA"/>
  </w:style>
  <w:style w:type="character" w:styleId="Strong">
    <w:name w:val="Strong"/>
    <w:basedOn w:val="DefaultParagraphFont"/>
    <w:qFormat/>
    <w:rsid w:val="005F6DCA"/>
    <w:rPr>
      <w:b/>
      <w:bCs/>
    </w:rPr>
  </w:style>
  <w:style w:type="paragraph" w:styleId="Revision">
    <w:name w:val="Revision"/>
    <w:hidden/>
    <w:uiPriority w:val="99"/>
    <w:semiHidden/>
    <w:rsid w:val="009B26E8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320501"/>
    <w:pPr>
      <w:overflowPunct/>
      <w:ind w:left="360" w:hanging="360"/>
      <w:jc w:val="both"/>
      <w:textAlignment w:val="auto"/>
    </w:pPr>
    <w:rPr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rsid w:val="00824744"/>
    <w:rPr>
      <w:rFonts w:eastAsiaTheme="majorEastAsia" w:cstheme="majorBidi"/>
      <w:b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320501"/>
    <w:rPr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phis.usda.gov/plant-pests-diseases/honey-bee-survey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ateandTime xmlns="4b79f948-d303-46c5-90ab-cfd5cb49ef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7" ma:contentTypeDescription="Create a new document." ma:contentTypeScope="" ma:versionID="49644ef646e8268811de8b2cbfb503e4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20b311d5b45d699eb6e8ad4ef2be3627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B91F-095F-4B94-A2F6-8A3CF5791DB3}">
  <ds:schemaRefs>
    <ds:schemaRef ds:uri="http://schemas.microsoft.com/office/2006/metadata/properties"/>
    <ds:schemaRef ds:uri="4b79f948-d303-46c5-90ab-cfd5cb49efd5"/>
  </ds:schemaRefs>
</ds:datastoreItem>
</file>

<file path=customXml/itemProps2.xml><?xml version="1.0" encoding="utf-8"?>
<ds:datastoreItem xmlns:ds="http://schemas.openxmlformats.org/officeDocument/2006/customXml" ds:itemID="{21CF3D94-4CB7-4D48-986C-7BCE3E025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30045-23D7-4297-9CAE-2E09D5A9B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f948-d303-46c5-90ab-cfd5cb49efd5"/>
    <ds:schemaRef ds:uri="de2a901d-5715-4953-ad41-48e0d41e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3BDD5-1128-49E9-88FD-761C37387A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B6470C-6B13-4C95-A75A-2D6A2D3FCC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2374</Words>
  <Characters>13295</Characters>
  <Application>Microsoft Office Word</Application>
  <DocSecurity>4</DocSecurity>
  <Lines>492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Red italicized notes or prompts in the text are to be deleted when finalizing a work plan</vt:lpstr>
    </vt:vector>
  </TitlesOfParts>
  <Company>USDA APHIS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Red italicized notes or prompts in the text are to be deleted when finalizing a work plan</dc:title>
  <dc:subject/>
  <dc:creator>bjkopper</dc:creator>
  <cp:keywords/>
  <dc:description/>
  <cp:lastModifiedBy>Lebrun, Anne - MRP-APHIS</cp:lastModifiedBy>
  <cp:revision>2</cp:revision>
  <cp:lastPrinted>2019-04-22T18:48:00Z</cp:lastPrinted>
  <dcterms:created xsi:type="dcterms:W3CDTF">2026-03-03T20:36:00Z</dcterms:created>
  <dcterms:modified xsi:type="dcterms:W3CDTF">2026-03-03T20:36:00Z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0x0101003AFC6A9AD86D9B45A3738FB506616F4D</vt:lpwstr>
  </property>
  <property fmtid="{D5CDD505-2E9C-101B-9397-08002B2CF9AE}" pid="4" name="_dlc_DocIdItemGuid">
    <vt:lpwstr>c84548b0-5b7c-407f-a8f3-9c780e6ef791</vt:lpwstr>
  </property>
  <property fmtid="{D5CDD505-2E9C-101B-9397-08002B2CF9AE}" pid="5" name="_dlc_DocId">
    <vt:lpwstr>NXRC265MJ43S-2076843294-247</vt:lpwstr>
  </property>
  <property fmtid="{D5CDD505-2E9C-101B-9397-08002B2CF9AE}" pid="6" name="_dlc_DocIdUrl">
    <vt:lpwstr>https://usdagcc.sharepoint.com/sites/aphis-ppq-policy/php/pestmgt/_layouts/15/DocIdRedir.aspx?ID=NXRC265MJ43S-2076843294-247, NXRC265MJ43S-2076843294-247</vt:lpwstr>
  </property>
</Properties>
</file>