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mc:Ignorable="w14 w15 w16se w16cid w16 w16cex w16sdtdh w16sdtfl w16du wp14">
  <w:body>
    <w:sdt>
      <w:sdtPr>
        <w:id w:val="-2128085046"/>
        <w:docPartObj>
          <w:docPartGallery w:val="Cover Pages"/>
          <w:docPartUnique/>
        </w:docPartObj>
      </w:sdtPr>
      <w:sdtEndPr>
        <w:rPr>
          <w:noProof/>
        </w:rPr>
      </w:sdtEndPr>
      <w:sdtContent>
        <w:p w:rsidR="00B86F89" w:rsidRDefault="00B86F89" w14:paraId="0389D0DE" w14:textId="2DA4F364">
          <w:r>
            <w:rPr>
              <w:noProof/>
            </w:rPr>
            <mc:AlternateContent>
              <mc:Choice Requires="wpg">
                <w:drawing>
                  <wp:anchor distT="0" distB="0" distL="114300" distR="114300" simplePos="0" relativeHeight="251658242" behindDoc="0" locked="0" layoutInCell="1" allowOverlap="1" wp14:anchorId="591E7AA3" wp14:editId="7AA19AD3">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id="Group 51" style="position:absolute;margin-left:0;margin-top:0;width:8in;height:95.7pt;z-index:251658242;mso-width-percent:941;mso-height-percent:121;mso-top-percent:23;mso-position-horizontal:center;mso-position-horizontal-relative:page;mso-position-vertical-relative:page;mso-width-percent:941;mso-height-percent:121;mso-top-percent:23" alt="&quot;&quot;" coordsize="73152,12161" coordorigin="" o:spid="_x0000_s1026" w14:anchorId="4530B00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style="position:absolute;width:73152;height:11303;visibility:visible;mso-wrap-style:square;v-text-anchor:middle" coordsize="7312660,1129665" o:spid="_x0000_s1027" fillcolor="#1cade4 [3204]" stroked="f" strokeweight="1.25pt"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">
                      <v:path arrowok="t" o:connecttype="custom" o:connectlocs="0,0;7315200,0;7315200,1130373;3620757,733885;0,1092249;0,0" o:connectangles="0,0,0,0,0,0"/>
                    </v:shape>
                    <v:rect id="Rectangle 151" style="position:absolute;width:73152;height:12161;visibility:visible;mso-wrap-style:square;v-text-anchor:middle" o:spid="_x0000_s1028" stroked="f" strokeweight="1.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">
                      <v:fill type="frame" o:title="" recolor="t" rotate="t" r:id="rId13"/>
                    </v:rect>
                    <w10:wrap anchorx="page" anchory="page"/>
                  </v:group>
                </w:pict>
              </mc:Fallback>
            </mc:AlternateContent>
          </w:r>
        </w:p>
        <w:p w:rsidR="005311C3" w:rsidP="005311C3" w:rsidRDefault="007C7590" w14:paraId="658827B0" w14:textId="77777777">
          <w:pPr>
            <w:rPr>
              <w:noProof/>
            </w:rPr>
          </w:pPr>
          <w:r>
            <w:rPr>
              <w:noProof/>
            </w:rPr>
            <mc:AlternateContent>
              <mc:Choice Requires="wps">
                <w:drawing>
                  <wp:anchor distT="0" distB="0" distL="114300" distR="114300" simplePos="0" relativeHeight="251658241" behindDoc="0" locked="0" layoutInCell="1" allowOverlap="1" wp14:anchorId="32CCEABB" wp14:editId="6AA4861E">
                    <wp:simplePos x="0" y="0"/>
                    <wp:positionH relativeFrom="page">
                      <wp:align>right</wp:align>
                    </wp:positionH>
                    <wp:positionV relativeFrom="page">
                      <wp:posOffset>3014505</wp:posOffset>
                    </wp:positionV>
                    <wp:extent cx="8219551" cy="3638550"/>
                    <wp:effectExtent l="0" t="0" r="0" b="6350"/>
                    <wp:wrapSquare wrapText="bothSides"/>
                    <wp:docPr id="154" name="Text Box 54"/>
                    <wp:cNvGraphicFramePr/>
                    <a:graphic xmlns:a="http://schemas.openxmlformats.org/drawingml/2006/main">
                      <a:graphicData uri="http://schemas.microsoft.com/office/word/2010/wordprocessingShape">
                        <wps:wsp>
                          <wps:cNvSpPr txBox="1"/>
                          <wps:spPr>
                            <a:xfrm>
                              <a:off x="0" y="0"/>
                              <a:ext cx="8219551"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86F89" w:rsidP="00972EC8" w:rsidRDefault="002B13CA" w14:paraId="1EDED9BB" w14:textId="474B61D7">
                                <w:pPr>
                                  <w:rPr>
                                    <w:color w:val="1CADE4" w:themeColor="accent1"/>
                                    <w:sz w:val="64"/>
                                    <w:szCs w:val="64"/>
                                  </w:rPr>
                                </w:pPr>
                                <w:r w:rsidRPr="00972EC8">
                                  <w:rPr>
                                    <w:color w:val="134163" w:themeColor="accent2" w:themeShade="80"/>
                                    <w:sz w:val="62"/>
                                    <w:szCs w:val="62"/>
                                  </w:rPr>
                                  <w:t>Cooperative Agricultural Pes</w:t>
                                </w:r>
                                <w:r w:rsidRPr="00972EC8" w:rsidR="00972EC8">
                                  <w:rPr>
                                    <w:color w:val="134163" w:themeColor="accent2" w:themeShade="80"/>
                                    <w:sz w:val="62"/>
                                    <w:szCs w:val="62"/>
                                  </w:rPr>
                                  <w:t>t S</w:t>
                                </w:r>
                                <w:r w:rsidRPr="00972EC8">
                                  <w:rPr>
                                    <w:color w:val="134163" w:themeColor="accent2" w:themeShade="80"/>
                                    <w:sz w:val="62"/>
                                    <w:szCs w:val="62"/>
                                  </w:rPr>
                                  <w:t xml:space="preserve">urvey (CAPS) Guidelines </w:t>
                                </w:r>
                                <w:r>
                                  <w:rPr>
                                    <w:color w:val="134163" w:themeColor="accent2" w:themeShade="80"/>
                                    <w:sz w:val="72"/>
                                    <w:szCs w:val="72"/>
                                  </w:rPr>
                                  <w:br/>
                                </w:r>
                                <w:r>
                                  <w:rPr>
                                    <w:color w:val="134163" w:themeColor="accent2" w:themeShade="80"/>
                                    <w:sz w:val="72"/>
                                    <w:szCs w:val="72"/>
                                  </w:rPr>
                                  <w:br/>
                                </w:r>
                                <w:r w:rsidRPr="00972EC8">
                                  <w:rPr>
                                    <w:color w:val="134163" w:themeColor="accent2" w:themeShade="80"/>
                                    <w:sz w:val="56"/>
                                    <w:szCs w:val="56"/>
                                  </w:rPr>
                                  <w:t>Fiscal Year 2027</w:t>
                                </w:r>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rsidR="00B86F89" w:rsidP="00407255" w:rsidRDefault="00F2121E" w14:paraId="66538E08" w14:textId="150060E6">
                                    <w:pPr>
                                      <w:jc w:val="center"/>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36300</wp14:pctHeight>
                    </wp14:sizeRelV>
                  </wp:anchor>
                </w:drawing>
              </mc:Choice>
              <mc:Fallback>
                <w:pict>
                  <v:shapetype id="_x0000_t202" coordsize="21600,21600" o:spt="202" path="m,l,21600r21600,l21600,xe" w14:anchorId="32CCEABB">
                    <v:stroke joinstyle="miter"/>
                    <v:path gradientshapeok="t" o:connecttype="rect"/>
                  </v:shapetype>
                  <v:shape id="Text Box 54" style="position:absolute;margin-left:596pt;margin-top:237.35pt;width:647.2pt;height:286.5pt;z-index:251658241;visibility:visible;mso-wrap-style:square;mso-width-percent:0;mso-height-percent:363;mso-wrap-distance-left:9pt;mso-wrap-distance-top:0;mso-wrap-distance-right:9pt;mso-wrap-distance-bottom:0;mso-position-horizontal:right;mso-position-horizontal-relative:page;mso-position-vertical:absolute;mso-position-vertical-relative:page;mso-width-percent:0;mso-height-percent:363;mso-width-relative:page;mso-height-relative:page;v-text-anchor:bottom"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">
                    <v:textbox inset="126pt,0,54pt,0">
                      <w:txbxContent>
                        <w:p w:rsidR="00B86F89" w:rsidP="00972EC8" w:rsidRDefault="002B13CA" w14:paraId="1EDED9BB" w14:textId="474B61D7">
                          <w:pPr>
                            <w:rPr>
                              <w:color w:val="1CADE4" w:themeColor="accent1"/>
                              <w:sz w:val="64"/>
                              <w:szCs w:val="64"/>
                            </w:rPr>
                          </w:pPr>
                          <w:r w:rsidRPr="00972EC8">
                            <w:rPr>
                              <w:color w:val="134163" w:themeColor="accent2" w:themeShade="80"/>
                              <w:sz w:val="62"/>
                              <w:szCs w:val="62"/>
                            </w:rPr>
                            <w:t>Cooperative Agricultural Pes</w:t>
                          </w:r>
                          <w:r w:rsidRPr="00972EC8" w:rsidR="00972EC8">
                            <w:rPr>
                              <w:color w:val="134163" w:themeColor="accent2" w:themeShade="80"/>
                              <w:sz w:val="62"/>
                              <w:szCs w:val="62"/>
                            </w:rPr>
                            <w:t>t S</w:t>
                          </w:r>
                          <w:r w:rsidRPr="00972EC8">
                            <w:rPr>
                              <w:color w:val="134163" w:themeColor="accent2" w:themeShade="80"/>
                              <w:sz w:val="62"/>
                              <w:szCs w:val="62"/>
                            </w:rPr>
                            <w:t xml:space="preserve">urvey (CAPS) Guidelines </w:t>
                          </w:r>
                          <w:r>
                            <w:rPr>
                              <w:color w:val="134163" w:themeColor="accent2" w:themeShade="80"/>
                              <w:sz w:val="72"/>
                              <w:szCs w:val="72"/>
                            </w:rPr>
                            <w:br/>
                          </w:r>
                          <w:r>
                            <w:rPr>
                              <w:color w:val="134163" w:themeColor="accent2" w:themeShade="80"/>
                              <w:sz w:val="72"/>
                              <w:szCs w:val="72"/>
                            </w:rPr>
                            <w:br/>
                          </w:r>
                          <w:r w:rsidRPr="00972EC8">
                            <w:rPr>
                              <w:color w:val="134163" w:themeColor="accent2" w:themeShade="80"/>
                              <w:sz w:val="56"/>
                              <w:szCs w:val="56"/>
                            </w:rPr>
                            <w:t>Fiscal Year 2027</w:t>
                          </w:r>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rsidR="00B86F89" w:rsidP="00407255" w:rsidRDefault="00F2121E" w14:paraId="66538E08" w14:textId="150060E6">
                              <w:pPr>
                                <w:jc w:val="center"/>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r w:rsidR="00B86F89">
            <w:rPr>
              <w:noProof/>
            </w:rPr>
            <w:br w:type="page"/>
          </w:r>
        </w:p>
      </w:sdtContent>
    </w:sdt>
    <w:sdt>
      <w:sdtPr>
        <w:rPr>
          <w:sz w:val="24"/>
          <w:szCs w:val="24"/>
        </w:rPr>
        <w:id w:val="706215402"/>
        <w:docPartObj>
          <w:docPartGallery w:val="Table of Contents"/>
          <w:docPartUnique/>
        </w:docPartObj>
      </w:sdtPr>
      <w:sdtEndPr>
        <w:rPr>
          <w:b w:val="1"/>
          <w:bCs w:val="1"/>
          <w:noProof/>
          <w:sz w:val="24"/>
          <w:szCs w:val="24"/>
        </w:rPr>
      </w:sdtEndPr>
      <w:sdtContent>
        <w:p w:rsidRPr="005311C3" w:rsidR="001D1E71" w:rsidP="001D1E71" w:rsidRDefault="001D1E71" w14:paraId="398A9E00" w14:textId="63106A18">
          <w:pPr>
            <w:rPr>
              <w:sz w:val="24"/>
              <w:szCs w:val="24"/>
            </w:rPr>
          </w:pPr>
          <w:r w:rsidRPr="00FF03DF">
            <w:rPr>
              <w:rFonts w:asciiTheme="majorHAnsi" w:hAnsiTheme="majorHAnsi" w:cstheme="majorHAnsi"/>
              <w:b/>
              <w:bCs/>
              <w:color w:val="134163" w:themeColor="accent2" w:themeShade="80"/>
              <w:sz w:val="28"/>
              <w:szCs w:val="28"/>
            </w:rPr>
            <w:t>Contents</w:t>
          </w:r>
        </w:p>
        <w:p w:rsidR="00E92206" w:rsidRDefault="001D1E71" w14:paraId="7AC77D9B" w14:textId="20EBCF3F">
          <w:pPr>
            <w:pStyle w:val="TOC2"/>
            <w:tabs>
              <w:tab w:val="right" w:leader="dot" w:pos="9350"/>
            </w:tabs>
            <w:rPr>
              <w:rFonts w:asciiTheme="minorHAnsi" w:hAnsiTheme="minorHAnsi" w:eastAsiaTheme="minorEastAsia" w:cstheme="minorBidi"/>
              <w:noProof/>
              <w:kern w:val="2"/>
              <w:sz w:val="24"/>
              <w:szCs w:val="24"/>
              <w14:ligatures w14:val="standardContextual"/>
            </w:rPr>
          </w:pPr>
          <w:r w:rsidRPr="00085105">
            <w:rPr>
              <w:sz w:val="24"/>
              <w:szCs w:val="24"/>
            </w:rPr>
            <w:fldChar w:fldCharType="begin"/>
          </w:r>
          <w:r w:rsidRPr="00085105">
            <w:rPr>
              <w:sz w:val="24"/>
              <w:szCs w:val="24"/>
            </w:rPr>
            <w:instrText xml:space="preserve"> TOC \o "1-3" \h \z \u </w:instrText>
          </w:r>
          <w:r w:rsidRPr="00085105">
            <w:rPr>
              <w:sz w:val="24"/>
              <w:szCs w:val="24"/>
            </w:rPr>
            <w:fldChar w:fldCharType="separate"/>
          </w:r>
          <w:hyperlink w:history="1" w:anchor="_Toc228367640">
            <w:r w:rsidRPr="00CD0C4F" w:rsidR="00E92206">
              <w:rPr>
                <w:rStyle w:val="Hyperlink"/>
                <w:noProof/>
              </w:rPr>
              <w:t>National Priority Pest List</w:t>
            </w:r>
            <w:r w:rsidR="00E92206">
              <w:rPr>
                <w:noProof/>
                <w:webHidden/>
              </w:rPr>
              <w:tab/>
            </w:r>
            <w:r w:rsidR="00E92206">
              <w:rPr>
                <w:noProof/>
                <w:webHidden/>
              </w:rPr>
              <w:fldChar w:fldCharType="begin"/>
            </w:r>
            <w:r w:rsidR="00E92206">
              <w:rPr>
                <w:noProof/>
                <w:webHidden/>
              </w:rPr>
              <w:instrText xml:space="preserve"> PAGEREF _Toc228367640 \h </w:instrText>
            </w:r>
            <w:r w:rsidR="00E92206">
              <w:rPr>
                <w:noProof/>
                <w:webHidden/>
              </w:rPr>
            </w:r>
            <w:r w:rsidR="00E92206">
              <w:rPr>
                <w:noProof/>
                <w:webHidden/>
              </w:rPr>
              <w:fldChar w:fldCharType="separate"/>
            </w:r>
            <w:r w:rsidR="00E92206">
              <w:rPr>
                <w:noProof/>
                <w:webHidden/>
              </w:rPr>
              <w:t>3</w:t>
            </w:r>
            <w:r w:rsidR="00E92206">
              <w:rPr>
                <w:noProof/>
                <w:webHidden/>
              </w:rPr>
              <w:fldChar w:fldCharType="end"/>
            </w:r>
          </w:hyperlink>
        </w:p>
        <w:p w:rsidR="00E92206" w:rsidRDefault="00E92206" w14:paraId="522AA65B" w14:textId="21C06B0F">
          <w:pPr>
            <w:pStyle w:val="TOC2"/>
            <w:tabs>
              <w:tab w:val="right" w:leader="dot" w:pos="9350"/>
            </w:tabs>
            <w:rPr>
              <w:rFonts w:asciiTheme="minorHAnsi" w:hAnsiTheme="minorHAnsi" w:eastAsiaTheme="minorEastAsia" w:cstheme="minorBidi"/>
              <w:noProof/>
              <w:kern w:val="2"/>
              <w:sz w:val="24"/>
              <w:szCs w:val="24"/>
              <w14:ligatures w14:val="standardContextual"/>
            </w:rPr>
          </w:pPr>
          <w:hyperlink w:history="1" w:anchor="_Toc228367641">
            <w:r w:rsidRPr="00CD0C4F">
              <w:rPr>
                <w:rStyle w:val="Hyperlink"/>
                <w:noProof/>
              </w:rPr>
              <w:t>Survey Focus</w:t>
            </w:r>
            <w:r>
              <w:rPr>
                <w:noProof/>
                <w:webHidden/>
              </w:rPr>
              <w:tab/>
            </w:r>
            <w:r>
              <w:rPr>
                <w:noProof/>
                <w:webHidden/>
              </w:rPr>
              <w:fldChar w:fldCharType="begin"/>
            </w:r>
            <w:r>
              <w:rPr>
                <w:noProof/>
                <w:webHidden/>
              </w:rPr>
              <w:instrText xml:space="preserve"> PAGEREF _Toc228367641 \h </w:instrText>
            </w:r>
            <w:r>
              <w:rPr>
                <w:noProof/>
                <w:webHidden/>
              </w:rPr>
            </w:r>
            <w:r>
              <w:rPr>
                <w:noProof/>
                <w:webHidden/>
              </w:rPr>
              <w:fldChar w:fldCharType="separate"/>
            </w:r>
            <w:r>
              <w:rPr>
                <w:noProof/>
                <w:webHidden/>
              </w:rPr>
              <w:t>3</w:t>
            </w:r>
            <w:r>
              <w:rPr>
                <w:noProof/>
                <w:webHidden/>
              </w:rPr>
              <w:fldChar w:fldCharType="end"/>
            </w:r>
          </w:hyperlink>
        </w:p>
        <w:p w:rsidR="00E92206" w:rsidRDefault="00E92206" w14:paraId="493CE56C" w14:textId="0B5845E0">
          <w:pPr>
            <w:pStyle w:val="TOC2"/>
            <w:tabs>
              <w:tab w:val="right" w:leader="dot" w:pos="9350"/>
            </w:tabs>
            <w:rPr>
              <w:rFonts w:asciiTheme="minorHAnsi" w:hAnsiTheme="minorHAnsi" w:eastAsiaTheme="minorEastAsia" w:cstheme="minorBidi"/>
              <w:noProof/>
              <w:kern w:val="2"/>
              <w:sz w:val="24"/>
              <w:szCs w:val="24"/>
              <w14:ligatures w14:val="standardContextual"/>
            </w:rPr>
          </w:pPr>
          <w:hyperlink w:history="1" w:anchor="_Toc228367642">
            <w:r w:rsidRPr="00CD0C4F">
              <w:rPr>
                <w:rStyle w:val="Hyperlink"/>
                <w:noProof/>
              </w:rPr>
              <w:t>Cooperator Bundle Pests</w:t>
            </w:r>
            <w:r>
              <w:rPr>
                <w:noProof/>
                <w:webHidden/>
              </w:rPr>
              <w:tab/>
            </w:r>
            <w:r>
              <w:rPr>
                <w:noProof/>
                <w:webHidden/>
              </w:rPr>
              <w:fldChar w:fldCharType="begin"/>
            </w:r>
            <w:r>
              <w:rPr>
                <w:noProof/>
                <w:webHidden/>
              </w:rPr>
              <w:instrText xml:space="preserve"> PAGEREF _Toc228367642 \h </w:instrText>
            </w:r>
            <w:r>
              <w:rPr>
                <w:noProof/>
                <w:webHidden/>
              </w:rPr>
            </w:r>
            <w:r>
              <w:rPr>
                <w:noProof/>
                <w:webHidden/>
              </w:rPr>
              <w:fldChar w:fldCharType="separate"/>
            </w:r>
            <w:r>
              <w:rPr>
                <w:noProof/>
                <w:webHidden/>
              </w:rPr>
              <w:t>4</w:t>
            </w:r>
            <w:r>
              <w:rPr>
                <w:noProof/>
                <w:webHidden/>
              </w:rPr>
              <w:fldChar w:fldCharType="end"/>
            </w:r>
          </w:hyperlink>
        </w:p>
        <w:p w:rsidR="00E92206" w:rsidRDefault="00E92206" w14:paraId="403A3D72" w14:textId="6A9AB81A">
          <w:pPr>
            <w:pStyle w:val="TOC2"/>
            <w:tabs>
              <w:tab w:val="right" w:leader="dot" w:pos="9350"/>
            </w:tabs>
            <w:rPr>
              <w:rFonts w:asciiTheme="minorHAnsi" w:hAnsiTheme="minorHAnsi" w:eastAsiaTheme="minorEastAsia" w:cstheme="minorBidi"/>
              <w:noProof/>
              <w:kern w:val="2"/>
              <w:sz w:val="24"/>
              <w:szCs w:val="24"/>
              <w14:ligatures w14:val="standardContextual"/>
            </w:rPr>
          </w:pPr>
          <w:hyperlink w:history="1" w:anchor="_Toc228367643">
            <w:r w:rsidRPr="00CD0C4F">
              <w:rPr>
                <w:rStyle w:val="Hyperlink"/>
                <w:noProof/>
              </w:rPr>
              <w:t>Survey at High-Risk Sites</w:t>
            </w:r>
            <w:r>
              <w:rPr>
                <w:noProof/>
                <w:webHidden/>
              </w:rPr>
              <w:tab/>
            </w:r>
            <w:r>
              <w:rPr>
                <w:noProof/>
                <w:webHidden/>
              </w:rPr>
              <w:fldChar w:fldCharType="begin"/>
            </w:r>
            <w:r>
              <w:rPr>
                <w:noProof/>
                <w:webHidden/>
              </w:rPr>
              <w:instrText xml:space="preserve"> PAGEREF _Toc228367643 \h </w:instrText>
            </w:r>
            <w:r>
              <w:rPr>
                <w:noProof/>
                <w:webHidden/>
              </w:rPr>
            </w:r>
            <w:r>
              <w:rPr>
                <w:noProof/>
                <w:webHidden/>
              </w:rPr>
              <w:fldChar w:fldCharType="separate"/>
            </w:r>
            <w:r>
              <w:rPr>
                <w:noProof/>
                <w:webHidden/>
              </w:rPr>
              <w:t>4</w:t>
            </w:r>
            <w:r>
              <w:rPr>
                <w:noProof/>
                <w:webHidden/>
              </w:rPr>
              <w:fldChar w:fldCharType="end"/>
            </w:r>
          </w:hyperlink>
        </w:p>
        <w:p w:rsidR="00E92206" w:rsidRDefault="00E92206" w14:paraId="155416C2" w14:textId="256BB411">
          <w:pPr>
            <w:pStyle w:val="TOC2"/>
            <w:tabs>
              <w:tab w:val="right" w:leader="dot" w:pos="9350"/>
            </w:tabs>
            <w:rPr>
              <w:rFonts w:asciiTheme="minorHAnsi" w:hAnsiTheme="minorHAnsi" w:eastAsiaTheme="minorEastAsia" w:cstheme="minorBidi"/>
              <w:noProof/>
              <w:kern w:val="2"/>
              <w:sz w:val="24"/>
              <w:szCs w:val="24"/>
              <w14:ligatures w14:val="standardContextual"/>
            </w:rPr>
          </w:pPr>
          <w:hyperlink w:history="1" w:anchor="_Toc228367644">
            <w:r w:rsidRPr="00CD0C4F">
              <w:rPr>
                <w:rStyle w:val="Hyperlink"/>
                <w:noProof/>
              </w:rPr>
              <w:t>Former Priority Pests</w:t>
            </w:r>
            <w:r>
              <w:rPr>
                <w:noProof/>
                <w:webHidden/>
              </w:rPr>
              <w:tab/>
            </w:r>
            <w:r>
              <w:rPr>
                <w:noProof/>
                <w:webHidden/>
              </w:rPr>
              <w:fldChar w:fldCharType="begin"/>
            </w:r>
            <w:r>
              <w:rPr>
                <w:noProof/>
                <w:webHidden/>
              </w:rPr>
              <w:instrText xml:space="preserve"> PAGEREF _Toc228367644 \h </w:instrText>
            </w:r>
            <w:r>
              <w:rPr>
                <w:noProof/>
                <w:webHidden/>
              </w:rPr>
            </w:r>
            <w:r>
              <w:rPr>
                <w:noProof/>
                <w:webHidden/>
              </w:rPr>
              <w:fldChar w:fldCharType="separate"/>
            </w:r>
            <w:r>
              <w:rPr>
                <w:noProof/>
                <w:webHidden/>
              </w:rPr>
              <w:t>4</w:t>
            </w:r>
            <w:r>
              <w:rPr>
                <w:noProof/>
                <w:webHidden/>
              </w:rPr>
              <w:fldChar w:fldCharType="end"/>
            </w:r>
          </w:hyperlink>
        </w:p>
        <w:p w:rsidR="00E92206" w:rsidRDefault="00E92206" w14:paraId="55F9C9DF" w14:textId="6940D881">
          <w:pPr>
            <w:pStyle w:val="TOC2"/>
            <w:tabs>
              <w:tab w:val="right" w:leader="dot" w:pos="9350"/>
            </w:tabs>
            <w:rPr>
              <w:rFonts w:asciiTheme="minorHAnsi" w:hAnsiTheme="minorHAnsi" w:eastAsiaTheme="minorEastAsia" w:cstheme="minorBidi"/>
              <w:noProof/>
              <w:kern w:val="2"/>
              <w:sz w:val="24"/>
              <w:szCs w:val="24"/>
              <w14:ligatures w14:val="standardContextual"/>
            </w:rPr>
          </w:pPr>
          <w:hyperlink w:history="1" w:anchor="_Toc228367645">
            <w:r w:rsidRPr="00CD0C4F">
              <w:rPr>
                <w:rStyle w:val="Hyperlink"/>
                <w:noProof/>
              </w:rPr>
              <w:t>Public Engagement</w:t>
            </w:r>
            <w:r>
              <w:rPr>
                <w:noProof/>
                <w:webHidden/>
              </w:rPr>
              <w:tab/>
            </w:r>
            <w:r>
              <w:rPr>
                <w:noProof/>
                <w:webHidden/>
              </w:rPr>
              <w:fldChar w:fldCharType="begin"/>
            </w:r>
            <w:r>
              <w:rPr>
                <w:noProof/>
                <w:webHidden/>
              </w:rPr>
              <w:instrText xml:space="preserve"> PAGEREF _Toc228367645 \h </w:instrText>
            </w:r>
            <w:r>
              <w:rPr>
                <w:noProof/>
                <w:webHidden/>
              </w:rPr>
            </w:r>
            <w:r>
              <w:rPr>
                <w:noProof/>
                <w:webHidden/>
              </w:rPr>
              <w:fldChar w:fldCharType="separate"/>
            </w:r>
            <w:r>
              <w:rPr>
                <w:noProof/>
                <w:webHidden/>
              </w:rPr>
              <w:t>4</w:t>
            </w:r>
            <w:r>
              <w:rPr>
                <w:noProof/>
                <w:webHidden/>
              </w:rPr>
              <w:fldChar w:fldCharType="end"/>
            </w:r>
          </w:hyperlink>
        </w:p>
        <w:p w:rsidR="00E92206" w:rsidRDefault="00E92206" w14:paraId="6AC24F18" w14:textId="6A97BBD5">
          <w:pPr>
            <w:pStyle w:val="TOC2"/>
            <w:tabs>
              <w:tab w:val="right" w:leader="dot" w:pos="9350"/>
            </w:tabs>
            <w:rPr>
              <w:rFonts w:asciiTheme="minorHAnsi" w:hAnsiTheme="minorHAnsi" w:eastAsiaTheme="minorEastAsia" w:cstheme="minorBidi"/>
              <w:noProof/>
              <w:kern w:val="2"/>
              <w:sz w:val="24"/>
              <w:szCs w:val="24"/>
              <w14:ligatures w14:val="standardContextual"/>
            </w:rPr>
          </w:pPr>
          <w:hyperlink w:history="1" w:anchor="_Toc228367646">
            <w:r w:rsidRPr="00CD0C4F">
              <w:rPr>
                <w:rStyle w:val="Hyperlink"/>
                <w:noProof/>
              </w:rPr>
              <w:t>Host Matrix</w:t>
            </w:r>
            <w:r>
              <w:rPr>
                <w:noProof/>
                <w:webHidden/>
              </w:rPr>
              <w:tab/>
            </w:r>
            <w:r>
              <w:rPr>
                <w:noProof/>
                <w:webHidden/>
              </w:rPr>
              <w:fldChar w:fldCharType="begin"/>
            </w:r>
            <w:r>
              <w:rPr>
                <w:noProof/>
                <w:webHidden/>
              </w:rPr>
              <w:instrText xml:space="preserve"> PAGEREF _Toc228367646 \h </w:instrText>
            </w:r>
            <w:r>
              <w:rPr>
                <w:noProof/>
                <w:webHidden/>
              </w:rPr>
            </w:r>
            <w:r>
              <w:rPr>
                <w:noProof/>
                <w:webHidden/>
              </w:rPr>
              <w:fldChar w:fldCharType="separate"/>
            </w:r>
            <w:r>
              <w:rPr>
                <w:noProof/>
                <w:webHidden/>
              </w:rPr>
              <w:t>5</w:t>
            </w:r>
            <w:r>
              <w:rPr>
                <w:noProof/>
                <w:webHidden/>
              </w:rPr>
              <w:fldChar w:fldCharType="end"/>
            </w:r>
          </w:hyperlink>
        </w:p>
        <w:p w:rsidR="00E92206" w:rsidRDefault="00E92206" w14:paraId="3B6138D1" w14:textId="5EDDEAF0">
          <w:pPr>
            <w:pStyle w:val="TOC2"/>
            <w:tabs>
              <w:tab w:val="right" w:leader="dot" w:pos="9350"/>
            </w:tabs>
            <w:rPr>
              <w:rFonts w:asciiTheme="minorHAnsi" w:hAnsiTheme="minorHAnsi" w:eastAsiaTheme="minorEastAsia" w:cstheme="minorBidi"/>
              <w:noProof/>
              <w:kern w:val="2"/>
              <w:sz w:val="24"/>
              <w:szCs w:val="24"/>
              <w14:ligatures w14:val="standardContextual"/>
            </w:rPr>
          </w:pPr>
          <w:hyperlink w:history="1" w:anchor="_Toc228367647">
            <w:r w:rsidRPr="00CD0C4F">
              <w:rPr>
                <w:rStyle w:val="Hyperlink"/>
                <w:noProof/>
              </w:rPr>
              <w:t>National CAPS Committee</w:t>
            </w:r>
            <w:r>
              <w:rPr>
                <w:noProof/>
                <w:webHidden/>
              </w:rPr>
              <w:tab/>
            </w:r>
            <w:r>
              <w:rPr>
                <w:noProof/>
                <w:webHidden/>
              </w:rPr>
              <w:fldChar w:fldCharType="begin"/>
            </w:r>
            <w:r>
              <w:rPr>
                <w:noProof/>
                <w:webHidden/>
              </w:rPr>
              <w:instrText xml:space="preserve"> PAGEREF _Toc228367647 \h </w:instrText>
            </w:r>
            <w:r>
              <w:rPr>
                <w:noProof/>
                <w:webHidden/>
              </w:rPr>
            </w:r>
            <w:r>
              <w:rPr>
                <w:noProof/>
                <w:webHidden/>
              </w:rPr>
              <w:fldChar w:fldCharType="separate"/>
            </w:r>
            <w:r>
              <w:rPr>
                <w:noProof/>
                <w:webHidden/>
              </w:rPr>
              <w:t>5</w:t>
            </w:r>
            <w:r>
              <w:rPr>
                <w:noProof/>
                <w:webHidden/>
              </w:rPr>
              <w:fldChar w:fldCharType="end"/>
            </w:r>
          </w:hyperlink>
        </w:p>
        <w:p w:rsidR="00E92206" w:rsidRDefault="00E92206" w14:paraId="1BCD6F63" w14:textId="27E78A81">
          <w:pPr>
            <w:pStyle w:val="TOC2"/>
            <w:tabs>
              <w:tab w:val="right" w:leader="dot" w:pos="9350"/>
            </w:tabs>
            <w:rPr>
              <w:rFonts w:asciiTheme="minorHAnsi" w:hAnsiTheme="minorHAnsi" w:eastAsiaTheme="minorEastAsia" w:cstheme="minorBidi"/>
              <w:noProof/>
              <w:kern w:val="2"/>
              <w:sz w:val="24"/>
              <w:szCs w:val="24"/>
              <w14:ligatures w14:val="standardContextual"/>
            </w:rPr>
          </w:pPr>
          <w:hyperlink w:history="1" w:anchor="_Toc228367648">
            <w:r w:rsidRPr="00CD0C4F">
              <w:rPr>
                <w:rStyle w:val="Hyperlink"/>
                <w:noProof/>
              </w:rPr>
              <w:t>State CAPS Committee</w:t>
            </w:r>
            <w:r>
              <w:rPr>
                <w:noProof/>
                <w:webHidden/>
              </w:rPr>
              <w:tab/>
            </w:r>
            <w:r>
              <w:rPr>
                <w:noProof/>
                <w:webHidden/>
              </w:rPr>
              <w:fldChar w:fldCharType="begin"/>
            </w:r>
            <w:r>
              <w:rPr>
                <w:noProof/>
                <w:webHidden/>
              </w:rPr>
              <w:instrText xml:space="preserve"> PAGEREF _Toc228367648 \h </w:instrText>
            </w:r>
            <w:r>
              <w:rPr>
                <w:noProof/>
                <w:webHidden/>
              </w:rPr>
            </w:r>
            <w:r>
              <w:rPr>
                <w:noProof/>
                <w:webHidden/>
              </w:rPr>
              <w:fldChar w:fldCharType="separate"/>
            </w:r>
            <w:r>
              <w:rPr>
                <w:noProof/>
                <w:webHidden/>
              </w:rPr>
              <w:t>5</w:t>
            </w:r>
            <w:r>
              <w:rPr>
                <w:noProof/>
                <w:webHidden/>
              </w:rPr>
              <w:fldChar w:fldCharType="end"/>
            </w:r>
          </w:hyperlink>
        </w:p>
        <w:p w:rsidR="00E92206" w:rsidRDefault="00E92206" w14:paraId="3336EB0D" w14:textId="73DC25CB">
          <w:pPr>
            <w:pStyle w:val="TOC1"/>
            <w:tabs>
              <w:tab w:val="right" w:leader="dot" w:pos="9350"/>
            </w:tabs>
            <w:rPr>
              <w:rFonts w:asciiTheme="minorHAnsi" w:hAnsiTheme="minorHAnsi" w:eastAsiaTheme="minorEastAsia" w:cstheme="minorBidi"/>
              <w:noProof/>
              <w:kern w:val="2"/>
              <w:sz w:val="24"/>
              <w:szCs w:val="24"/>
              <w14:ligatures w14:val="standardContextual"/>
            </w:rPr>
          </w:pPr>
          <w:hyperlink w:history="1" w:anchor="_Toc228367649">
            <w:r w:rsidRPr="00CD0C4F">
              <w:rPr>
                <w:rStyle w:val="Hyperlink"/>
                <w:noProof/>
              </w:rPr>
              <w:t>FUNDING</w:t>
            </w:r>
            <w:r w:rsidRPr="00CD0C4F">
              <w:rPr>
                <w:rStyle w:val="Hyperlink"/>
                <w:noProof/>
                <w:spacing w:val="-3"/>
              </w:rPr>
              <w:t xml:space="preserve"> </w:t>
            </w:r>
            <w:r w:rsidRPr="00CD0C4F">
              <w:rPr>
                <w:rStyle w:val="Hyperlink"/>
                <w:noProof/>
              </w:rPr>
              <w:t>AND</w:t>
            </w:r>
            <w:r w:rsidRPr="00CD0C4F">
              <w:rPr>
                <w:rStyle w:val="Hyperlink"/>
                <w:noProof/>
                <w:spacing w:val="-2"/>
              </w:rPr>
              <w:t xml:space="preserve"> </w:t>
            </w:r>
            <w:r w:rsidRPr="00CD0C4F">
              <w:rPr>
                <w:rStyle w:val="Hyperlink"/>
                <w:noProof/>
              </w:rPr>
              <w:t>WORK</w:t>
            </w:r>
            <w:r w:rsidRPr="00CD0C4F">
              <w:rPr>
                <w:rStyle w:val="Hyperlink"/>
                <w:noProof/>
                <w:spacing w:val="-2"/>
              </w:rPr>
              <w:t xml:space="preserve"> PLANS</w:t>
            </w:r>
            <w:r>
              <w:rPr>
                <w:noProof/>
                <w:webHidden/>
              </w:rPr>
              <w:tab/>
            </w:r>
            <w:r>
              <w:rPr>
                <w:noProof/>
                <w:webHidden/>
              </w:rPr>
              <w:fldChar w:fldCharType="begin"/>
            </w:r>
            <w:r>
              <w:rPr>
                <w:noProof/>
                <w:webHidden/>
              </w:rPr>
              <w:instrText xml:space="preserve"> PAGEREF _Toc228367649 \h </w:instrText>
            </w:r>
            <w:r>
              <w:rPr>
                <w:noProof/>
                <w:webHidden/>
              </w:rPr>
            </w:r>
            <w:r>
              <w:rPr>
                <w:noProof/>
                <w:webHidden/>
              </w:rPr>
              <w:fldChar w:fldCharType="separate"/>
            </w:r>
            <w:r>
              <w:rPr>
                <w:noProof/>
                <w:webHidden/>
              </w:rPr>
              <w:t>5</w:t>
            </w:r>
            <w:r>
              <w:rPr>
                <w:noProof/>
                <w:webHidden/>
              </w:rPr>
              <w:fldChar w:fldCharType="end"/>
            </w:r>
          </w:hyperlink>
        </w:p>
        <w:p w:rsidR="00E92206" w:rsidRDefault="00E92206" w14:paraId="5CE43381" w14:textId="046AFA64">
          <w:pPr>
            <w:pStyle w:val="TOC2"/>
            <w:tabs>
              <w:tab w:val="right" w:leader="dot" w:pos="9350"/>
            </w:tabs>
            <w:rPr>
              <w:rFonts w:asciiTheme="minorHAnsi" w:hAnsiTheme="minorHAnsi" w:eastAsiaTheme="minorEastAsia" w:cstheme="minorBidi"/>
              <w:noProof/>
              <w:kern w:val="2"/>
              <w:sz w:val="24"/>
              <w:szCs w:val="24"/>
              <w14:ligatures w14:val="standardContextual"/>
            </w:rPr>
          </w:pPr>
          <w:hyperlink w:history="1" w:anchor="_Toc228367650">
            <w:r w:rsidRPr="00CD0C4F">
              <w:rPr>
                <w:rStyle w:val="Hyperlink"/>
                <w:noProof/>
              </w:rPr>
              <w:t>CAPS Cooperative Agreements</w:t>
            </w:r>
            <w:r>
              <w:rPr>
                <w:noProof/>
                <w:webHidden/>
              </w:rPr>
              <w:tab/>
            </w:r>
            <w:r>
              <w:rPr>
                <w:noProof/>
                <w:webHidden/>
              </w:rPr>
              <w:fldChar w:fldCharType="begin"/>
            </w:r>
            <w:r>
              <w:rPr>
                <w:noProof/>
                <w:webHidden/>
              </w:rPr>
              <w:instrText xml:space="preserve"> PAGEREF _Toc228367650 \h </w:instrText>
            </w:r>
            <w:r>
              <w:rPr>
                <w:noProof/>
                <w:webHidden/>
              </w:rPr>
            </w:r>
            <w:r>
              <w:rPr>
                <w:noProof/>
                <w:webHidden/>
              </w:rPr>
              <w:fldChar w:fldCharType="separate"/>
            </w:r>
            <w:r>
              <w:rPr>
                <w:noProof/>
                <w:webHidden/>
              </w:rPr>
              <w:t>5</w:t>
            </w:r>
            <w:r>
              <w:rPr>
                <w:noProof/>
                <w:webHidden/>
              </w:rPr>
              <w:fldChar w:fldCharType="end"/>
            </w:r>
          </w:hyperlink>
        </w:p>
        <w:p w:rsidR="00E92206" w:rsidRDefault="00E92206" w14:paraId="3998B747" w14:textId="0B345173">
          <w:pPr>
            <w:pStyle w:val="TOC2"/>
            <w:tabs>
              <w:tab w:val="right" w:leader="dot" w:pos="9350"/>
            </w:tabs>
            <w:rPr>
              <w:rFonts w:asciiTheme="minorHAnsi" w:hAnsiTheme="minorHAnsi" w:eastAsiaTheme="minorEastAsia" w:cstheme="minorBidi"/>
              <w:noProof/>
              <w:kern w:val="2"/>
              <w:sz w:val="24"/>
              <w:szCs w:val="24"/>
              <w14:ligatures w14:val="standardContextual"/>
            </w:rPr>
          </w:pPr>
          <w:hyperlink w:history="1" w:anchor="_Toc228367651">
            <w:r w:rsidRPr="00CD0C4F">
              <w:rPr>
                <w:rStyle w:val="Hyperlink"/>
                <w:noProof/>
              </w:rPr>
              <w:t>Cooperative Agreement Funding Formula</w:t>
            </w:r>
            <w:r>
              <w:rPr>
                <w:noProof/>
                <w:webHidden/>
              </w:rPr>
              <w:tab/>
            </w:r>
            <w:r>
              <w:rPr>
                <w:noProof/>
                <w:webHidden/>
              </w:rPr>
              <w:fldChar w:fldCharType="begin"/>
            </w:r>
            <w:r>
              <w:rPr>
                <w:noProof/>
                <w:webHidden/>
              </w:rPr>
              <w:instrText xml:space="preserve"> PAGEREF _Toc228367651 \h </w:instrText>
            </w:r>
            <w:r>
              <w:rPr>
                <w:noProof/>
                <w:webHidden/>
              </w:rPr>
            </w:r>
            <w:r>
              <w:rPr>
                <w:noProof/>
                <w:webHidden/>
              </w:rPr>
              <w:fldChar w:fldCharType="separate"/>
            </w:r>
            <w:r>
              <w:rPr>
                <w:noProof/>
                <w:webHidden/>
              </w:rPr>
              <w:t>6</w:t>
            </w:r>
            <w:r>
              <w:rPr>
                <w:noProof/>
                <w:webHidden/>
              </w:rPr>
              <w:fldChar w:fldCharType="end"/>
            </w:r>
          </w:hyperlink>
        </w:p>
        <w:p w:rsidR="00E92206" w:rsidRDefault="00E92206" w14:paraId="32BBE959" w14:textId="3F76B0A0">
          <w:pPr>
            <w:pStyle w:val="TOC2"/>
            <w:tabs>
              <w:tab w:val="right" w:leader="dot" w:pos="9350"/>
            </w:tabs>
            <w:rPr>
              <w:rFonts w:asciiTheme="minorHAnsi" w:hAnsiTheme="minorHAnsi" w:eastAsiaTheme="minorEastAsia" w:cstheme="minorBidi"/>
              <w:noProof/>
              <w:kern w:val="2"/>
              <w:sz w:val="24"/>
              <w:szCs w:val="24"/>
              <w14:ligatures w14:val="standardContextual"/>
            </w:rPr>
          </w:pPr>
          <w:hyperlink w:history="1" w:anchor="_Toc228367652">
            <w:r w:rsidRPr="00CD0C4F">
              <w:rPr>
                <w:rStyle w:val="Hyperlink"/>
                <w:noProof/>
              </w:rPr>
              <w:t>Cooperative Agreement Work Plans</w:t>
            </w:r>
            <w:r>
              <w:rPr>
                <w:noProof/>
                <w:webHidden/>
              </w:rPr>
              <w:tab/>
            </w:r>
            <w:r>
              <w:rPr>
                <w:noProof/>
                <w:webHidden/>
              </w:rPr>
              <w:fldChar w:fldCharType="begin"/>
            </w:r>
            <w:r>
              <w:rPr>
                <w:noProof/>
                <w:webHidden/>
              </w:rPr>
              <w:instrText xml:space="preserve"> PAGEREF _Toc228367652 \h </w:instrText>
            </w:r>
            <w:r>
              <w:rPr>
                <w:noProof/>
                <w:webHidden/>
              </w:rPr>
            </w:r>
            <w:r>
              <w:rPr>
                <w:noProof/>
                <w:webHidden/>
              </w:rPr>
              <w:fldChar w:fldCharType="separate"/>
            </w:r>
            <w:r>
              <w:rPr>
                <w:noProof/>
                <w:webHidden/>
              </w:rPr>
              <w:t>6</w:t>
            </w:r>
            <w:r>
              <w:rPr>
                <w:noProof/>
                <w:webHidden/>
              </w:rPr>
              <w:fldChar w:fldCharType="end"/>
            </w:r>
          </w:hyperlink>
        </w:p>
        <w:p w:rsidR="00E92206" w:rsidRDefault="00E92206" w14:paraId="6DF3CAE7" w14:textId="3160FF49">
          <w:pPr>
            <w:pStyle w:val="TOC2"/>
            <w:tabs>
              <w:tab w:val="right" w:leader="dot" w:pos="9350"/>
            </w:tabs>
            <w:rPr>
              <w:rFonts w:asciiTheme="minorHAnsi" w:hAnsiTheme="minorHAnsi" w:eastAsiaTheme="minorEastAsia" w:cstheme="minorBidi"/>
              <w:noProof/>
              <w:kern w:val="2"/>
              <w:sz w:val="24"/>
              <w:szCs w:val="24"/>
              <w14:ligatures w14:val="standardContextual"/>
            </w:rPr>
          </w:pPr>
          <w:hyperlink w:history="1" w:anchor="_Toc228367653">
            <w:r w:rsidRPr="00CD0C4F">
              <w:rPr>
                <w:rStyle w:val="Hyperlink"/>
                <w:noProof/>
              </w:rPr>
              <w:t>Infrastructure Agreement</w:t>
            </w:r>
            <w:r>
              <w:rPr>
                <w:noProof/>
                <w:webHidden/>
              </w:rPr>
              <w:tab/>
            </w:r>
            <w:r>
              <w:rPr>
                <w:noProof/>
                <w:webHidden/>
              </w:rPr>
              <w:fldChar w:fldCharType="begin"/>
            </w:r>
            <w:r>
              <w:rPr>
                <w:noProof/>
                <w:webHidden/>
              </w:rPr>
              <w:instrText xml:space="preserve"> PAGEREF _Toc228367653 \h </w:instrText>
            </w:r>
            <w:r>
              <w:rPr>
                <w:noProof/>
                <w:webHidden/>
              </w:rPr>
            </w:r>
            <w:r>
              <w:rPr>
                <w:noProof/>
                <w:webHidden/>
              </w:rPr>
              <w:fldChar w:fldCharType="separate"/>
            </w:r>
            <w:r>
              <w:rPr>
                <w:noProof/>
                <w:webHidden/>
              </w:rPr>
              <w:t>6</w:t>
            </w:r>
            <w:r>
              <w:rPr>
                <w:noProof/>
                <w:webHidden/>
              </w:rPr>
              <w:fldChar w:fldCharType="end"/>
            </w:r>
          </w:hyperlink>
        </w:p>
        <w:p w:rsidR="00E92206" w:rsidRDefault="00E92206" w14:paraId="3CBBFC60" w14:textId="1B4349D3">
          <w:pPr>
            <w:pStyle w:val="TOC2"/>
            <w:tabs>
              <w:tab w:val="right" w:leader="dot" w:pos="9350"/>
            </w:tabs>
            <w:rPr>
              <w:rFonts w:asciiTheme="minorHAnsi" w:hAnsiTheme="minorHAnsi" w:eastAsiaTheme="minorEastAsia" w:cstheme="minorBidi"/>
              <w:noProof/>
              <w:kern w:val="2"/>
              <w:sz w:val="24"/>
              <w:szCs w:val="24"/>
              <w14:ligatures w14:val="standardContextual"/>
            </w:rPr>
          </w:pPr>
          <w:hyperlink w:history="1" w:anchor="_Toc228367654">
            <w:r w:rsidRPr="00CD0C4F">
              <w:rPr>
                <w:rStyle w:val="Hyperlink"/>
                <w:noProof/>
              </w:rPr>
              <w:t>Survey Agreement</w:t>
            </w:r>
            <w:r>
              <w:rPr>
                <w:noProof/>
                <w:webHidden/>
              </w:rPr>
              <w:tab/>
            </w:r>
            <w:r>
              <w:rPr>
                <w:noProof/>
                <w:webHidden/>
              </w:rPr>
              <w:fldChar w:fldCharType="begin"/>
            </w:r>
            <w:r>
              <w:rPr>
                <w:noProof/>
                <w:webHidden/>
              </w:rPr>
              <w:instrText xml:space="preserve"> PAGEREF _Toc228367654 \h </w:instrText>
            </w:r>
            <w:r>
              <w:rPr>
                <w:noProof/>
                <w:webHidden/>
              </w:rPr>
            </w:r>
            <w:r>
              <w:rPr>
                <w:noProof/>
                <w:webHidden/>
              </w:rPr>
              <w:fldChar w:fldCharType="separate"/>
            </w:r>
            <w:r>
              <w:rPr>
                <w:noProof/>
                <w:webHidden/>
              </w:rPr>
              <w:t>6</w:t>
            </w:r>
            <w:r>
              <w:rPr>
                <w:noProof/>
                <w:webHidden/>
              </w:rPr>
              <w:fldChar w:fldCharType="end"/>
            </w:r>
          </w:hyperlink>
        </w:p>
        <w:p w:rsidR="00E92206" w:rsidRDefault="00E92206" w14:paraId="12CDBD7A" w14:textId="1A4A5C14">
          <w:pPr>
            <w:pStyle w:val="TOC2"/>
            <w:tabs>
              <w:tab w:val="right" w:leader="dot" w:pos="9350"/>
            </w:tabs>
            <w:rPr>
              <w:rFonts w:asciiTheme="minorHAnsi" w:hAnsiTheme="minorHAnsi" w:eastAsiaTheme="minorEastAsia" w:cstheme="minorBidi"/>
              <w:noProof/>
              <w:kern w:val="2"/>
              <w:sz w:val="24"/>
              <w:szCs w:val="24"/>
              <w14:ligatures w14:val="standardContextual"/>
            </w:rPr>
          </w:pPr>
          <w:hyperlink w:history="1" w:anchor="_Toc228367655">
            <w:r w:rsidRPr="00CD0C4F">
              <w:rPr>
                <w:rStyle w:val="Hyperlink"/>
                <w:noProof/>
              </w:rPr>
              <w:t>Cooperative Agreement and Work</w:t>
            </w:r>
            <w:r w:rsidRPr="00CD0C4F">
              <w:rPr>
                <w:rStyle w:val="Hyperlink"/>
                <w:noProof/>
                <w:spacing w:val="-2"/>
              </w:rPr>
              <w:t xml:space="preserve"> </w:t>
            </w:r>
            <w:r w:rsidRPr="00CD0C4F">
              <w:rPr>
                <w:rStyle w:val="Hyperlink"/>
                <w:noProof/>
              </w:rPr>
              <w:t>Plan</w:t>
            </w:r>
            <w:r w:rsidRPr="00CD0C4F">
              <w:rPr>
                <w:rStyle w:val="Hyperlink"/>
                <w:noProof/>
                <w:spacing w:val="-1"/>
              </w:rPr>
              <w:t xml:space="preserve"> Formats</w:t>
            </w:r>
            <w:r>
              <w:rPr>
                <w:noProof/>
                <w:webHidden/>
              </w:rPr>
              <w:tab/>
            </w:r>
            <w:r>
              <w:rPr>
                <w:noProof/>
                <w:webHidden/>
              </w:rPr>
              <w:fldChar w:fldCharType="begin"/>
            </w:r>
            <w:r>
              <w:rPr>
                <w:noProof/>
                <w:webHidden/>
              </w:rPr>
              <w:instrText xml:space="preserve"> PAGEREF _Toc228367655 \h </w:instrText>
            </w:r>
            <w:r>
              <w:rPr>
                <w:noProof/>
                <w:webHidden/>
              </w:rPr>
            </w:r>
            <w:r>
              <w:rPr>
                <w:noProof/>
                <w:webHidden/>
              </w:rPr>
              <w:fldChar w:fldCharType="separate"/>
            </w:r>
            <w:r>
              <w:rPr>
                <w:noProof/>
                <w:webHidden/>
              </w:rPr>
              <w:t>6</w:t>
            </w:r>
            <w:r>
              <w:rPr>
                <w:noProof/>
                <w:webHidden/>
              </w:rPr>
              <w:fldChar w:fldCharType="end"/>
            </w:r>
          </w:hyperlink>
        </w:p>
        <w:p w:rsidR="00E92206" w:rsidRDefault="00E92206" w14:paraId="79EAB98C" w14:textId="71B13B0A">
          <w:pPr>
            <w:pStyle w:val="TOC2"/>
            <w:tabs>
              <w:tab w:val="right" w:leader="dot" w:pos="9350"/>
            </w:tabs>
            <w:rPr>
              <w:rFonts w:asciiTheme="minorHAnsi" w:hAnsiTheme="minorHAnsi" w:eastAsiaTheme="minorEastAsia" w:cstheme="minorBidi"/>
              <w:noProof/>
              <w:kern w:val="2"/>
              <w:sz w:val="24"/>
              <w:szCs w:val="24"/>
              <w14:ligatures w14:val="standardContextual"/>
            </w:rPr>
          </w:pPr>
          <w:hyperlink w:history="1" w:anchor="_Toc228367656">
            <w:r w:rsidRPr="00CD0C4F">
              <w:rPr>
                <w:rStyle w:val="Hyperlink"/>
                <w:noProof/>
              </w:rPr>
              <w:t>Out</w:t>
            </w:r>
            <w:r w:rsidRPr="00CD0C4F">
              <w:rPr>
                <w:rStyle w:val="Hyperlink"/>
                <w:noProof/>
                <w:spacing w:val="-1"/>
              </w:rPr>
              <w:t xml:space="preserve"> </w:t>
            </w:r>
            <w:r w:rsidRPr="00CD0C4F">
              <w:rPr>
                <w:rStyle w:val="Hyperlink"/>
                <w:noProof/>
              </w:rPr>
              <w:t>of</w:t>
            </w:r>
            <w:r w:rsidRPr="00CD0C4F">
              <w:rPr>
                <w:rStyle w:val="Hyperlink"/>
                <w:noProof/>
                <w:spacing w:val="-2"/>
              </w:rPr>
              <w:t xml:space="preserve"> </w:t>
            </w:r>
            <w:r w:rsidRPr="00CD0C4F">
              <w:rPr>
                <w:rStyle w:val="Hyperlink"/>
                <w:noProof/>
              </w:rPr>
              <w:t>State</w:t>
            </w:r>
            <w:r w:rsidRPr="00CD0C4F">
              <w:rPr>
                <w:rStyle w:val="Hyperlink"/>
                <w:noProof/>
                <w:spacing w:val="-1"/>
              </w:rPr>
              <w:t xml:space="preserve"> </w:t>
            </w:r>
            <w:r w:rsidRPr="00CD0C4F">
              <w:rPr>
                <w:rStyle w:val="Hyperlink"/>
                <w:noProof/>
                <w:spacing w:val="-2"/>
              </w:rPr>
              <w:t>Travel</w:t>
            </w:r>
            <w:r>
              <w:rPr>
                <w:noProof/>
                <w:webHidden/>
              </w:rPr>
              <w:tab/>
            </w:r>
            <w:r>
              <w:rPr>
                <w:noProof/>
                <w:webHidden/>
              </w:rPr>
              <w:fldChar w:fldCharType="begin"/>
            </w:r>
            <w:r>
              <w:rPr>
                <w:noProof/>
                <w:webHidden/>
              </w:rPr>
              <w:instrText xml:space="preserve"> PAGEREF _Toc228367656 \h </w:instrText>
            </w:r>
            <w:r>
              <w:rPr>
                <w:noProof/>
                <w:webHidden/>
              </w:rPr>
            </w:r>
            <w:r>
              <w:rPr>
                <w:noProof/>
                <w:webHidden/>
              </w:rPr>
              <w:fldChar w:fldCharType="separate"/>
            </w:r>
            <w:r>
              <w:rPr>
                <w:noProof/>
                <w:webHidden/>
              </w:rPr>
              <w:t>8</w:t>
            </w:r>
            <w:r>
              <w:rPr>
                <w:noProof/>
                <w:webHidden/>
              </w:rPr>
              <w:fldChar w:fldCharType="end"/>
            </w:r>
          </w:hyperlink>
        </w:p>
        <w:p w:rsidR="00E92206" w:rsidRDefault="00E92206" w14:paraId="3CDD33F5" w14:textId="359A352A">
          <w:pPr>
            <w:pStyle w:val="TOC2"/>
            <w:tabs>
              <w:tab w:val="right" w:leader="dot" w:pos="9350"/>
            </w:tabs>
            <w:rPr>
              <w:rFonts w:asciiTheme="minorHAnsi" w:hAnsiTheme="minorHAnsi" w:eastAsiaTheme="minorEastAsia" w:cstheme="minorBidi"/>
              <w:noProof/>
              <w:kern w:val="2"/>
              <w:sz w:val="24"/>
              <w:szCs w:val="24"/>
              <w14:ligatures w14:val="standardContextual"/>
            </w:rPr>
          </w:pPr>
          <w:hyperlink w:history="1" w:anchor="_Toc228367657">
            <w:r w:rsidRPr="00CD0C4F">
              <w:rPr>
                <w:rStyle w:val="Hyperlink"/>
                <w:noProof/>
              </w:rPr>
              <w:t>In-State</w:t>
            </w:r>
            <w:r w:rsidRPr="00CD0C4F">
              <w:rPr>
                <w:rStyle w:val="Hyperlink"/>
                <w:noProof/>
                <w:spacing w:val="-5"/>
              </w:rPr>
              <w:t xml:space="preserve"> </w:t>
            </w:r>
            <w:r w:rsidRPr="00CD0C4F">
              <w:rPr>
                <w:rStyle w:val="Hyperlink"/>
                <w:noProof/>
                <w:spacing w:val="-2"/>
              </w:rPr>
              <w:t>Travel</w:t>
            </w:r>
            <w:r>
              <w:rPr>
                <w:noProof/>
                <w:webHidden/>
              </w:rPr>
              <w:tab/>
            </w:r>
            <w:r>
              <w:rPr>
                <w:noProof/>
                <w:webHidden/>
              </w:rPr>
              <w:fldChar w:fldCharType="begin"/>
            </w:r>
            <w:r>
              <w:rPr>
                <w:noProof/>
                <w:webHidden/>
              </w:rPr>
              <w:instrText xml:space="preserve"> PAGEREF _Toc228367657 \h </w:instrText>
            </w:r>
            <w:r>
              <w:rPr>
                <w:noProof/>
                <w:webHidden/>
              </w:rPr>
            </w:r>
            <w:r>
              <w:rPr>
                <w:noProof/>
                <w:webHidden/>
              </w:rPr>
              <w:fldChar w:fldCharType="separate"/>
            </w:r>
            <w:r>
              <w:rPr>
                <w:noProof/>
                <w:webHidden/>
              </w:rPr>
              <w:t>8</w:t>
            </w:r>
            <w:r>
              <w:rPr>
                <w:noProof/>
                <w:webHidden/>
              </w:rPr>
              <w:fldChar w:fldCharType="end"/>
            </w:r>
          </w:hyperlink>
        </w:p>
        <w:p w:rsidR="00E92206" w:rsidRDefault="00E92206" w14:paraId="0D1F20D6" w14:textId="43A07447">
          <w:pPr>
            <w:pStyle w:val="TOC2"/>
            <w:tabs>
              <w:tab w:val="right" w:leader="dot" w:pos="9350"/>
            </w:tabs>
            <w:rPr>
              <w:rFonts w:asciiTheme="minorHAnsi" w:hAnsiTheme="minorHAnsi" w:eastAsiaTheme="minorEastAsia" w:cstheme="minorBidi"/>
              <w:noProof/>
              <w:kern w:val="2"/>
              <w:sz w:val="24"/>
              <w:szCs w:val="24"/>
              <w14:ligatures w14:val="standardContextual"/>
            </w:rPr>
          </w:pPr>
          <w:hyperlink w:history="1" w:anchor="_Toc228367658">
            <w:r w:rsidRPr="00CD0C4F">
              <w:rPr>
                <w:rStyle w:val="Hyperlink"/>
                <w:noProof/>
              </w:rPr>
              <w:t>Supplies and Equipment</w:t>
            </w:r>
            <w:r>
              <w:rPr>
                <w:noProof/>
                <w:webHidden/>
              </w:rPr>
              <w:tab/>
            </w:r>
            <w:r>
              <w:rPr>
                <w:noProof/>
                <w:webHidden/>
              </w:rPr>
              <w:fldChar w:fldCharType="begin"/>
            </w:r>
            <w:r>
              <w:rPr>
                <w:noProof/>
                <w:webHidden/>
              </w:rPr>
              <w:instrText xml:space="preserve"> PAGEREF _Toc228367658 \h </w:instrText>
            </w:r>
            <w:r>
              <w:rPr>
                <w:noProof/>
                <w:webHidden/>
              </w:rPr>
            </w:r>
            <w:r>
              <w:rPr>
                <w:noProof/>
                <w:webHidden/>
              </w:rPr>
              <w:fldChar w:fldCharType="separate"/>
            </w:r>
            <w:r>
              <w:rPr>
                <w:noProof/>
                <w:webHidden/>
              </w:rPr>
              <w:t>8</w:t>
            </w:r>
            <w:r>
              <w:rPr>
                <w:noProof/>
                <w:webHidden/>
              </w:rPr>
              <w:fldChar w:fldCharType="end"/>
            </w:r>
          </w:hyperlink>
        </w:p>
        <w:p w:rsidR="00E92206" w:rsidRDefault="00E92206" w14:paraId="7E3B7B9E" w14:textId="0B840263">
          <w:pPr>
            <w:pStyle w:val="TOC2"/>
            <w:tabs>
              <w:tab w:val="right" w:leader="dot" w:pos="9350"/>
            </w:tabs>
            <w:rPr>
              <w:rFonts w:asciiTheme="minorHAnsi" w:hAnsiTheme="minorHAnsi" w:eastAsiaTheme="minorEastAsia" w:cstheme="minorBidi"/>
              <w:noProof/>
              <w:kern w:val="2"/>
              <w:sz w:val="24"/>
              <w:szCs w:val="24"/>
              <w14:ligatures w14:val="standardContextual"/>
            </w:rPr>
          </w:pPr>
          <w:hyperlink w:history="1" w:anchor="_Toc228367659">
            <w:r w:rsidRPr="00CD0C4F">
              <w:rPr>
                <w:rStyle w:val="Hyperlink"/>
                <w:noProof/>
              </w:rPr>
              <w:t>Contractual Costs</w:t>
            </w:r>
            <w:r>
              <w:rPr>
                <w:noProof/>
                <w:webHidden/>
              </w:rPr>
              <w:tab/>
            </w:r>
            <w:r>
              <w:rPr>
                <w:noProof/>
                <w:webHidden/>
              </w:rPr>
              <w:fldChar w:fldCharType="begin"/>
            </w:r>
            <w:r>
              <w:rPr>
                <w:noProof/>
                <w:webHidden/>
              </w:rPr>
              <w:instrText xml:space="preserve"> PAGEREF _Toc228367659 \h </w:instrText>
            </w:r>
            <w:r>
              <w:rPr>
                <w:noProof/>
                <w:webHidden/>
              </w:rPr>
            </w:r>
            <w:r>
              <w:rPr>
                <w:noProof/>
                <w:webHidden/>
              </w:rPr>
              <w:fldChar w:fldCharType="separate"/>
            </w:r>
            <w:r>
              <w:rPr>
                <w:noProof/>
                <w:webHidden/>
              </w:rPr>
              <w:t>8</w:t>
            </w:r>
            <w:r>
              <w:rPr>
                <w:noProof/>
                <w:webHidden/>
              </w:rPr>
              <w:fldChar w:fldCharType="end"/>
            </w:r>
          </w:hyperlink>
        </w:p>
        <w:p w:rsidR="00E92206" w:rsidRDefault="00E92206" w14:paraId="4B026059" w14:textId="091E1185">
          <w:pPr>
            <w:pStyle w:val="TOC2"/>
            <w:tabs>
              <w:tab w:val="right" w:leader="dot" w:pos="9350"/>
            </w:tabs>
            <w:rPr>
              <w:rFonts w:asciiTheme="minorHAnsi" w:hAnsiTheme="minorHAnsi" w:eastAsiaTheme="minorEastAsia" w:cstheme="minorBidi"/>
              <w:noProof/>
              <w:kern w:val="2"/>
              <w:sz w:val="24"/>
              <w:szCs w:val="24"/>
              <w14:ligatures w14:val="standardContextual"/>
            </w:rPr>
          </w:pPr>
          <w:hyperlink w:history="1" w:anchor="_Toc228367660">
            <w:r w:rsidRPr="00CD0C4F">
              <w:rPr>
                <w:rStyle w:val="Hyperlink"/>
                <w:noProof/>
              </w:rPr>
              <w:t>Cooperator Cost Share</w:t>
            </w:r>
            <w:r>
              <w:rPr>
                <w:noProof/>
                <w:webHidden/>
              </w:rPr>
              <w:tab/>
            </w:r>
            <w:r>
              <w:rPr>
                <w:noProof/>
                <w:webHidden/>
              </w:rPr>
              <w:fldChar w:fldCharType="begin"/>
            </w:r>
            <w:r>
              <w:rPr>
                <w:noProof/>
                <w:webHidden/>
              </w:rPr>
              <w:instrText xml:space="preserve"> PAGEREF _Toc228367660 \h </w:instrText>
            </w:r>
            <w:r>
              <w:rPr>
                <w:noProof/>
                <w:webHidden/>
              </w:rPr>
            </w:r>
            <w:r>
              <w:rPr>
                <w:noProof/>
                <w:webHidden/>
              </w:rPr>
              <w:fldChar w:fldCharType="separate"/>
            </w:r>
            <w:r>
              <w:rPr>
                <w:noProof/>
                <w:webHidden/>
              </w:rPr>
              <w:t>9</w:t>
            </w:r>
            <w:r>
              <w:rPr>
                <w:noProof/>
                <w:webHidden/>
              </w:rPr>
              <w:fldChar w:fldCharType="end"/>
            </w:r>
          </w:hyperlink>
        </w:p>
        <w:p w:rsidR="00E92206" w:rsidRDefault="00E92206" w14:paraId="35370B3A" w14:textId="571CDE8A">
          <w:pPr>
            <w:pStyle w:val="TOC1"/>
            <w:tabs>
              <w:tab w:val="right" w:leader="dot" w:pos="9350"/>
            </w:tabs>
            <w:rPr>
              <w:rFonts w:asciiTheme="minorHAnsi" w:hAnsiTheme="minorHAnsi" w:eastAsiaTheme="minorEastAsia" w:cstheme="minorBidi"/>
              <w:noProof/>
              <w:kern w:val="2"/>
              <w:sz w:val="24"/>
              <w:szCs w:val="24"/>
              <w14:ligatures w14:val="standardContextual"/>
            </w:rPr>
          </w:pPr>
          <w:hyperlink w:history="1" w:anchor="_Toc228367661">
            <w:r w:rsidRPr="00CD0C4F">
              <w:rPr>
                <w:rStyle w:val="Hyperlink"/>
                <w:noProof/>
              </w:rPr>
              <w:t>ADMINISTRATIVE</w:t>
            </w:r>
            <w:r w:rsidRPr="00CD0C4F">
              <w:rPr>
                <w:rStyle w:val="Hyperlink"/>
                <w:noProof/>
                <w:spacing w:val="-7"/>
              </w:rPr>
              <w:t xml:space="preserve"> </w:t>
            </w:r>
            <w:r w:rsidRPr="00CD0C4F">
              <w:rPr>
                <w:rStyle w:val="Hyperlink"/>
                <w:noProof/>
                <w:spacing w:val="-2"/>
              </w:rPr>
              <w:t>REQUIREMENTS</w:t>
            </w:r>
            <w:r>
              <w:rPr>
                <w:noProof/>
                <w:webHidden/>
              </w:rPr>
              <w:tab/>
            </w:r>
            <w:r>
              <w:rPr>
                <w:noProof/>
                <w:webHidden/>
              </w:rPr>
              <w:fldChar w:fldCharType="begin"/>
            </w:r>
            <w:r>
              <w:rPr>
                <w:noProof/>
                <w:webHidden/>
              </w:rPr>
              <w:instrText xml:space="preserve"> PAGEREF _Toc228367661 \h </w:instrText>
            </w:r>
            <w:r>
              <w:rPr>
                <w:noProof/>
                <w:webHidden/>
              </w:rPr>
            </w:r>
            <w:r>
              <w:rPr>
                <w:noProof/>
                <w:webHidden/>
              </w:rPr>
              <w:fldChar w:fldCharType="separate"/>
            </w:r>
            <w:r>
              <w:rPr>
                <w:noProof/>
                <w:webHidden/>
              </w:rPr>
              <w:t>9</w:t>
            </w:r>
            <w:r>
              <w:rPr>
                <w:noProof/>
                <w:webHidden/>
              </w:rPr>
              <w:fldChar w:fldCharType="end"/>
            </w:r>
          </w:hyperlink>
        </w:p>
        <w:p w:rsidR="00E92206" w:rsidRDefault="00E92206" w14:paraId="1BB68232" w14:textId="4947EC20">
          <w:pPr>
            <w:pStyle w:val="TOC1"/>
            <w:tabs>
              <w:tab w:val="right" w:leader="dot" w:pos="9350"/>
            </w:tabs>
            <w:rPr>
              <w:rFonts w:asciiTheme="minorHAnsi" w:hAnsiTheme="minorHAnsi" w:eastAsiaTheme="minorEastAsia" w:cstheme="minorBidi"/>
              <w:noProof/>
              <w:kern w:val="2"/>
              <w:sz w:val="24"/>
              <w:szCs w:val="24"/>
              <w14:ligatures w14:val="standardContextual"/>
            </w:rPr>
          </w:pPr>
          <w:hyperlink w:history="1" w:anchor="_Toc228367662">
            <w:r w:rsidRPr="00CD0C4F">
              <w:rPr>
                <w:rStyle w:val="Hyperlink"/>
                <w:noProof/>
              </w:rPr>
              <w:t>CAPS SURVEY RESOURCES</w:t>
            </w:r>
            <w:r>
              <w:rPr>
                <w:noProof/>
                <w:webHidden/>
              </w:rPr>
              <w:tab/>
            </w:r>
            <w:r>
              <w:rPr>
                <w:noProof/>
                <w:webHidden/>
              </w:rPr>
              <w:fldChar w:fldCharType="begin"/>
            </w:r>
            <w:r>
              <w:rPr>
                <w:noProof/>
                <w:webHidden/>
              </w:rPr>
              <w:instrText xml:space="preserve"> PAGEREF _Toc228367662 \h </w:instrText>
            </w:r>
            <w:r>
              <w:rPr>
                <w:noProof/>
                <w:webHidden/>
              </w:rPr>
            </w:r>
            <w:r>
              <w:rPr>
                <w:noProof/>
                <w:webHidden/>
              </w:rPr>
              <w:fldChar w:fldCharType="separate"/>
            </w:r>
            <w:r>
              <w:rPr>
                <w:noProof/>
                <w:webHidden/>
              </w:rPr>
              <w:t>10</w:t>
            </w:r>
            <w:r>
              <w:rPr>
                <w:noProof/>
                <w:webHidden/>
              </w:rPr>
              <w:fldChar w:fldCharType="end"/>
            </w:r>
          </w:hyperlink>
        </w:p>
        <w:p w:rsidR="00E92206" w:rsidRDefault="00E92206" w14:paraId="43AD6EA3" w14:textId="48C200FC">
          <w:pPr>
            <w:pStyle w:val="TOC2"/>
            <w:tabs>
              <w:tab w:val="right" w:leader="dot" w:pos="9350"/>
            </w:tabs>
            <w:rPr>
              <w:rFonts w:asciiTheme="minorHAnsi" w:hAnsiTheme="minorHAnsi" w:eastAsiaTheme="minorEastAsia" w:cstheme="minorBidi"/>
              <w:noProof/>
              <w:kern w:val="2"/>
              <w:sz w:val="24"/>
              <w:szCs w:val="24"/>
              <w14:ligatures w14:val="standardContextual"/>
            </w:rPr>
          </w:pPr>
          <w:hyperlink w:history="1" w:anchor="_Toc228367663">
            <w:r w:rsidRPr="00CD0C4F">
              <w:rPr>
                <w:rStyle w:val="Hyperlink"/>
                <w:noProof/>
              </w:rPr>
              <w:t>Survey Supplies</w:t>
            </w:r>
            <w:r>
              <w:rPr>
                <w:noProof/>
                <w:webHidden/>
              </w:rPr>
              <w:tab/>
            </w:r>
            <w:r>
              <w:rPr>
                <w:noProof/>
                <w:webHidden/>
              </w:rPr>
              <w:fldChar w:fldCharType="begin"/>
            </w:r>
            <w:r>
              <w:rPr>
                <w:noProof/>
                <w:webHidden/>
              </w:rPr>
              <w:instrText xml:space="preserve"> PAGEREF _Toc228367663 \h </w:instrText>
            </w:r>
            <w:r>
              <w:rPr>
                <w:noProof/>
                <w:webHidden/>
              </w:rPr>
            </w:r>
            <w:r>
              <w:rPr>
                <w:noProof/>
                <w:webHidden/>
              </w:rPr>
              <w:fldChar w:fldCharType="separate"/>
            </w:r>
            <w:r>
              <w:rPr>
                <w:noProof/>
                <w:webHidden/>
              </w:rPr>
              <w:t>10</w:t>
            </w:r>
            <w:r>
              <w:rPr>
                <w:noProof/>
                <w:webHidden/>
              </w:rPr>
              <w:fldChar w:fldCharType="end"/>
            </w:r>
          </w:hyperlink>
        </w:p>
        <w:p w:rsidR="00E92206" w:rsidRDefault="00E92206" w14:paraId="6F7A3F13" w14:textId="5A07B1AC">
          <w:pPr>
            <w:pStyle w:val="TOC2"/>
            <w:tabs>
              <w:tab w:val="right" w:leader="dot" w:pos="9350"/>
            </w:tabs>
            <w:rPr>
              <w:rFonts w:asciiTheme="minorHAnsi" w:hAnsiTheme="minorHAnsi" w:eastAsiaTheme="minorEastAsia" w:cstheme="minorBidi"/>
              <w:noProof/>
              <w:kern w:val="2"/>
              <w:sz w:val="24"/>
              <w:szCs w:val="24"/>
              <w14:ligatures w14:val="standardContextual"/>
            </w:rPr>
          </w:pPr>
          <w:hyperlink w:history="1" w:anchor="_Toc228367664">
            <w:r w:rsidRPr="00CD0C4F">
              <w:rPr>
                <w:rStyle w:val="Hyperlink"/>
                <w:noProof/>
              </w:rPr>
              <w:t>Preliminary Identification</w:t>
            </w:r>
            <w:r>
              <w:rPr>
                <w:noProof/>
                <w:webHidden/>
              </w:rPr>
              <w:tab/>
            </w:r>
            <w:r>
              <w:rPr>
                <w:noProof/>
                <w:webHidden/>
              </w:rPr>
              <w:fldChar w:fldCharType="begin"/>
            </w:r>
            <w:r>
              <w:rPr>
                <w:noProof/>
                <w:webHidden/>
              </w:rPr>
              <w:instrText xml:space="preserve"> PAGEREF _Toc228367664 \h </w:instrText>
            </w:r>
            <w:r>
              <w:rPr>
                <w:noProof/>
                <w:webHidden/>
              </w:rPr>
            </w:r>
            <w:r>
              <w:rPr>
                <w:noProof/>
                <w:webHidden/>
              </w:rPr>
              <w:fldChar w:fldCharType="separate"/>
            </w:r>
            <w:r>
              <w:rPr>
                <w:noProof/>
                <w:webHidden/>
              </w:rPr>
              <w:t>11</w:t>
            </w:r>
            <w:r>
              <w:rPr>
                <w:noProof/>
                <w:webHidden/>
              </w:rPr>
              <w:fldChar w:fldCharType="end"/>
            </w:r>
          </w:hyperlink>
        </w:p>
        <w:p w:rsidR="00E92206" w:rsidRDefault="00E92206" w14:paraId="3FD2B044" w14:textId="1FB824EA">
          <w:pPr>
            <w:pStyle w:val="TOC1"/>
            <w:tabs>
              <w:tab w:val="right" w:leader="dot" w:pos="9350"/>
            </w:tabs>
            <w:rPr>
              <w:rFonts w:asciiTheme="minorHAnsi" w:hAnsiTheme="minorHAnsi" w:eastAsiaTheme="minorEastAsia" w:cstheme="minorBidi"/>
              <w:noProof/>
              <w:kern w:val="2"/>
              <w:sz w:val="24"/>
              <w:szCs w:val="24"/>
              <w14:ligatures w14:val="standardContextual"/>
            </w:rPr>
          </w:pPr>
          <w:hyperlink w:history="1" w:anchor="_Toc228367665">
            <w:r w:rsidRPr="00CD0C4F">
              <w:rPr>
                <w:rStyle w:val="Hyperlink"/>
                <w:noProof/>
              </w:rPr>
              <w:t>OTHER GUIDANCE</w:t>
            </w:r>
            <w:r>
              <w:rPr>
                <w:noProof/>
                <w:webHidden/>
              </w:rPr>
              <w:tab/>
            </w:r>
            <w:r>
              <w:rPr>
                <w:noProof/>
                <w:webHidden/>
              </w:rPr>
              <w:fldChar w:fldCharType="begin"/>
            </w:r>
            <w:r>
              <w:rPr>
                <w:noProof/>
                <w:webHidden/>
              </w:rPr>
              <w:instrText xml:space="preserve"> PAGEREF _Toc228367665 \h </w:instrText>
            </w:r>
            <w:r>
              <w:rPr>
                <w:noProof/>
                <w:webHidden/>
              </w:rPr>
            </w:r>
            <w:r>
              <w:rPr>
                <w:noProof/>
                <w:webHidden/>
              </w:rPr>
              <w:fldChar w:fldCharType="separate"/>
            </w:r>
            <w:r>
              <w:rPr>
                <w:noProof/>
                <w:webHidden/>
              </w:rPr>
              <w:t>11</w:t>
            </w:r>
            <w:r>
              <w:rPr>
                <w:noProof/>
                <w:webHidden/>
              </w:rPr>
              <w:fldChar w:fldCharType="end"/>
            </w:r>
          </w:hyperlink>
        </w:p>
        <w:p w:rsidR="00E92206" w:rsidRDefault="00E92206" w14:paraId="10C0FDFE" w14:textId="4AD64668">
          <w:pPr>
            <w:pStyle w:val="TOC2"/>
            <w:tabs>
              <w:tab w:val="right" w:leader="dot" w:pos="9350"/>
            </w:tabs>
            <w:rPr>
              <w:rFonts w:asciiTheme="minorHAnsi" w:hAnsiTheme="minorHAnsi" w:eastAsiaTheme="minorEastAsia" w:cstheme="minorBidi"/>
              <w:noProof/>
              <w:kern w:val="2"/>
              <w:sz w:val="24"/>
              <w:szCs w:val="24"/>
              <w14:ligatures w14:val="standardContextual"/>
            </w:rPr>
          </w:pPr>
          <w:hyperlink w:history="1" w:anchor="_Toc228367666">
            <w:r w:rsidRPr="00CD0C4F">
              <w:rPr>
                <w:rStyle w:val="Hyperlink"/>
                <w:noProof/>
              </w:rPr>
              <w:t>Domestic ARM Sample Routing for PPQ Confirmatory Identification</w:t>
            </w:r>
            <w:r>
              <w:rPr>
                <w:noProof/>
                <w:webHidden/>
              </w:rPr>
              <w:tab/>
            </w:r>
            <w:r>
              <w:rPr>
                <w:noProof/>
                <w:webHidden/>
              </w:rPr>
              <w:fldChar w:fldCharType="begin"/>
            </w:r>
            <w:r>
              <w:rPr>
                <w:noProof/>
                <w:webHidden/>
              </w:rPr>
              <w:instrText xml:space="preserve"> PAGEREF _Toc228367666 \h </w:instrText>
            </w:r>
            <w:r>
              <w:rPr>
                <w:noProof/>
                <w:webHidden/>
              </w:rPr>
            </w:r>
            <w:r>
              <w:rPr>
                <w:noProof/>
                <w:webHidden/>
              </w:rPr>
              <w:fldChar w:fldCharType="separate"/>
            </w:r>
            <w:r>
              <w:rPr>
                <w:noProof/>
                <w:webHidden/>
              </w:rPr>
              <w:t>11</w:t>
            </w:r>
            <w:r>
              <w:rPr>
                <w:noProof/>
                <w:webHidden/>
              </w:rPr>
              <w:fldChar w:fldCharType="end"/>
            </w:r>
          </w:hyperlink>
        </w:p>
        <w:p w:rsidR="00E92206" w:rsidRDefault="00E92206" w14:paraId="56DCB238" w14:textId="59B2FBE2">
          <w:pPr>
            <w:pStyle w:val="TOC2"/>
            <w:tabs>
              <w:tab w:val="right" w:leader="dot" w:pos="9350"/>
            </w:tabs>
            <w:rPr>
              <w:rFonts w:asciiTheme="minorHAnsi" w:hAnsiTheme="minorHAnsi" w:eastAsiaTheme="minorEastAsia" w:cstheme="minorBidi"/>
              <w:noProof/>
              <w:kern w:val="2"/>
              <w:sz w:val="24"/>
              <w:szCs w:val="24"/>
              <w14:ligatures w14:val="standardContextual"/>
            </w:rPr>
          </w:pPr>
          <w:hyperlink w:history="1" w:anchor="_Toc228367667">
            <w:r w:rsidRPr="00CD0C4F">
              <w:rPr>
                <w:rStyle w:val="Hyperlink"/>
                <w:noProof/>
              </w:rPr>
              <w:t>Endangered Species Act, Trapping, and Bycatch</w:t>
            </w:r>
            <w:r>
              <w:rPr>
                <w:noProof/>
                <w:webHidden/>
              </w:rPr>
              <w:tab/>
            </w:r>
            <w:r>
              <w:rPr>
                <w:noProof/>
                <w:webHidden/>
              </w:rPr>
              <w:fldChar w:fldCharType="begin"/>
            </w:r>
            <w:r>
              <w:rPr>
                <w:noProof/>
                <w:webHidden/>
              </w:rPr>
              <w:instrText xml:space="preserve"> PAGEREF _Toc228367667 \h </w:instrText>
            </w:r>
            <w:r>
              <w:rPr>
                <w:noProof/>
                <w:webHidden/>
              </w:rPr>
            </w:r>
            <w:r>
              <w:rPr>
                <w:noProof/>
                <w:webHidden/>
              </w:rPr>
              <w:fldChar w:fldCharType="separate"/>
            </w:r>
            <w:r>
              <w:rPr>
                <w:noProof/>
                <w:webHidden/>
              </w:rPr>
              <w:t>11</w:t>
            </w:r>
            <w:r>
              <w:rPr>
                <w:noProof/>
                <w:webHidden/>
              </w:rPr>
              <w:fldChar w:fldCharType="end"/>
            </w:r>
          </w:hyperlink>
        </w:p>
        <w:p w:rsidR="00E92206" w:rsidRDefault="00E92206" w14:paraId="6BADE9FB" w14:textId="4115329E">
          <w:pPr>
            <w:pStyle w:val="TOC2"/>
            <w:tabs>
              <w:tab w:val="right" w:leader="dot" w:pos="9350"/>
            </w:tabs>
            <w:rPr>
              <w:rFonts w:asciiTheme="minorHAnsi" w:hAnsiTheme="minorHAnsi" w:eastAsiaTheme="minorEastAsia" w:cstheme="minorBidi"/>
              <w:noProof/>
              <w:kern w:val="2"/>
              <w:sz w:val="24"/>
              <w:szCs w:val="24"/>
              <w14:ligatures w14:val="standardContextual"/>
            </w:rPr>
          </w:pPr>
          <w:hyperlink w:history="1" w:anchor="_Toc228367668">
            <w:r w:rsidRPr="00CD0C4F">
              <w:rPr>
                <w:rStyle w:val="Hyperlink"/>
                <w:noProof/>
              </w:rPr>
              <w:t>Suggesting Targets for Objective Prioritization of Exotic Pests (OPEP) Evaluation</w:t>
            </w:r>
            <w:r>
              <w:rPr>
                <w:noProof/>
                <w:webHidden/>
              </w:rPr>
              <w:tab/>
            </w:r>
            <w:r>
              <w:rPr>
                <w:noProof/>
                <w:webHidden/>
              </w:rPr>
              <w:fldChar w:fldCharType="begin"/>
            </w:r>
            <w:r>
              <w:rPr>
                <w:noProof/>
                <w:webHidden/>
              </w:rPr>
              <w:instrText xml:space="preserve"> PAGEREF _Toc228367668 \h </w:instrText>
            </w:r>
            <w:r>
              <w:rPr>
                <w:noProof/>
                <w:webHidden/>
              </w:rPr>
            </w:r>
            <w:r>
              <w:rPr>
                <w:noProof/>
                <w:webHidden/>
              </w:rPr>
              <w:fldChar w:fldCharType="separate"/>
            </w:r>
            <w:r>
              <w:rPr>
                <w:noProof/>
                <w:webHidden/>
              </w:rPr>
              <w:t>12</w:t>
            </w:r>
            <w:r>
              <w:rPr>
                <w:noProof/>
                <w:webHidden/>
              </w:rPr>
              <w:fldChar w:fldCharType="end"/>
            </w:r>
          </w:hyperlink>
        </w:p>
        <w:p w:rsidR="00E92206" w:rsidRDefault="00E92206" w14:paraId="09F621A5" w14:textId="71FBB6EE">
          <w:pPr>
            <w:pStyle w:val="TOC1"/>
            <w:tabs>
              <w:tab w:val="right" w:leader="dot" w:pos="9350"/>
            </w:tabs>
            <w:rPr>
              <w:rFonts w:asciiTheme="minorHAnsi" w:hAnsiTheme="minorHAnsi" w:eastAsiaTheme="minorEastAsia" w:cstheme="minorBidi"/>
              <w:noProof/>
              <w:kern w:val="2"/>
              <w:sz w:val="24"/>
              <w:szCs w:val="24"/>
              <w14:ligatures w14:val="standardContextual"/>
            </w:rPr>
          </w:pPr>
          <w:hyperlink w:history="1" w:anchor="_Toc228367669">
            <w:r w:rsidRPr="00CD0C4F">
              <w:rPr>
                <w:rStyle w:val="Hyperlink"/>
                <w:noProof/>
              </w:rPr>
              <w:t>DATA</w:t>
            </w:r>
            <w:r w:rsidRPr="00CD0C4F">
              <w:rPr>
                <w:rStyle w:val="Hyperlink"/>
                <w:noProof/>
                <w:spacing w:val="-3"/>
              </w:rPr>
              <w:t xml:space="preserve"> </w:t>
            </w:r>
            <w:r w:rsidRPr="00CD0C4F">
              <w:rPr>
                <w:rStyle w:val="Hyperlink"/>
                <w:noProof/>
                <w:spacing w:val="-2"/>
              </w:rPr>
              <w:t>MANAGEMENT</w:t>
            </w:r>
            <w:r>
              <w:rPr>
                <w:noProof/>
                <w:webHidden/>
              </w:rPr>
              <w:tab/>
            </w:r>
            <w:r>
              <w:rPr>
                <w:noProof/>
                <w:webHidden/>
              </w:rPr>
              <w:fldChar w:fldCharType="begin"/>
            </w:r>
            <w:r>
              <w:rPr>
                <w:noProof/>
                <w:webHidden/>
              </w:rPr>
              <w:instrText xml:space="preserve"> PAGEREF _Toc228367669 \h </w:instrText>
            </w:r>
            <w:r>
              <w:rPr>
                <w:noProof/>
                <w:webHidden/>
              </w:rPr>
            </w:r>
            <w:r>
              <w:rPr>
                <w:noProof/>
                <w:webHidden/>
              </w:rPr>
              <w:fldChar w:fldCharType="separate"/>
            </w:r>
            <w:r>
              <w:rPr>
                <w:noProof/>
                <w:webHidden/>
              </w:rPr>
              <w:t>12</w:t>
            </w:r>
            <w:r>
              <w:rPr>
                <w:noProof/>
                <w:webHidden/>
              </w:rPr>
              <w:fldChar w:fldCharType="end"/>
            </w:r>
          </w:hyperlink>
        </w:p>
        <w:p w:rsidR="00E92206" w:rsidRDefault="00E92206" w14:paraId="42757A4D" w14:textId="53AB2C85">
          <w:pPr>
            <w:pStyle w:val="TOC2"/>
            <w:tabs>
              <w:tab w:val="right" w:leader="dot" w:pos="9350"/>
            </w:tabs>
            <w:rPr>
              <w:rFonts w:asciiTheme="minorHAnsi" w:hAnsiTheme="minorHAnsi" w:eastAsiaTheme="minorEastAsia" w:cstheme="minorBidi"/>
              <w:noProof/>
              <w:kern w:val="2"/>
              <w:sz w:val="24"/>
              <w:szCs w:val="24"/>
              <w14:ligatures w14:val="standardContextual"/>
            </w:rPr>
          </w:pPr>
          <w:hyperlink w:history="1" w:anchor="_Toc228367670">
            <w:r w:rsidRPr="00CD0C4F">
              <w:rPr>
                <w:rStyle w:val="Hyperlink"/>
                <w:noProof/>
              </w:rPr>
              <w:t>Negative Data</w:t>
            </w:r>
            <w:r>
              <w:rPr>
                <w:noProof/>
                <w:webHidden/>
              </w:rPr>
              <w:tab/>
            </w:r>
            <w:r>
              <w:rPr>
                <w:noProof/>
                <w:webHidden/>
              </w:rPr>
              <w:fldChar w:fldCharType="begin"/>
            </w:r>
            <w:r>
              <w:rPr>
                <w:noProof/>
                <w:webHidden/>
              </w:rPr>
              <w:instrText xml:space="preserve"> PAGEREF _Toc228367670 \h </w:instrText>
            </w:r>
            <w:r>
              <w:rPr>
                <w:noProof/>
                <w:webHidden/>
              </w:rPr>
            </w:r>
            <w:r>
              <w:rPr>
                <w:noProof/>
                <w:webHidden/>
              </w:rPr>
              <w:fldChar w:fldCharType="separate"/>
            </w:r>
            <w:r>
              <w:rPr>
                <w:noProof/>
                <w:webHidden/>
              </w:rPr>
              <w:t>12</w:t>
            </w:r>
            <w:r>
              <w:rPr>
                <w:noProof/>
                <w:webHidden/>
              </w:rPr>
              <w:fldChar w:fldCharType="end"/>
            </w:r>
          </w:hyperlink>
        </w:p>
        <w:p w:rsidR="00E92206" w:rsidP="00E92206" w:rsidRDefault="00E92206" w14:paraId="2FE1C121" w14:textId="3AAC4BC3">
          <w:pPr>
            <w:pStyle w:val="TOC2"/>
            <w:tabs>
              <w:tab w:val="right" w:leader="dot" w:pos="9350"/>
            </w:tabs>
            <w:ind w:left="90"/>
            <w:rPr>
              <w:rFonts w:asciiTheme="minorHAnsi" w:hAnsiTheme="minorHAnsi" w:eastAsiaTheme="minorEastAsia" w:cstheme="minorBidi"/>
              <w:noProof/>
              <w:kern w:val="2"/>
              <w:sz w:val="24"/>
              <w:szCs w:val="24"/>
              <w14:ligatures w14:val="standardContextual"/>
            </w:rPr>
          </w:pPr>
          <w:hyperlink w:history="1" w:anchor="_Toc228367671">
            <w:r w:rsidRPr="00CD0C4F">
              <w:rPr>
                <w:rStyle w:val="Hyperlink"/>
                <w:noProof/>
              </w:rPr>
              <w:t>APPENDIX</w:t>
            </w:r>
            <w:r w:rsidRPr="00CD0C4F">
              <w:rPr>
                <w:rStyle w:val="Hyperlink"/>
                <w:noProof/>
                <w:spacing w:val="-4"/>
              </w:rPr>
              <w:t xml:space="preserve"> </w:t>
            </w:r>
            <w:r w:rsidRPr="00CD0C4F">
              <w:rPr>
                <w:rStyle w:val="Hyperlink"/>
                <w:noProof/>
              </w:rPr>
              <w:t>1.</w:t>
            </w:r>
            <w:r w:rsidRPr="00CD0C4F">
              <w:rPr>
                <w:rStyle w:val="Hyperlink"/>
                <w:noProof/>
                <w:spacing w:val="-2"/>
              </w:rPr>
              <w:t xml:space="preserve"> Guidance for </w:t>
            </w:r>
            <w:r w:rsidRPr="00CD0C4F">
              <w:rPr>
                <w:rStyle w:val="Hyperlink"/>
                <w:noProof/>
              </w:rPr>
              <w:t>Combined Pest Groups on National Priority Pest List</w:t>
            </w:r>
            <w:r>
              <w:rPr>
                <w:noProof/>
                <w:webHidden/>
              </w:rPr>
              <w:tab/>
            </w:r>
            <w:r>
              <w:rPr>
                <w:noProof/>
                <w:webHidden/>
              </w:rPr>
              <w:fldChar w:fldCharType="begin"/>
            </w:r>
            <w:r>
              <w:rPr>
                <w:noProof/>
                <w:webHidden/>
              </w:rPr>
              <w:instrText xml:space="preserve"> PAGEREF _Toc228367671 \h </w:instrText>
            </w:r>
            <w:r>
              <w:rPr>
                <w:noProof/>
                <w:webHidden/>
              </w:rPr>
            </w:r>
            <w:r>
              <w:rPr>
                <w:noProof/>
                <w:webHidden/>
              </w:rPr>
              <w:fldChar w:fldCharType="separate"/>
            </w:r>
            <w:r>
              <w:rPr>
                <w:noProof/>
                <w:webHidden/>
              </w:rPr>
              <w:t>13</w:t>
            </w:r>
            <w:r>
              <w:rPr>
                <w:noProof/>
                <w:webHidden/>
              </w:rPr>
              <w:fldChar w:fldCharType="end"/>
            </w:r>
          </w:hyperlink>
        </w:p>
        <w:p w:rsidR="00E92206" w:rsidP="00E92206" w:rsidRDefault="00E92206" w14:paraId="02BACAB6" w14:textId="6FF286B4">
          <w:pPr>
            <w:pStyle w:val="TOC2"/>
            <w:tabs>
              <w:tab w:val="right" w:leader="dot" w:pos="9350"/>
            </w:tabs>
            <w:ind w:left="90"/>
            <w:rPr>
              <w:rFonts w:asciiTheme="minorHAnsi" w:hAnsiTheme="minorHAnsi" w:eastAsiaTheme="minorEastAsia" w:cstheme="minorBidi"/>
              <w:noProof/>
              <w:kern w:val="2"/>
              <w:sz w:val="24"/>
              <w:szCs w:val="24"/>
              <w14:ligatures w14:val="standardContextual"/>
            </w:rPr>
          </w:pPr>
          <w:hyperlink w:history="1" w:anchor="_Toc228367672">
            <w:r w:rsidRPr="00CD0C4F">
              <w:rPr>
                <w:rStyle w:val="Hyperlink"/>
                <w:noProof/>
              </w:rPr>
              <w:t>APPENDIX</w:t>
            </w:r>
            <w:r w:rsidRPr="00CD0C4F">
              <w:rPr>
                <w:rStyle w:val="Hyperlink"/>
                <w:noProof/>
                <w:spacing w:val="-4"/>
              </w:rPr>
              <w:t xml:space="preserve"> 2</w:t>
            </w:r>
            <w:r w:rsidRPr="00CD0C4F">
              <w:rPr>
                <w:rStyle w:val="Hyperlink"/>
                <w:noProof/>
              </w:rPr>
              <w:t>.</w:t>
            </w:r>
            <w:r w:rsidRPr="00CD0C4F">
              <w:rPr>
                <w:rStyle w:val="Hyperlink"/>
                <w:noProof/>
                <w:spacing w:val="-2"/>
              </w:rPr>
              <w:t xml:space="preserve"> Summary of C</w:t>
            </w:r>
            <w:r w:rsidRPr="00CD0C4F">
              <w:rPr>
                <w:rStyle w:val="Hyperlink"/>
                <w:noProof/>
              </w:rPr>
              <w:t>hanges to the Priority Pest List for FY 2027</w:t>
            </w:r>
            <w:r>
              <w:rPr>
                <w:noProof/>
                <w:webHidden/>
              </w:rPr>
              <w:tab/>
            </w:r>
            <w:r>
              <w:rPr>
                <w:noProof/>
                <w:webHidden/>
              </w:rPr>
              <w:fldChar w:fldCharType="begin"/>
            </w:r>
            <w:r>
              <w:rPr>
                <w:noProof/>
                <w:webHidden/>
              </w:rPr>
              <w:instrText xml:space="preserve"> PAGEREF _Toc228367672 \h </w:instrText>
            </w:r>
            <w:r>
              <w:rPr>
                <w:noProof/>
                <w:webHidden/>
              </w:rPr>
            </w:r>
            <w:r>
              <w:rPr>
                <w:noProof/>
                <w:webHidden/>
              </w:rPr>
              <w:fldChar w:fldCharType="separate"/>
            </w:r>
            <w:r>
              <w:rPr>
                <w:noProof/>
                <w:webHidden/>
              </w:rPr>
              <w:t>14</w:t>
            </w:r>
            <w:r>
              <w:rPr>
                <w:noProof/>
                <w:webHidden/>
              </w:rPr>
              <w:fldChar w:fldCharType="end"/>
            </w:r>
          </w:hyperlink>
        </w:p>
        <w:p w:rsidR="00E92206" w:rsidP="00E92206" w:rsidRDefault="00E92206" w14:paraId="52FF52AD" w14:textId="4FDC334C">
          <w:pPr>
            <w:pStyle w:val="TOC2"/>
            <w:tabs>
              <w:tab w:val="right" w:leader="dot" w:pos="9350"/>
            </w:tabs>
            <w:ind w:left="90"/>
            <w:rPr>
              <w:rFonts w:asciiTheme="minorHAnsi" w:hAnsiTheme="minorHAnsi" w:eastAsiaTheme="minorEastAsia" w:cstheme="minorBidi"/>
              <w:noProof/>
              <w:kern w:val="2"/>
              <w:sz w:val="24"/>
              <w:szCs w:val="24"/>
              <w14:ligatures w14:val="standardContextual"/>
            </w:rPr>
          </w:pPr>
          <w:hyperlink w:history="1" w:anchor="_Toc228367673">
            <w:r w:rsidRPr="00CD0C4F">
              <w:rPr>
                <w:rStyle w:val="Hyperlink"/>
                <w:noProof/>
              </w:rPr>
              <w:t>APPENDIX</w:t>
            </w:r>
            <w:r w:rsidRPr="00CD0C4F">
              <w:rPr>
                <w:rStyle w:val="Hyperlink"/>
                <w:noProof/>
                <w:spacing w:val="-4"/>
              </w:rPr>
              <w:t xml:space="preserve"> </w:t>
            </w:r>
            <w:r w:rsidRPr="00CD0C4F">
              <w:rPr>
                <w:rStyle w:val="Hyperlink"/>
                <w:noProof/>
              </w:rPr>
              <w:t>3.</w:t>
            </w:r>
            <w:r w:rsidRPr="00CD0C4F">
              <w:rPr>
                <w:rStyle w:val="Hyperlink"/>
                <w:noProof/>
                <w:spacing w:val="-2"/>
              </w:rPr>
              <w:t xml:space="preserve"> </w:t>
            </w:r>
            <w:r w:rsidRPr="00CD0C4F">
              <w:rPr>
                <w:rStyle w:val="Hyperlink"/>
                <w:noProof/>
              </w:rPr>
              <w:t>Approved</w:t>
            </w:r>
            <w:r w:rsidRPr="00CD0C4F">
              <w:rPr>
                <w:rStyle w:val="Hyperlink"/>
                <w:noProof/>
                <w:spacing w:val="-1"/>
              </w:rPr>
              <w:t xml:space="preserve"> </w:t>
            </w:r>
            <w:r w:rsidRPr="00CD0C4F">
              <w:rPr>
                <w:rStyle w:val="Hyperlink"/>
                <w:noProof/>
              </w:rPr>
              <w:t>Survey</w:t>
            </w:r>
            <w:r w:rsidRPr="00CD0C4F">
              <w:rPr>
                <w:rStyle w:val="Hyperlink"/>
                <w:noProof/>
                <w:spacing w:val="-2"/>
              </w:rPr>
              <w:t xml:space="preserve"> </w:t>
            </w:r>
            <w:r w:rsidRPr="00CD0C4F">
              <w:rPr>
                <w:rStyle w:val="Hyperlink"/>
                <w:noProof/>
                <w:spacing w:val="-4"/>
              </w:rPr>
              <w:t>Names</w:t>
            </w:r>
            <w:r>
              <w:rPr>
                <w:noProof/>
                <w:webHidden/>
              </w:rPr>
              <w:tab/>
            </w:r>
            <w:r>
              <w:rPr>
                <w:noProof/>
                <w:webHidden/>
              </w:rPr>
              <w:fldChar w:fldCharType="begin"/>
            </w:r>
            <w:r>
              <w:rPr>
                <w:noProof/>
                <w:webHidden/>
              </w:rPr>
              <w:instrText xml:space="preserve"> PAGEREF _Toc228367673 \h </w:instrText>
            </w:r>
            <w:r>
              <w:rPr>
                <w:noProof/>
                <w:webHidden/>
              </w:rPr>
            </w:r>
            <w:r>
              <w:rPr>
                <w:noProof/>
                <w:webHidden/>
              </w:rPr>
              <w:fldChar w:fldCharType="separate"/>
            </w:r>
            <w:r>
              <w:rPr>
                <w:noProof/>
                <w:webHidden/>
              </w:rPr>
              <w:t>14</w:t>
            </w:r>
            <w:r>
              <w:rPr>
                <w:noProof/>
                <w:webHidden/>
              </w:rPr>
              <w:fldChar w:fldCharType="end"/>
            </w:r>
          </w:hyperlink>
        </w:p>
        <w:p w:rsidRPr="00127AD6" w:rsidR="001D1E71" w:rsidP="001D1E71" w:rsidRDefault="001D1E71" w14:paraId="557FF7FC" w14:textId="28139749">
          <w:pPr>
            <w:rPr>
              <w:sz w:val="24"/>
              <w:szCs w:val="24"/>
            </w:rPr>
          </w:pPr>
          <w:r w:rsidRPr="00085105">
            <w:rPr>
              <w:b/>
              <w:bCs/>
              <w:noProof/>
              <w:sz w:val="24"/>
              <w:szCs w:val="24"/>
            </w:rPr>
            <w:fldChar w:fldCharType="end"/>
          </w:r>
        </w:p>
      </w:sdtContent>
    </w:sdt>
    <w:p w:rsidRPr="000F6AA3" w:rsidR="00F94A81" w:rsidP="001D1E71" w:rsidRDefault="005355CA" w14:paraId="7C292565" w14:textId="7F85027D">
      <w:pPr>
        <w:pStyle w:val="TOCHeading"/>
        <w:tabs>
          <w:tab w:val="left" w:pos="8488"/>
        </w:tabs>
        <w:rPr>
          <w:rFonts w:hint="eastAsia" w:ascii="Arial headings" w:hAnsi="Arial headings"/>
          <w:color w:val="134163" w:themeColor="accent2" w:themeShade="80"/>
          <w:sz w:val="28"/>
        </w:rPr>
      </w:pPr>
      <w:r>
        <w:rPr>
          <w:noProof/>
        </w:rPr>
        <w:lastRenderedPageBreak/>
        <mc:AlternateContent>
          <mc:Choice Requires="wps">
            <w:drawing>
              <wp:anchor distT="0" distB="0" distL="0" distR="0" simplePos="0" relativeHeight="251659776" behindDoc="1" locked="0" layoutInCell="1" allowOverlap="1" wp14:anchorId="7C2925E8" wp14:editId="723915AC">
                <wp:simplePos x="0" y="0"/>
                <wp:positionH relativeFrom="page">
                  <wp:posOffset>6960107</wp:posOffset>
                </wp:positionH>
                <wp:positionV relativeFrom="page">
                  <wp:posOffset>9488451</wp:posOffset>
                </wp:positionV>
                <wp:extent cx="70485" cy="1555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 cy="155575"/>
                        </a:xfrm>
                        <a:prstGeom prst="rect">
                          <a:avLst/>
                        </a:prstGeom>
                      </wps:spPr>
                      <wps:txbx>
                        <w:txbxContent>
                          <w:p w:rsidR="00F94A81" w:rsidRDefault="00F94A81" w14:paraId="7C2925F8" w14:textId="446569DA">
                            <w:pPr>
                              <w:spacing w:line="244" w:lineRule="exact"/>
                            </w:pPr>
                          </w:p>
                        </w:txbxContent>
                      </wps:txbx>
                      <wps:bodyPr wrap="square" lIns="0" tIns="0" rIns="0" bIns="0" rtlCol="0">
                        <a:noAutofit/>
                      </wps:bodyPr>
                    </wps:wsp>
                  </a:graphicData>
                </a:graphic>
              </wp:anchor>
            </w:drawing>
          </mc:Choice>
          <mc:Fallback>
            <w:pict>
              <v:shape id="Textbox 1" style="position:absolute;margin-left:548.05pt;margin-top:747.1pt;width:5.55pt;height:12.25pt;z-index:-251656704;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" w14:anchorId="7C2925E8">
                <v:textbox inset="0,0,0,0">
                  <w:txbxContent>
                    <w:p w:rsidR="00F94A81" w:rsidRDefault="00F94A81" w14:paraId="7C2925F8" w14:textId="446569DA">
                      <w:pPr>
                        <w:spacing w:line="244" w:lineRule="exact"/>
                      </w:pPr>
                    </w:p>
                  </w:txbxContent>
                </v:textbox>
                <w10:wrap anchorx="page" anchory="page"/>
              </v:shape>
            </w:pict>
          </mc:Fallback>
        </mc:AlternateContent>
      </w:r>
      <w:r w:rsidRPr="000F6AA3">
        <w:rPr>
          <w:rFonts w:ascii="Arial headings" w:hAnsi="Arial headings"/>
          <w:color w:val="134163" w:themeColor="accent2" w:themeShade="80"/>
          <w:sz w:val="28"/>
        </w:rPr>
        <w:t>INTRODUCTION</w:t>
      </w:r>
    </w:p>
    <w:p w:rsidRPr="008E2ED8" w:rsidR="007822A4" w:rsidP="00CC3D87" w:rsidRDefault="007822A4" w14:paraId="28F3696C" w14:textId="52617CBA">
      <w:pPr>
        <w:spacing w:after="120"/>
        <w:rPr>
          <w:i/>
          <w:sz w:val="24"/>
          <w:szCs w:val="24"/>
        </w:rPr>
      </w:pPr>
      <w:r w:rsidRPr="008E2ED8">
        <w:rPr>
          <w:sz w:val="24"/>
          <w:szCs w:val="24"/>
        </w:rPr>
        <w:t xml:space="preserve">The Animal and Plant Health Inspection Service (APHIS), Plant Protection and Quarantine (PPQ) prepares survey guidelines </w:t>
      </w:r>
      <w:r w:rsidR="00845A7A">
        <w:rPr>
          <w:sz w:val="24"/>
          <w:szCs w:val="24"/>
        </w:rPr>
        <w:t>each</w:t>
      </w:r>
      <w:r w:rsidRPr="008E2ED8" w:rsidR="00845A7A">
        <w:rPr>
          <w:sz w:val="24"/>
          <w:szCs w:val="24"/>
        </w:rPr>
        <w:t xml:space="preserve"> </w:t>
      </w:r>
      <w:r w:rsidRPr="008E2ED8">
        <w:rPr>
          <w:sz w:val="24"/>
          <w:szCs w:val="24"/>
        </w:rPr>
        <w:t>fiscal year</w:t>
      </w:r>
      <w:r w:rsidR="0060508C">
        <w:rPr>
          <w:sz w:val="24"/>
          <w:szCs w:val="24"/>
        </w:rPr>
        <w:t xml:space="preserve"> (FY)</w:t>
      </w:r>
      <w:r w:rsidRPr="008E2ED8">
        <w:rPr>
          <w:sz w:val="24"/>
          <w:szCs w:val="24"/>
        </w:rPr>
        <w:t xml:space="preserve"> </w:t>
      </w:r>
      <w:r w:rsidR="00BB1C6F">
        <w:rPr>
          <w:sz w:val="24"/>
          <w:szCs w:val="24"/>
        </w:rPr>
        <w:t>to support the</w:t>
      </w:r>
      <w:r w:rsidRPr="008E2ED8">
        <w:rPr>
          <w:sz w:val="24"/>
          <w:szCs w:val="24"/>
        </w:rPr>
        <w:t xml:space="preserve"> Cooperative Agricultural Pest Survey (CAPS) </w:t>
      </w:r>
      <w:r w:rsidR="00BB1C6F">
        <w:rPr>
          <w:sz w:val="24"/>
          <w:szCs w:val="24"/>
        </w:rPr>
        <w:t xml:space="preserve">community in preparing </w:t>
      </w:r>
      <w:r w:rsidR="006B5FA2">
        <w:rPr>
          <w:sz w:val="24"/>
          <w:szCs w:val="24"/>
        </w:rPr>
        <w:t>for the upcoming survey</w:t>
      </w:r>
      <w:r w:rsidR="00BB1C6F">
        <w:rPr>
          <w:sz w:val="24"/>
          <w:szCs w:val="24"/>
        </w:rPr>
        <w:t xml:space="preserve"> year. </w:t>
      </w:r>
      <w:r w:rsidR="00131431">
        <w:rPr>
          <w:sz w:val="24"/>
          <w:szCs w:val="24"/>
        </w:rPr>
        <w:t xml:space="preserve">This document provides </w:t>
      </w:r>
      <w:r w:rsidR="004B3532">
        <w:rPr>
          <w:sz w:val="24"/>
          <w:szCs w:val="24"/>
        </w:rPr>
        <w:t xml:space="preserve">an overview of CAPS </w:t>
      </w:r>
      <w:r w:rsidR="00131431">
        <w:rPr>
          <w:sz w:val="24"/>
          <w:szCs w:val="24"/>
        </w:rPr>
        <w:t>program</w:t>
      </w:r>
      <w:r w:rsidR="004162B9">
        <w:rPr>
          <w:sz w:val="24"/>
          <w:szCs w:val="24"/>
        </w:rPr>
        <w:t xml:space="preserve"> </w:t>
      </w:r>
      <w:r w:rsidR="009B5BAA">
        <w:rPr>
          <w:sz w:val="24"/>
          <w:szCs w:val="24"/>
        </w:rPr>
        <w:t xml:space="preserve">resources for </w:t>
      </w:r>
      <w:r w:rsidR="004162B9">
        <w:rPr>
          <w:sz w:val="24"/>
          <w:szCs w:val="24"/>
        </w:rPr>
        <w:t>survey</w:t>
      </w:r>
      <w:r w:rsidR="00046F1D">
        <w:rPr>
          <w:sz w:val="24"/>
          <w:szCs w:val="24"/>
        </w:rPr>
        <w:t xml:space="preserve"> planning, </w:t>
      </w:r>
      <w:r w:rsidR="00AD1DF9">
        <w:rPr>
          <w:sz w:val="24"/>
          <w:szCs w:val="24"/>
        </w:rPr>
        <w:t>managing</w:t>
      </w:r>
      <w:r w:rsidR="0085262F">
        <w:rPr>
          <w:sz w:val="24"/>
          <w:szCs w:val="24"/>
        </w:rPr>
        <w:t xml:space="preserve"> </w:t>
      </w:r>
      <w:r w:rsidR="00046F1D">
        <w:rPr>
          <w:sz w:val="24"/>
          <w:szCs w:val="24"/>
        </w:rPr>
        <w:t>cooperative agreement</w:t>
      </w:r>
      <w:r w:rsidR="00AD1DF9">
        <w:rPr>
          <w:sz w:val="24"/>
          <w:szCs w:val="24"/>
        </w:rPr>
        <w:t>s, s</w:t>
      </w:r>
      <w:r w:rsidR="004162B9">
        <w:rPr>
          <w:sz w:val="24"/>
          <w:szCs w:val="24"/>
        </w:rPr>
        <w:t>cientific support</w:t>
      </w:r>
      <w:r w:rsidR="00C13517">
        <w:rPr>
          <w:sz w:val="24"/>
          <w:szCs w:val="24"/>
        </w:rPr>
        <w:t>, and data collection</w:t>
      </w:r>
      <w:r w:rsidR="00D57C5D">
        <w:rPr>
          <w:sz w:val="24"/>
          <w:szCs w:val="24"/>
        </w:rPr>
        <w:t xml:space="preserve">. </w:t>
      </w:r>
    </w:p>
    <w:p w:rsidRPr="00085105" w:rsidR="00EC1659" w:rsidP="00CC3D87" w:rsidRDefault="00EC1659" w14:paraId="6DAA76F0" w14:textId="77777777">
      <w:pPr>
        <w:pStyle w:val="Heading2"/>
        <w:spacing w:before="0" w:after="120"/>
        <w:rPr>
          <w:color w:val="0D5672" w:themeColor="accent1" w:themeShade="80"/>
        </w:rPr>
      </w:pPr>
      <w:bookmarkStart w:name="_Toc201838001" w:id="0"/>
      <w:bookmarkStart w:name="_Toc228367640" w:id="1"/>
      <w:r w:rsidRPr="00085105">
        <w:rPr>
          <w:color w:val="0D5672" w:themeColor="accent1" w:themeShade="80"/>
        </w:rPr>
        <w:t>National Priority Pest List</w:t>
      </w:r>
      <w:bookmarkEnd w:id="0"/>
      <w:bookmarkEnd w:id="1"/>
    </w:p>
    <w:p w:rsidR="00080E8F" w:rsidP="008E2ED8" w:rsidRDefault="00EC1659" w14:paraId="10629185" w14:textId="4F9BDAFA">
      <w:pPr>
        <w:pStyle w:val="BodyText"/>
        <w:spacing w:after="120"/>
        <w:ind w:left="0" w:right="490"/>
        <w:rPr>
          <w:spacing w:val="-2"/>
        </w:rPr>
      </w:pPr>
      <w:r>
        <w:t>The</w:t>
      </w:r>
      <w:r>
        <w:rPr>
          <w:spacing w:val="-2"/>
        </w:rPr>
        <w:t xml:space="preserve"> </w:t>
      </w:r>
      <w:r w:rsidR="001A1BDA">
        <w:rPr>
          <w:spacing w:val="-2"/>
        </w:rPr>
        <w:t xml:space="preserve">FY </w:t>
      </w:r>
      <w:r>
        <w:t>202</w:t>
      </w:r>
      <w:r w:rsidR="00524907">
        <w:t>7</w:t>
      </w:r>
      <w:r>
        <w:rPr>
          <w:spacing w:val="-1"/>
        </w:rPr>
        <w:t xml:space="preserve"> </w:t>
      </w:r>
      <w:hyperlink r:id="rId14">
        <w:r w:rsidRPr="720DFFF5">
          <w:rPr>
            <w:rStyle w:val="Hyperlink"/>
          </w:rPr>
          <w:t>National Priority Pest List</w:t>
        </w:r>
      </w:hyperlink>
      <w:r>
        <w:rPr>
          <w:color w:val="6B9F24"/>
          <w:spacing w:val="-1"/>
        </w:rPr>
        <w:t xml:space="preserve"> </w:t>
      </w:r>
      <w:r>
        <w:t>has</w:t>
      </w:r>
      <w:r>
        <w:rPr>
          <w:spacing w:val="-1"/>
        </w:rPr>
        <w:t xml:space="preserve"> </w:t>
      </w:r>
      <w:r w:rsidR="00966CED">
        <w:rPr>
          <w:spacing w:val="-1"/>
        </w:rPr>
        <w:t xml:space="preserve">98 </w:t>
      </w:r>
      <w:r w:rsidR="00B155D6">
        <w:rPr>
          <w:spacing w:val="-1"/>
        </w:rPr>
        <w:t>entries</w:t>
      </w:r>
      <w:r>
        <w:t xml:space="preserve">. PPQ added </w:t>
      </w:r>
      <w:r w:rsidR="00B155D6">
        <w:t>one</w:t>
      </w:r>
      <w:r>
        <w:rPr>
          <w:spacing w:val="-1"/>
        </w:rPr>
        <w:t xml:space="preserve"> new </w:t>
      </w:r>
      <w:r>
        <w:t>pest</w:t>
      </w:r>
      <w:r>
        <w:rPr>
          <w:spacing w:val="-1"/>
        </w:rPr>
        <w:t xml:space="preserve"> </w:t>
      </w:r>
      <w:r>
        <w:rPr>
          <w:spacing w:val="-2"/>
        </w:rPr>
        <w:t xml:space="preserve">for the </w:t>
      </w:r>
      <w:r w:rsidR="00EC0A41">
        <w:rPr>
          <w:spacing w:val="-2"/>
        </w:rPr>
        <w:t xml:space="preserve">FY </w:t>
      </w:r>
      <w:r>
        <w:rPr>
          <w:spacing w:val="-2"/>
        </w:rPr>
        <w:t>202</w:t>
      </w:r>
      <w:r w:rsidR="00B155D6">
        <w:rPr>
          <w:spacing w:val="-2"/>
        </w:rPr>
        <w:t>7</w:t>
      </w:r>
      <w:r>
        <w:rPr>
          <w:spacing w:val="-2"/>
        </w:rPr>
        <w:t xml:space="preserve"> survey year</w:t>
      </w:r>
      <w:r w:rsidR="00F5541A">
        <w:rPr>
          <w:spacing w:val="-2"/>
        </w:rPr>
        <w:t xml:space="preserve">, </w:t>
      </w:r>
      <w:r w:rsidRPr="00F27AFD" w:rsidR="00B155D6">
        <w:rPr>
          <w:i/>
          <w:iCs/>
          <w:spacing w:val="-2"/>
        </w:rPr>
        <w:t>Orobanche cumana</w:t>
      </w:r>
      <w:r w:rsidR="00F5541A">
        <w:rPr>
          <w:spacing w:val="-2"/>
        </w:rPr>
        <w:t xml:space="preserve"> (</w:t>
      </w:r>
      <w:r w:rsidR="00B155D6">
        <w:rPr>
          <w:spacing w:val="-2"/>
        </w:rPr>
        <w:t>sunflower broomrape</w:t>
      </w:r>
      <w:r w:rsidR="00F27AFD">
        <w:rPr>
          <w:spacing w:val="-2"/>
        </w:rPr>
        <w:t>)</w:t>
      </w:r>
      <w:r w:rsidR="008136D6">
        <w:rPr>
          <w:spacing w:val="-2"/>
        </w:rPr>
        <w:t>,</w:t>
      </w:r>
      <w:r w:rsidR="00F5541A">
        <w:rPr>
          <w:spacing w:val="-2"/>
        </w:rPr>
        <w:t xml:space="preserve"> </w:t>
      </w:r>
      <w:r w:rsidR="009300B6">
        <w:rPr>
          <w:spacing w:val="-2"/>
        </w:rPr>
        <w:t xml:space="preserve">due to </w:t>
      </w:r>
      <w:r w:rsidR="00E27AB5">
        <w:rPr>
          <w:spacing w:val="-2"/>
        </w:rPr>
        <w:t>its high risk of becoming weedy or invasive in the United States</w:t>
      </w:r>
      <w:r w:rsidR="00276B04">
        <w:rPr>
          <w:spacing w:val="-2"/>
        </w:rPr>
        <w:t xml:space="preserve"> </w:t>
      </w:r>
      <w:r w:rsidR="00C42E26">
        <w:rPr>
          <w:spacing w:val="-2"/>
        </w:rPr>
        <w:t>(</w:t>
      </w:r>
      <w:r w:rsidR="00276B04">
        <w:rPr>
          <w:spacing w:val="-2"/>
        </w:rPr>
        <w:t>U.S.)</w:t>
      </w:r>
      <w:r w:rsidR="00A0685D">
        <w:rPr>
          <w:spacing w:val="-2"/>
        </w:rPr>
        <w:t>. Most areas of the U</w:t>
      </w:r>
      <w:r w:rsidR="00276B04">
        <w:rPr>
          <w:spacing w:val="-2"/>
        </w:rPr>
        <w:t xml:space="preserve">.S. </w:t>
      </w:r>
      <w:r w:rsidR="00A0685D">
        <w:rPr>
          <w:spacing w:val="-2"/>
        </w:rPr>
        <w:t>are</w:t>
      </w:r>
      <w:r w:rsidR="00276B04">
        <w:rPr>
          <w:spacing w:val="-2"/>
        </w:rPr>
        <w:t xml:space="preserve"> </w:t>
      </w:r>
      <w:r w:rsidR="00A0685D">
        <w:rPr>
          <w:spacing w:val="-2"/>
        </w:rPr>
        <w:t xml:space="preserve">environmentally </w:t>
      </w:r>
      <w:r w:rsidR="00276B04">
        <w:rPr>
          <w:spacing w:val="-2"/>
        </w:rPr>
        <w:t xml:space="preserve">suitable </w:t>
      </w:r>
      <w:r w:rsidR="00C13517">
        <w:rPr>
          <w:spacing w:val="-2"/>
        </w:rPr>
        <w:t xml:space="preserve">for </w:t>
      </w:r>
      <w:r w:rsidRPr="00F27AFD" w:rsidR="00EA3BC2">
        <w:rPr>
          <w:i/>
          <w:iCs/>
          <w:spacing w:val="-2"/>
        </w:rPr>
        <w:t>O</w:t>
      </w:r>
      <w:r w:rsidR="00CF31D1">
        <w:rPr>
          <w:i/>
          <w:iCs/>
          <w:spacing w:val="-2"/>
        </w:rPr>
        <w:t>.</w:t>
      </w:r>
      <w:r w:rsidRPr="00F27AFD" w:rsidR="00EA3BC2">
        <w:rPr>
          <w:i/>
          <w:iCs/>
          <w:spacing w:val="-2"/>
        </w:rPr>
        <w:t xml:space="preserve"> cumana</w:t>
      </w:r>
      <w:r w:rsidR="00EA3BC2">
        <w:rPr>
          <w:spacing w:val="-2"/>
        </w:rPr>
        <w:t xml:space="preserve"> </w:t>
      </w:r>
      <w:r w:rsidR="0049697C">
        <w:rPr>
          <w:spacing w:val="-2"/>
        </w:rPr>
        <w:t>establishment</w:t>
      </w:r>
      <w:r w:rsidR="00276B04">
        <w:rPr>
          <w:spacing w:val="-2"/>
        </w:rPr>
        <w:t xml:space="preserve">, but </w:t>
      </w:r>
      <w:r w:rsidR="00BC78FF">
        <w:rPr>
          <w:spacing w:val="-2"/>
        </w:rPr>
        <w:t xml:space="preserve">sunflower production areas are at most risk. </w:t>
      </w:r>
    </w:p>
    <w:p w:rsidR="00FD2517" w:rsidP="008E2ED8" w:rsidRDefault="00EC1659" w14:paraId="525333C0" w14:textId="4E65C996">
      <w:pPr>
        <w:pStyle w:val="BodyText"/>
        <w:spacing w:after="120"/>
        <w:ind w:left="0" w:right="490"/>
      </w:pPr>
      <w:r>
        <w:t xml:space="preserve">PPQ </w:t>
      </w:r>
      <w:r w:rsidR="009856F4">
        <w:t xml:space="preserve">consolidated </w:t>
      </w:r>
      <w:r w:rsidR="008F1101">
        <w:t>two potato cyst nematode species (</w:t>
      </w:r>
      <w:r w:rsidRPr="009F5CB4" w:rsidR="009F5CB4">
        <w:rPr>
          <w:i/>
          <w:iCs/>
        </w:rPr>
        <w:t>Globodera pallida and G. rostochiensis</w:t>
      </w:r>
      <w:r w:rsidR="00CB4A84">
        <w:t>)</w:t>
      </w:r>
      <w:r w:rsidR="0078281B">
        <w:t xml:space="preserve"> into a combined </w:t>
      </w:r>
      <w:r w:rsidRPr="005B6C75" w:rsidR="005B6C75">
        <w:rPr>
          <w:i/>
          <w:iCs/>
        </w:rPr>
        <w:t xml:space="preserve">Globodera </w:t>
      </w:r>
      <w:r w:rsidRPr="004221D3" w:rsidR="005B6C75">
        <w:rPr>
          <w:i/>
        </w:rPr>
        <w:t>sp</w:t>
      </w:r>
      <w:r w:rsidRPr="004221D3" w:rsidR="008A554E">
        <w:rPr>
          <w:i/>
        </w:rPr>
        <w:t>p</w:t>
      </w:r>
      <w:r w:rsidR="005B6C75">
        <w:t xml:space="preserve">. </w:t>
      </w:r>
      <w:r w:rsidR="00433798">
        <w:t xml:space="preserve">entry </w:t>
      </w:r>
      <w:r w:rsidR="009856F4">
        <w:t xml:space="preserve">on the pest list </w:t>
      </w:r>
      <w:r w:rsidR="00245E8B">
        <w:t>because</w:t>
      </w:r>
      <w:r w:rsidR="00534E74">
        <w:t xml:space="preserve"> </w:t>
      </w:r>
      <w:r w:rsidR="00433798">
        <w:t xml:space="preserve">these two species </w:t>
      </w:r>
      <w:r w:rsidR="007C726D">
        <w:t xml:space="preserve">share </w:t>
      </w:r>
      <w:r w:rsidR="009856F4">
        <w:t>a</w:t>
      </w:r>
      <w:r w:rsidR="007C726D">
        <w:t xml:space="preserve"> </w:t>
      </w:r>
      <w:r w:rsidR="006D4073">
        <w:t xml:space="preserve">common </w:t>
      </w:r>
      <w:r w:rsidR="007C726D">
        <w:t xml:space="preserve">host and </w:t>
      </w:r>
      <w:r w:rsidR="009856F4">
        <w:t>require</w:t>
      </w:r>
      <w:r w:rsidR="002028D7">
        <w:t xml:space="preserve"> the </w:t>
      </w:r>
      <w:r w:rsidR="00433798">
        <w:t xml:space="preserve">same survey and diagnostic methods. </w:t>
      </w:r>
      <w:r w:rsidR="007C726D">
        <w:t xml:space="preserve">PPQ also </w:t>
      </w:r>
      <w:r w:rsidR="009856F4">
        <w:t xml:space="preserve">consolidated </w:t>
      </w:r>
      <w:r w:rsidR="0052144D">
        <w:t xml:space="preserve">two </w:t>
      </w:r>
      <w:r w:rsidRPr="00456A7E" w:rsidR="0052144D">
        <w:rPr>
          <w:i/>
          <w:iCs/>
        </w:rPr>
        <w:t xml:space="preserve">Xanthomonas </w:t>
      </w:r>
      <w:r w:rsidRPr="00456A7E" w:rsidR="00456A7E">
        <w:rPr>
          <w:i/>
          <w:iCs/>
        </w:rPr>
        <w:t>oryzae</w:t>
      </w:r>
      <w:r w:rsidR="00456A7E">
        <w:t xml:space="preserve"> pathovars </w:t>
      </w:r>
      <w:r w:rsidR="00520F9C">
        <w:t xml:space="preserve">(pv. </w:t>
      </w:r>
      <w:r w:rsidRPr="005C0233" w:rsidR="00520F9C">
        <w:rPr>
          <w:i/>
          <w:iCs/>
        </w:rPr>
        <w:t>oryzae</w:t>
      </w:r>
      <w:r w:rsidR="00520F9C">
        <w:t xml:space="preserve"> and pv. </w:t>
      </w:r>
      <w:r w:rsidRPr="005C0233" w:rsidR="004F1567">
        <w:rPr>
          <w:i/>
          <w:iCs/>
        </w:rPr>
        <w:t>oryzicola</w:t>
      </w:r>
      <w:r w:rsidR="004F1567">
        <w:t xml:space="preserve">, </w:t>
      </w:r>
      <w:r w:rsidR="00263ECF">
        <w:t>rice</w:t>
      </w:r>
      <w:r w:rsidR="004F1567">
        <w:t xml:space="preserve"> </w:t>
      </w:r>
      <w:r w:rsidR="002A74BB">
        <w:t>bacterial blight and bacterial leaf streak, respectively</w:t>
      </w:r>
      <w:r w:rsidR="004F1567">
        <w:t xml:space="preserve">) </w:t>
      </w:r>
      <w:r w:rsidR="00456A7E">
        <w:t>into a single combined entry</w:t>
      </w:r>
      <w:r w:rsidR="00847F9E">
        <w:t xml:space="preserve"> on the pest list</w:t>
      </w:r>
      <w:r w:rsidR="007D3012">
        <w:t xml:space="preserve"> because</w:t>
      </w:r>
      <w:r w:rsidR="005D56C4">
        <w:t xml:space="preserve"> they </w:t>
      </w:r>
      <w:r w:rsidR="00B44F3D">
        <w:t xml:space="preserve">share </w:t>
      </w:r>
      <w:r w:rsidR="00B666D6">
        <w:t xml:space="preserve">a </w:t>
      </w:r>
      <w:r w:rsidR="00B44F3D">
        <w:t xml:space="preserve">common </w:t>
      </w:r>
      <w:r w:rsidR="005D56C4">
        <w:t xml:space="preserve">host </w:t>
      </w:r>
      <w:r w:rsidR="00B666D6">
        <w:t>and require the same</w:t>
      </w:r>
      <w:r w:rsidR="00FA512B">
        <w:t xml:space="preserve"> survey</w:t>
      </w:r>
      <w:r w:rsidR="005C0233">
        <w:t xml:space="preserve"> and</w:t>
      </w:r>
      <w:r w:rsidR="00FA512B">
        <w:t xml:space="preserve"> sample collection methods</w:t>
      </w:r>
      <w:r w:rsidR="00456A7E">
        <w:t xml:space="preserve">. </w:t>
      </w:r>
    </w:p>
    <w:p w:rsidR="00FA512B" w:rsidP="008E2ED8" w:rsidRDefault="00AB2C93" w14:paraId="5E96F524" w14:textId="04816F21">
      <w:pPr>
        <w:pStyle w:val="BodyText"/>
        <w:spacing w:after="120"/>
        <w:ind w:left="0" w:right="490"/>
      </w:pPr>
      <w:r>
        <w:t xml:space="preserve">See </w:t>
      </w:r>
      <w:hyperlink w:history="1" w:anchor="APPENDIX_1">
        <w:r w:rsidRPr="00F32427">
          <w:rPr>
            <w:rStyle w:val="Hyperlink"/>
          </w:rPr>
          <w:t xml:space="preserve">Appendix </w:t>
        </w:r>
        <w:r w:rsidRPr="00F32427" w:rsidR="00F32427">
          <w:rPr>
            <w:rStyle w:val="Hyperlink"/>
          </w:rPr>
          <w:t>1</w:t>
        </w:r>
      </w:hyperlink>
      <w:r>
        <w:t xml:space="preserve"> for guidance on adding combined </w:t>
      </w:r>
      <w:r w:rsidR="00B643F9">
        <w:t>pest groups to the survey summary form.</w:t>
      </w:r>
      <w:r w:rsidR="00FD2517">
        <w:t xml:space="preserve"> Combined pest groups are: Terrestrial Snails and Slugs, </w:t>
      </w:r>
      <w:r w:rsidRPr="00FD2517" w:rsidR="00FD2517">
        <w:rPr>
          <w:i/>
        </w:rPr>
        <w:t>Globodera</w:t>
      </w:r>
      <w:r w:rsidR="00FD2517">
        <w:t xml:space="preserve"> spp., and </w:t>
      </w:r>
      <w:r w:rsidRPr="00FD2517" w:rsidR="00FD2517">
        <w:rPr>
          <w:i/>
        </w:rPr>
        <w:t>Xanthomonas oryzae</w:t>
      </w:r>
      <w:r w:rsidR="00FD2517">
        <w:t>.</w:t>
      </w:r>
    </w:p>
    <w:p w:rsidR="002D1749" w:rsidP="008E2ED8" w:rsidRDefault="00EC1659" w14:paraId="0B45D865" w14:textId="66811071">
      <w:pPr>
        <w:pStyle w:val="BodyText"/>
        <w:spacing w:after="120"/>
        <w:ind w:left="0" w:right="490"/>
      </w:pPr>
      <w:hyperlink w:history="1" w:anchor="_APPENDIX_2._Summary">
        <w:r w:rsidRPr="004955C5">
          <w:rPr>
            <w:rStyle w:val="Hyperlink"/>
          </w:rPr>
          <w:t xml:space="preserve">Appendix </w:t>
        </w:r>
        <w:r w:rsidR="00F32427">
          <w:rPr>
            <w:rStyle w:val="Hyperlink"/>
          </w:rPr>
          <w:t>2</w:t>
        </w:r>
      </w:hyperlink>
      <w:r>
        <w:t xml:space="preserve"> </w:t>
      </w:r>
      <w:r w:rsidR="003B2E64">
        <w:t xml:space="preserve">provides </w:t>
      </w:r>
      <w:r>
        <w:t xml:space="preserve">a summary of changes to the </w:t>
      </w:r>
      <w:r w:rsidR="001A1BDA">
        <w:t xml:space="preserve">FY </w:t>
      </w:r>
      <w:r w:rsidR="005C0233">
        <w:t xml:space="preserve">2027 </w:t>
      </w:r>
      <w:r w:rsidR="00F274F2">
        <w:t>National Priority Pest List</w:t>
      </w:r>
      <w:r>
        <w:t xml:space="preserve">. </w:t>
      </w:r>
      <w:r w:rsidR="007C28D0">
        <w:t xml:space="preserve">See the </w:t>
      </w:r>
      <w:hyperlink w:history="1" r:id="rId15">
        <w:r w:rsidRPr="009970E0" w:rsidR="007C28D0">
          <w:rPr>
            <w:rStyle w:val="Hyperlink"/>
          </w:rPr>
          <w:t>CAPS Resource and Collaboration website</w:t>
        </w:r>
      </w:hyperlink>
      <w:r w:rsidR="007C28D0">
        <w:t xml:space="preserve"> for </w:t>
      </w:r>
      <w:r w:rsidR="00F274F2">
        <w:t>n</w:t>
      </w:r>
      <w:r w:rsidR="00F972D8">
        <w:t>ew</w:t>
      </w:r>
      <w:r w:rsidR="005C0233">
        <w:t xml:space="preserve"> and/or </w:t>
      </w:r>
      <w:r w:rsidR="00334284">
        <w:t>revised</w:t>
      </w:r>
      <w:r w:rsidR="00F972D8">
        <w:t xml:space="preserve"> a</w:t>
      </w:r>
      <w:r w:rsidR="008014BA">
        <w:t xml:space="preserve">pproved methods for pest </w:t>
      </w:r>
      <w:r w:rsidR="00A10E89">
        <w:t>surveillance</w:t>
      </w:r>
      <w:r w:rsidR="008014BA">
        <w:t xml:space="preserve"> (AMPS) and </w:t>
      </w:r>
      <w:r w:rsidR="00334284">
        <w:t xml:space="preserve">CAPS </w:t>
      </w:r>
      <w:r w:rsidR="008014BA">
        <w:t>pest datasheets</w:t>
      </w:r>
      <w:r w:rsidR="00F274F2">
        <w:t>.</w:t>
      </w:r>
      <w:r w:rsidR="00334284">
        <w:t xml:space="preserve"> </w:t>
      </w:r>
    </w:p>
    <w:p w:rsidR="00EC1659" w:rsidP="009547D5" w:rsidRDefault="00EC1659" w14:paraId="3FA1BBEA" w14:textId="18476E58">
      <w:pPr>
        <w:pStyle w:val="BodyText"/>
        <w:spacing w:after="240"/>
        <w:ind w:left="0" w:right="490"/>
        <w:rPr>
          <w:spacing w:val="-2"/>
        </w:rPr>
      </w:pPr>
      <w:r>
        <w:t>PPQ advises cooperators</w:t>
      </w:r>
      <w:r>
        <w:rPr>
          <w:spacing w:val="-4"/>
        </w:rPr>
        <w:t xml:space="preserve"> </w:t>
      </w:r>
      <w:r>
        <w:t>to</w:t>
      </w:r>
      <w:r>
        <w:rPr>
          <w:spacing w:val="-2"/>
        </w:rPr>
        <w:t xml:space="preserve"> </w:t>
      </w:r>
      <w:r>
        <w:t>work with</w:t>
      </w:r>
      <w:r>
        <w:rPr>
          <w:spacing w:val="-1"/>
        </w:rPr>
        <w:t xml:space="preserve"> </w:t>
      </w:r>
      <w:r>
        <w:t>their</w:t>
      </w:r>
      <w:r>
        <w:rPr>
          <w:spacing w:val="-3"/>
        </w:rPr>
        <w:t xml:space="preserve"> respective </w:t>
      </w:r>
      <w:r>
        <w:t>State</w:t>
      </w:r>
      <w:r>
        <w:rPr>
          <w:spacing w:val="-3"/>
        </w:rPr>
        <w:t xml:space="preserve"> </w:t>
      </w:r>
      <w:r>
        <w:t>CAPS</w:t>
      </w:r>
      <w:r>
        <w:rPr>
          <w:spacing w:val="-1"/>
        </w:rPr>
        <w:t xml:space="preserve"> </w:t>
      </w:r>
      <w:r>
        <w:t>Committee</w:t>
      </w:r>
      <w:r>
        <w:rPr>
          <w:spacing w:val="-3"/>
        </w:rPr>
        <w:t xml:space="preserve"> </w:t>
      </w:r>
      <w:r>
        <w:t>to</w:t>
      </w:r>
      <w:r>
        <w:rPr>
          <w:spacing w:val="-2"/>
        </w:rPr>
        <w:t xml:space="preserve"> </w:t>
      </w:r>
      <w:r>
        <w:t>identify</w:t>
      </w:r>
      <w:r>
        <w:rPr>
          <w:spacing w:val="-1"/>
        </w:rPr>
        <w:t xml:space="preserve"> </w:t>
      </w:r>
      <w:r w:rsidR="00456A7E">
        <w:rPr>
          <w:spacing w:val="-1"/>
        </w:rPr>
        <w:t xml:space="preserve">appropriate </w:t>
      </w:r>
      <w:r>
        <w:rPr>
          <w:spacing w:val="-1"/>
        </w:rPr>
        <w:t xml:space="preserve">survey </w:t>
      </w:r>
      <w:r>
        <w:t>targets</w:t>
      </w:r>
      <w:r w:rsidR="00DD7822">
        <w:t xml:space="preserve"> for </w:t>
      </w:r>
      <w:r w:rsidR="001A1BDA">
        <w:t xml:space="preserve">FY </w:t>
      </w:r>
      <w:r w:rsidR="00DD7822">
        <w:t>2027</w:t>
      </w:r>
      <w:r>
        <w:rPr>
          <w:spacing w:val="-2"/>
        </w:rPr>
        <w:t>.</w:t>
      </w:r>
      <w:r w:rsidR="00DD7822">
        <w:rPr>
          <w:spacing w:val="-2"/>
        </w:rPr>
        <w:t xml:space="preserve"> </w:t>
      </w:r>
      <w:r w:rsidR="004807E7">
        <w:rPr>
          <w:spacing w:val="-2"/>
        </w:rPr>
        <w:t xml:space="preserve">Consider </w:t>
      </w:r>
      <w:r w:rsidR="006D27D3">
        <w:rPr>
          <w:spacing w:val="-2"/>
        </w:rPr>
        <w:t xml:space="preserve">host availability, </w:t>
      </w:r>
      <w:hyperlink w:history="1" r:id="rId16">
        <w:r w:rsidRPr="008A12C3" w:rsidR="009E3532">
          <w:rPr>
            <w:rStyle w:val="Hyperlink"/>
            <w:spacing w:val="-2"/>
          </w:rPr>
          <w:t>environ</w:t>
        </w:r>
        <w:r w:rsidRPr="008A12C3" w:rsidR="008A12C3">
          <w:rPr>
            <w:rStyle w:val="Hyperlink"/>
            <w:spacing w:val="-2"/>
          </w:rPr>
          <w:t>mental suitability</w:t>
        </w:r>
      </w:hyperlink>
      <w:r w:rsidR="008A12C3">
        <w:rPr>
          <w:spacing w:val="-2"/>
        </w:rPr>
        <w:t xml:space="preserve"> for pests limited by environmental conditions</w:t>
      </w:r>
      <w:r w:rsidR="00322CBA">
        <w:rPr>
          <w:spacing w:val="-2"/>
        </w:rPr>
        <w:t xml:space="preserve">, </w:t>
      </w:r>
      <w:r w:rsidR="00BF5249">
        <w:rPr>
          <w:spacing w:val="-2"/>
        </w:rPr>
        <w:t xml:space="preserve">and </w:t>
      </w:r>
      <w:r w:rsidR="00F56648">
        <w:rPr>
          <w:spacing w:val="-2"/>
        </w:rPr>
        <w:t xml:space="preserve">state priorities when </w:t>
      </w:r>
      <w:r w:rsidR="0088369B">
        <w:rPr>
          <w:spacing w:val="-2"/>
        </w:rPr>
        <w:t>selecting targets.</w:t>
      </w:r>
      <w:r w:rsidR="002B6ABF">
        <w:rPr>
          <w:spacing w:val="-2"/>
        </w:rPr>
        <w:t xml:space="preserve"> </w:t>
      </w:r>
      <w:r w:rsidR="00AF5CB0">
        <w:rPr>
          <w:spacing w:val="-2"/>
        </w:rPr>
        <w:t>Other useful resources are the</w:t>
      </w:r>
      <w:r w:rsidR="002B6ABF">
        <w:rPr>
          <w:spacing w:val="-2"/>
        </w:rPr>
        <w:t xml:space="preserve"> </w:t>
      </w:r>
      <w:hyperlink w:history="1" r:id="rId17">
        <w:r w:rsidRPr="007B21BA" w:rsidR="007B21BA">
          <w:rPr>
            <w:rStyle w:val="Hyperlink"/>
            <w:spacing w:val="-2"/>
          </w:rPr>
          <w:t>All Planned Survey Report</w:t>
        </w:r>
      </w:hyperlink>
      <w:r w:rsidR="00293F84">
        <w:rPr>
          <w:spacing w:val="-2"/>
        </w:rPr>
        <w:t xml:space="preserve"> </w:t>
      </w:r>
      <w:r w:rsidR="00A65A70">
        <w:rPr>
          <w:spacing w:val="-2"/>
        </w:rPr>
        <w:t xml:space="preserve">for </w:t>
      </w:r>
      <w:r w:rsidR="000F5EDA">
        <w:rPr>
          <w:spacing w:val="-2"/>
        </w:rPr>
        <w:t>reviewing past pest targets</w:t>
      </w:r>
      <w:r w:rsidR="00AF5CB0">
        <w:rPr>
          <w:spacing w:val="-2"/>
        </w:rPr>
        <w:t xml:space="preserve">, </w:t>
      </w:r>
      <w:r w:rsidR="00FB2F10">
        <w:rPr>
          <w:spacing w:val="-2"/>
        </w:rPr>
        <w:t>and</w:t>
      </w:r>
      <w:r w:rsidR="00AF5CB0">
        <w:rPr>
          <w:spacing w:val="-2"/>
        </w:rPr>
        <w:t xml:space="preserve"> the pest list from </w:t>
      </w:r>
      <w:r w:rsidR="007806D3">
        <w:rPr>
          <w:spacing w:val="-2"/>
        </w:rPr>
        <w:t>surrounding states</w:t>
      </w:r>
      <w:r w:rsidR="00F23BFC">
        <w:rPr>
          <w:spacing w:val="-2"/>
        </w:rPr>
        <w:t>.</w:t>
      </w:r>
    </w:p>
    <w:p w:rsidRPr="00557FC2" w:rsidR="00EC1659" w:rsidP="005A786F" w:rsidRDefault="00EC1659" w14:paraId="3AB2DB0C" w14:textId="5F342AB3">
      <w:pPr>
        <w:pStyle w:val="Heading2"/>
        <w:spacing w:before="0" w:after="120"/>
        <w:rPr>
          <w:color w:val="0D5672" w:themeColor="accent1" w:themeShade="80"/>
        </w:rPr>
      </w:pPr>
      <w:bookmarkStart w:name="Surveys" w:id="2"/>
      <w:bookmarkStart w:name="_Toc201838002" w:id="3"/>
      <w:bookmarkStart w:name="_Toc228367641" w:id="4"/>
      <w:bookmarkEnd w:id="2"/>
      <w:r w:rsidRPr="00557FC2">
        <w:rPr>
          <w:color w:val="0D5672" w:themeColor="accent1" w:themeShade="80"/>
        </w:rPr>
        <w:t>Survey Focus</w:t>
      </w:r>
      <w:bookmarkEnd w:id="3"/>
      <w:bookmarkEnd w:id="4"/>
    </w:p>
    <w:p w:rsidR="00363A37" w:rsidP="00E570E3" w:rsidRDefault="00EC1659" w14:paraId="23B66290" w14:textId="75B01F01">
      <w:pPr>
        <w:pStyle w:val="BodyText"/>
        <w:spacing w:after="120"/>
        <w:ind w:left="0" w:right="418"/>
      </w:pPr>
      <w:r w:rsidRPr="00DC097B">
        <w:t xml:space="preserve">CAPS surveys must target pests on the </w:t>
      </w:r>
      <w:hyperlink r:id="rId18">
        <w:r w:rsidRPr="341B41FD">
          <w:rPr>
            <w:rStyle w:val="Hyperlink"/>
          </w:rPr>
          <w:t>National Priority Pest List</w:t>
        </w:r>
      </w:hyperlink>
      <w:r w:rsidRPr="00BB091A">
        <w:rPr>
          <w:u w:val="single" w:color="6B9F24"/>
        </w:rPr>
        <w:t>.</w:t>
      </w:r>
      <w:r w:rsidRPr="00BB091A">
        <w:t xml:space="preserve"> </w:t>
      </w:r>
      <w:r w:rsidRPr="00DC097B">
        <w:t xml:space="preserve">Survey names must identify the pathway or crop/host as shown in </w:t>
      </w:r>
      <w:hyperlink w:history="1" w:anchor="_APPENDIX_3._Approved">
        <w:r w:rsidRPr="00E16A98">
          <w:rPr>
            <w:rStyle w:val="Hyperlink"/>
          </w:rPr>
          <w:t xml:space="preserve">Appendix </w:t>
        </w:r>
        <w:r w:rsidR="00F32427">
          <w:rPr>
            <w:rStyle w:val="Hyperlink"/>
          </w:rPr>
          <w:t>3</w:t>
        </w:r>
      </w:hyperlink>
      <w:r w:rsidRPr="00DC097B">
        <w:t xml:space="preserve">. </w:t>
      </w:r>
    </w:p>
    <w:p w:rsidR="00363A37" w:rsidP="00363A37" w:rsidRDefault="00363A37" w14:paraId="613688C2" w14:textId="65E3E78F">
      <w:pPr>
        <w:pStyle w:val="BodyText"/>
        <w:spacing w:after="120"/>
        <w:ind w:left="0" w:right="418"/>
      </w:pPr>
      <w:r>
        <w:t xml:space="preserve">In 2022, PPQ established a minimum threshold for the percentage of PPQ </w:t>
      </w:r>
      <w:r w:rsidR="003B3DEF">
        <w:t>National Priority Pests</w:t>
      </w:r>
      <w:r>
        <w:t xml:space="preserve"> on a cooperator’s CAPS survey plan. </w:t>
      </w:r>
      <w:r w:rsidR="00BE0146">
        <w:t xml:space="preserve">PPQ set the </w:t>
      </w:r>
      <w:r>
        <w:t xml:space="preserve">threshold at 60% </w:t>
      </w:r>
      <w:r w:rsidRPr="003B3DEF" w:rsidR="003B3DEF">
        <w:t>National Priority Pest</w:t>
      </w:r>
      <w:r w:rsidR="003B3DEF">
        <w:t>s</w:t>
      </w:r>
      <w:r>
        <w:t xml:space="preserve">, allowing up to 40% </w:t>
      </w:r>
      <w:r w:rsidR="000D33F9">
        <w:t>S</w:t>
      </w:r>
      <w:r>
        <w:t xml:space="preserve">tate </w:t>
      </w:r>
      <w:r w:rsidR="000D33F9">
        <w:t>P</w:t>
      </w:r>
      <w:r>
        <w:t xml:space="preserve">riority </w:t>
      </w:r>
      <w:r w:rsidR="000D33F9">
        <w:t>P</w:t>
      </w:r>
      <w:r>
        <w:t xml:space="preserve">ests (pests of state concern). As of 2026, all cooperators </w:t>
      </w:r>
      <w:r w:rsidR="009B61BC">
        <w:t>we</w:t>
      </w:r>
      <w:r>
        <w:t xml:space="preserve">re meeting this threshold, with most cooperators exceeding it. </w:t>
      </w:r>
    </w:p>
    <w:p w:rsidR="00AD346C" w:rsidP="00E570E3" w:rsidRDefault="001C2B26" w14:paraId="6046F66E" w14:textId="556F97D1">
      <w:pPr>
        <w:pStyle w:val="BodyText"/>
        <w:spacing w:after="120"/>
        <w:ind w:left="0" w:right="418"/>
        <w:rPr>
          <w:spacing w:val="-2"/>
        </w:rPr>
      </w:pPr>
      <w:r>
        <w:t>B</w:t>
      </w:r>
      <w:r w:rsidR="00363A37">
        <w:t xml:space="preserve">eginning with the </w:t>
      </w:r>
      <w:r w:rsidR="00AB5C7A">
        <w:t xml:space="preserve">FY </w:t>
      </w:r>
      <w:r w:rsidR="00363A37">
        <w:t>2027 CAPS survey year</w:t>
      </w:r>
      <w:r>
        <w:t xml:space="preserve">, PPQ is increasing the </w:t>
      </w:r>
      <w:r w:rsidR="000D33F9">
        <w:t>N</w:t>
      </w:r>
      <w:r>
        <w:t xml:space="preserve">ational </w:t>
      </w:r>
      <w:r w:rsidR="000D33F9">
        <w:t>P</w:t>
      </w:r>
      <w:r>
        <w:t xml:space="preserve">riority </w:t>
      </w:r>
      <w:r w:rsidR="000D33F9">
        <w:t>P</w:t>
      </w:r>
      <w:r>
        <w:t>est threshold to 70%</w:t>
      </w:r>
      <w:r w:rsidR="00363A37">
        <w:t xml:space="preserve">. This change seeks to better align CAPS survey guidelines with actual cooperator survey plans. </w:t>
      </w:r>
      <w:r w:rsidR="000C2C27">
        <w:rPr>
          <w:spacing w:val="-2"/>
        </w:rPr>
        <w:t xml:space="preserve">Each cooperator survey </w:t>
      </w:r>
      <w:r w:rsidR="00730164">
        <w:t xml:space="preserve">must have </w:t>
      </w:r>
      <w:r w:rsidR="00EC1659">
        <w:t xml:space="preserve">a minimum of </w:t>
      </w:r>
      <w:r w:rsidR="00A3464B">
        <w:t>70</w:t>
      </w:r>
      <w:r w:rsidRPr="00DC097B" w:rsidR="00EC1659">
        <w:t xml:space="preserve">% </w:t>
      </w:r>
      <w:r w:rsidRPr="003B3DEF" w:rsidR="00EC1659">
        <w:t>National Priority Pests</w:t>
      </w:r>
      <w:r w:rsidRPr="00DC097B" w:rsidR="00EC1659">
        <w:t xml:space="preserve">, and </w:t>
      </w:r>
      <w:r w:rsidR="00EC1659">
        <w:t xml:space="preserve">a maximum of </w:t>
      </w:r>
      <w:r w:rsidR="00A3464B">
        <w:t>30</w:t>
      </w:r>
      <w:r w:rsidR="00EC1659">
        <w:t>%</w:t>
      </w:r>
      <w:r w:rsidRPr="00DC097B" w:rsidR="00EC1659">
        <w:t xml:space="preserve"> </w:t>
      </w:r>
      <w:r w:rsidR="00EC1659">
        <w:t>State Priority Pests (pests of state concern)</w:t>
      </w:r>
      <w:r w:rsidRPr="00DC097B" w:rsidR="00EC1659">
        <w:t xml:space="preserve">. For </w:t>
      </w:r>
      <w:r w:rsidRPr="00DC097B" w:rsidR="00EC1659">
        <w:lastRenderedPageBreak/>
        <w:t>example, if a cooperator</w:t>
      </w:r>
      <w:r w:rsidRPr="00DC097B" w:rsidR="00EC1659">
        <w:rPr>
          <w:spacing w:val="-3"/>
        </w:rPr>
        <w:t xml:space="preserve"> </w:t>
      </w:r>
      <w:r w:rsidRPr="00DC097B" w:rsidR="00EC1659">
        <w:t>has</w:t>
      </w:r>
      <w:r w:rsidRPr="00DC097B" w:rsidR="00EC1659">
        <w:rPr>
          <w:spacing w:val="-2"/>
        </w:rPr>
        <w:t xml:space="preserve"> </w:t>
      </w:r>
      <w:r w:rsidRPr="00DC097B" w:rsidR="00EC1659">
        <w:t>10</w:t>
      </w:r>
      <w:r w:rsidRPr="00DC097B" w:rsidR="00EC1659">
        <w:rPr>
          <w:spacing w:val="-2"/>
        </w:rPr>
        <w:t xml:space="preserve"> </w:t>
      </w:r>
      <w:r w:rsidRPr="00DC097B" w:rsidR="00EC1659">
        <w:t>pests</w:t>
      </w:r>
      <w:r w:rsidRPr="00DC097B" w:rsidR="00EC1659">
        <w:rPr>
          <w:spacing w:val="-2"/>
        </w:rPr>
        <w:t xml:space="preserve"> </w:t>
      </w:r>
      <w:r w:rsidRPr="00DC097B" w:rsidR="00EC1659">
        <w:t>on</w:t>
      </w:r>
      <w:r w:rsidRPr="00DC097B" w:rsidR="00EC1659">
        <w:rPr>
          <w:spacing w:val="-2"/>
        </w:rPr>
        <w:t xml:space="preserve"> </w:t>
      </w:r>
      <w:r w:rsidRPr="00DC097B" w:rsidR="00EC1659">
        <w:t>a</w:t>
      </w:r>
      <w:r w:rsidRPr="00DC097B" w:rsidR="00EC1659">
        <w:rPr>
          <w:spacing w:val="-3"/>
        </w:rPr>
        <w:t xml:space="preserve"> </w:t>
      </w:r>
      <w:r w:rsidRPr="00DC097B" w:rsidR="00EC1659">
        <w:t>survey</w:t>
      </w:r>
      <w:r w:rsidRPr="00DC097B" w:rsidR="00EC1659">
        <w:rPr>
          <w:spacing w:val="-2"/>
        </w:rPr>
        <w:t xml:space="preserve"> </w:t>
      </w:r>
      <w:r w:rsidRPr="00DC097B" w:rsidR="00EC1659">
        <w:t>work</w:t>
      </w:r>
      <w:r w:rsidRPr="00DC097B" w:rsidR="00EC1659">
        <w:rPr>
          <w:spacing w:val="-2"/>
        </w:rPr>
        <w:t xml:space="preserve"> </w:t>
      </w:r>
      <w:r w:rsidRPr="00DC097B" w:rsidR="00EC1659">
        <w:t>plan,</w:t>
      </w:r>
      <w:r w:rsidRPr="00DC097B" w:rsidR="00EC1659">
        <w:rPr>
          <w:spacing w:val="-2"/>
        </w:rPr>
        <w:t xml:space="preserve"> </w:t>
      </w:r>
      <w:r w:rsidRPr="00DC097B" w:rsidR="00EC1659">
        <w:t>at</w:t>
      </w:r>
      <w:r w:rsidRPr="00DC097B" w:rsidR="00EC1659">
        <w:rPr>
          <w:spacing w:val="-2"/>
        </w:rPr>
        <w:t xml:space="preserve"> </w:t>
      </w:r>
      <w:r w:rsidRPr="00DC097B" w:rsidR="00EC1659">
        <w:t>least</w:t>
      </w:r>
      <w:r w:rsidRPr="00DC097B" w:rsidR="00EC1659">
        <w:rPr>
          <w:spacing w:val="-2"/>
        </w:rPr>
        <w:t xml:space="preserve"> </w:t>
      </w:r>
      <w:r w:rsidR="00A3464B">
        <w:t>seven</w:t>
      </w:r>
      <w:r w:rsidRPr="00DC097B" w:rsidR="00A3464B">
        <w:rPr>
          <w:spacing w:val="-2"/>
        </w:rPr>
        <w:t xml:space="preserve"> </w:t>
      </w:r>
      <w:r w:rsidRPr="00DC097B" w:rsidR="00EC1659">
        <w:t>pests</w:t>
      </w:r>
      <w:r w:rsidRPr="00DC097B" w:rsidR="00EC1659">
        <w:rPr>
          <w:spacing w:val="-2"/>
        </w:rPr>
        <w:t xml:space="preserve"> </w:t>
      </w:r>
      <w:r w:rsidRPr="00DC097B" w:rsidR="00EC1659">
        <w:t>must</w:t>
      </w:r>
      <w:r w:rsidRPr="00DC097B" w:rsidR="00EC1659">
        <w:rPr>
          <w:spacing w:val="-2"/>
        </w:rPr>
        <w:t xml:space="preserve"> </w:t>
      </w:r>
      <w:r w:rsidRPr="00DC097B" w:rsidR="00EC1659">
        <w:t>be</w:t>
      </w:r>
      <w:r w:rsidRPr="00DC097B" w:rsidR="00EC1659">
        <w:rPr>
          <w:spacing w:val="-3"/>
        </w:rPr>
        <w:t xml:space="preserve"> </w:t>
      </w:r>
      <w:r w:rsidRPr="00DC097B" w:rsidR="00EC1659">
        <w:t>from</w:t>
      </w:r>
      <w:r w:rsidRPr="00DC097B" w:rsidR="00EC1659">
        <w:rPr>
          <w:spacing w:val="-2"/>
        </w:rPr>
        <w:t xml:space="preserve"> </w:t>
      </w:r>
      <w:r w:rsidRPr="00DC097B" w:rsidR="00EC1659">
        <w:t>the</w:t>
      </w:r>
      <w:r w:rsidRPr="00DC097B" w:rsidR="00EC1659">
        <w:rPr>
          <w:spacing w:val="-3"/>
        </w:rPr>
        <w:t xml:space="preserve"> </w:t>
      </w:r>
      <w:r w:rsidRPr="00DC097B" w:rsidR="00EC1659">
        <w:t>National</w:t>
      </w:r>
      <w:r w:rsidRPr="00DC097B" w:rsidR="00EC1659">
        <w:rPr>
          <w:spacing w:val="-2"/>
        </w:rPr>
        <w:t xml:space="preserve"> </w:t>
      </w:r>
      <w:r w:rsidRPr="00DC097B" w:rsidR="00EC1659">
        <w:t>Priority</w:t>
      </w:r>
      <w:r w:rsidRPr="00DC097B" w:rsidR="00EC1659">
        <w:rPr>
          <w:spacing w:val="-2"/>
        </w:rPr>
        <w:t xml:space="preserve"> </w:t>
      </w:r>
      <w:r w:rsidRPr="00DC097B" w:rsidR="00EC1659">
        <w:t xml:space="preserve">Pest </w:t>
      </w:r>
      <w:r w:rsidRPr="00DC097B" w:rsidR="00EC1659">
        <w:rPr>
          <w:spacing w:val="-2"/>
        </w:rPr>
        <w:t>List</w:t>
      </w:r>
      <w:r w:rsidR="00EC1659">
        <w:rPr>
          <w:spacing w:val="-2"/>
        </w:rPr>
        <w:t xml:space="preserve"> and the other </w:t>
      </w:r>
      <w:r w:rsidR="00A3464B">
        <w:rPr>
          <w:spacing w:val="-2"/>
        </w:rPr>
        <w:t xml:space="preserve">three </w:t>
      </w:r>
      <w:r w:rsidR="00EC1659">
        <w:rPr>
          <w:spacing w:val="-2"/>
        </w:rPr>
        <w:t>may be State Priority Pests</w:t>
      </w:r>
      <w:r w:rsidRPr="00DC097B" w:rsidR="00EC1659">
        <w:rPr>
          <w:spacing w:val="-2"/>
        </w:rPr>
        <w:t>.</w:t>
      </w:r>
      <w:r w:rsidR="00D27F59">
        <w:rPr>
          <w:spacing w:val="-2"/>
        </w:rPr>
        <w:t xml:space="preserve"> </w:t>
      </w:r>
    </w:p>
    <w:p w:rsidRPr="00E570E3" w:rsidR="00EC1659" w:rsidP="00E570E3" w:rsidRDefault="00D56848" w14:paraId="21646B81" w14:textId="539E1F82">
      <w:pPr>
        <w:pStyle w:val="BodyText"/>
        <w:spacing w:after="120"/>
        <w:ind w:left="0" w:right="418"/>
        <w:rPr>
          <w:spacing w:val="-2"/>
        </w:rPr>
      </w:pPr>
      <w:r>
        <w:rPr>
          <w:spacing w:val="-2"/>
        </w:rPr>
        <w:t>The</w:t>
      </w:r>
      <w:r w:rsidR="004171A1">
        <w:rPr>
          <w:spacing w:val="-2"/>
        </w:rPr>
        <w:t xml:space="preserve"> </w:t>
      </w:r>
      <w:r w:rsidR="00AB5C7A">
        <w:rPr>
          <w:spacing w:val="-2"/>
        </w:rPr>
        <w:t xml:space="preserve">FY </w:t>
      </w:r>
      <w:r w:rsidR="004171A1">
        <w:rPr>
          <w:spacing w:val="-2"/>
        </w:rPr>
        <w:t xml:space="preserve">2027 </w:t>
      </w:r>
      <w:r w:rsidRPr="003B3DEF" w:rsidR="004171A1">
        <w:rPr>
          <w:spacing w:val="-2"/>
        </w:rPr>
        <w:t xml:space="preserve">CAPS </w:t>
      </w:r>
      <w:r w:rsidRPr="003B3DEF" w:rsidR="003B3DEF">
        <w:rPr>
          <w:spacing w:val="-2"/>
        </w:rPr>
        <w:t>Survey Summary Form</w:t>
      </w:r>
      <w:r w:rsidR="004171A1">
        <w:rPr>
          <w:spacing w:val="-2"/>
        </w:rPr>
        <w:t xml:space="preserve"> </w:t>
      </w:r>
      <w:r w:rsidR="0024475D">
        <w:rPr>
          <w:spacing w:val="-2"/>
        </w:rPr>
        <w:t>include</w:t>
      </w:r>
      <w:r w:rsidR="00C00EC7">
        <w:rPr>
          <w:spacing w:val="-2"/>
        </w:rPr>
        <w:t>s</w:t>
      </w:r>
      <w:r w:rsidR="0024475D">
        <w:rPr>
          <w:spacing w:val="-2"/>
        </w:rPr>
        <w:t xml:space="preserve"> a </w:t>
      </w:r>
      <w:r w:rsidR="00C00EC7">
        <w:rPr>
          <w:spacing w:val="-2"/>
        </w:rPr>
        <w:t xml:space="preserve">new </w:t>
      </w:r>
      <w:r w:rsidR="0024475D">
        <w:rPr>
          <w:spacing w:val="-2"/>
        </w:rPr>
        <w:t xml:space="preserve">text box for </w:t>
      </w:r>
      <w:r w:rsidR="000A1FE2">
        <w:rPr>
          <w:spacing w:val="-2"/>
        </w:rPr>
        <w:t xml:space="preserve">cooperators to provide information about State Priority Pests on their survey plans. PPQ is </w:t>
      </w:r>
      <w:r w:rsidR="001B2432">
        <w:rPr>
          <w:spacing w:val="-2"/>
        </w:rPr>
        <w:t xml:space="preserve">seeking a better understanding of </w:t>
      </w:r>
      <w:r w:rsidR="00C47979">
        <w:rPr>
          <w:spacing w:val="-2"/>
        </w:rPr>
        <w:t>how these surveys may be supporting trade</w:t>
      </w:r>
      <w:r w:rsidR="005C10C3">
        <w:rPr>
          <w:spacing w:val="-2"/>
        </w:rPr>
        <w:t>.</w:t>
      </w:r>
      <w:r w:rsidR="001B2432">
        <w:rPr>
          <w:spacing w:val="-2"/>
        </w:rPr>
        <w:t xml:space="preserve"> </w:t>
      </w:r>
    </w:p>
    <w:p w:rsidRPr="00557FC2" w:rsidR="00EC1659" w:rsidP="005A786F" w:rsidRDefault="00EC1659" w14:paraId="247D0829" w14:textId="77777777">
      <w:pPr>
        <w:pStyle w:val="Heading2"/>
        <w:spacing w:before="0" w:after="120"/>
        <w:rPr>
          <w:color w:val="0D5672" w:themeColor="accent1" w:themeShade="80"/>
        </w:rPr>
      </w:pPr>
      <w:bookmarkStart w:name="No_Cost_Pests" w:id="5"/>
      <w:bookmarkStart w:name="_Toc201838003" w:id="6"/>
      <w:bookmarkStart w:name="_Toc228367642" w:id="7"/>
      <w:bookmarkEnd w:id="5"/>
      <w:r w:rsidRPr="00557FC2">
        <w:rPr>
          <w:color w:val="0D5672" w:themeColor="accent1" w:themeShade="80"/>
        </w:rPr>
        <w:t>Cooperator Bundle Pests</w:t>
      </w:r>
      <w:bookmarkEnd w:id="6"/>
      <w:bookmarkEnd w:id="7"/>
    </w:p>
    <w:p w:rsidRPr="0070783B" w:rsidR="00EC1659" w:rsidP="00CC3D87" w:rsidRDefault="00EC1659" w14:paraId="6BAECDA1" w14:textId="3B900BE5">
      <w:pPr>
        <w:pStyle w:val="BodyText"/>
        <w:spacing w:after="240"/>
        <w:ind w:left="0"/>
      </w:pPr>
      <w:r>
        <w:t xml:space="preserve">Cooperators </w:t>
      </w:r>
      <w:r w:rsidR="001F1587">
        <w:t>surveying for</w:t>
      </w:r>
      <w:r w:rsidR="00230605">
        <w:t xml:space="preserve"> State Priority Pests </w:t>
      </w:r>
      <w:r w:rsidR="001F1587">
        <w:t xml:space="preserve">that do not require </w:t>
      </w:r>
      <w:r w:rsidRPr="0070783B">
        <w:t xml:space="preserve">CAPS funding </w:t>
      </w:r>
      <w:r w:rsidR="006B5607">
        <w:t xml:space="preserve">support </w:t>
      </w:r>
      <w:r w:rsidR="001F1587">
        <w:t xml:space="preserve">may add these pests to their </w:t>
      </w:r>
      <w:r w:rsidR="002818AD">
        <w:t xml:space="preserve">survey plans without </w:t>
      </w:r>
      <w:r w:rsidRPr="0070783B">
        <w:t xml:space="preserve">counting towards the </w:t>
      </w:r>
      <w:r w:rsidR="002967D9">
        <w:t>30</w:t>
      </w:r>
      <w:r w:rsidRPr="0070783B">
        <w:t xml:space="preserve">% </w:t>
      </w:r>
      <w:r>
        <w:t>State Priority Pests</w:t>
      </w:r>
      <w:r w:rsidR="00DD456A">
        <w:t>.</w:t>
      </w:r>
      <w:r w:rsidR="0030760D">
        <w:t xml:space="preserve"> </w:t>
      </w:r>
      <w:r w:rsidR="00533F5E">
        <w:t xml:space="preserve">Surveys for such pests are often bundled with other pests when </w:t>
      </w:r>
      <w:r w:rsidR="00A46BD8">
        <w:t>surveys</w:t>
      </w:r>
      <w:r w:rsidR="00C377E0">
        <w:t xml:space="preserve"> occur in the same host</w:t>
      </w:r>
      <w:r w:rsidR="006179C8">
        <w:t xml:space="preserve"> and</w:t>
      </w:r>
      <w:r w:rsidR="00144DCA">
        <w:t>/or</w:t>
      </w:r>
      <w:r w:rsidR="006179C8">
        <w:t xml:space="preserve"> survey site. Indicate</w:t>
      </w:r>
      <w:r w:rsidR="00476934">
        <w:t xml:space="preserve"> </w:t>
      </w:r>
      <w:r w:rsidR="006179C8">
        <w:t xml:space="preserve">these </w:t>
      </w:r>
      <w:r w:rsidR="00476934">
        <w:t xml:space="preserve">pests as </w:t>
      </w:r>
      <w:r w:rsidRPr="0070783B">
        <w:t xml:space="preserve">“Cooperator </w:t>
      </w:r>
      <w:r>
        <w:t>Bundle</w:t>
      </w:r>
      <w:r w:rsidRPr="0070783B">
        <w:t xml:space="preserve"> Pests”</w:t>
      </w:r>
      <w:r>
        <w:t xml:space="preserve"> (formerly known as “no cost pests”)</w:t>
      </w:r>
      <w:r w:rsidR="00476934">
        <w:t xml:space="preserve"> </w:t>
      </w:r>
      <w:r w:rsidR="006179C8">
        <w:t>on your Survey Summary Form</w:t>
      </w:r>
      <w:r>
        <w:t>.</w:t>
      </w:r>
    </w:p>
    <w:p w:rsidR="00EC1659" w:rsidP="00CC3D87" w:rsidRDefault="006179C8" w14:paraId="2C13974B" w14:textId="7A3BA7C2">
      <w:pPr>
        <w:pStyle w:val="BodyText"/>
        <w:spacing w:after="240"/>
        <w:ind w:left="0" w:right="605"/>
      </w:pPr>
      <w:r>
        <w:t>E</w:t>
      </w:r>
      <w:r w:rsidRPr="00DC097B" w:rsidR="00EC1659">
        <w:t>xample:</w:t>
      </w:r>
      <w:r w:rsidRPr="00DC097B" w:rsidR="00EC1659">
        <w:rPr>
          <w:spacing w:val="-3"/>
        </w:rPr>
        <w:t xml:space="preserve"> </w:t>
      </w:r>
      <w:r w:rsidRPr="00DC097B" w:rsidR="00EC1659">
        <w:t>A</w:t>
      </w:r>
      <w:r w:rsidRPr="00DC097B" w:rsidR="00EC1659">
        <w:rPr>
          <w:spacing w:val="-4"/>
        </w:rPr>
        <w:t xml:space="preserve"> </w:t>
      </w:r>
      <w:r w:rsidRPr="00DC097B" w:rsidR="00EC1659">
        <w:t>state</w:t>
      </w:r>
      <w:r w:rsidRPr="00DC097B" w:rsidR="00EC1659">
        <w:rPr>
          <w:spacing w:val="-4"/>
        </w:rPr>
        <w:t xml:space="preserve"> </w:t>
      </w:r>
      <w:r w:rsidR="00EC1659">
        <w:rPr>
          <w:spacing w:val="-4"/>
        </w:rPr>
        <w:t xml:space="preserve">cooperator </w:t>
      </w:r>
      <w:r w:rsidRPr="00DC097B" w:rsidR="00EC1659">
        <w:t>is</w:t>
      </w:r>
      <w:r w:rsidRPr="00DC097B" w:rsidR="00EC1659">
        <w:rPr>
          <w:spacing w:val="-3"/>
        </w:rPr>
        <w:t xml:space="preserve"> </w:t>
      </w:r>
      <w:r w:rsidRPr="00DC097B" w:rsidR="00EC1659">
        <w:t>conducting</w:t>
      </w:r>
      <w:r w:rsidRPr="00DC097B" w:rsidR="00EC1659">
        <w:rPr>
          <w:spacing w:val="-3"/>
        </w:rPr>
        <w:t xml:space="preserve"> </w:t>
      </w:r>
      <w:r w:rsidRPr="00DC097B" w:rsidR="00EC1659">
        <w:t>a</w:t>
      </w:r>
      <w:r w:rsidRPr="00DC097B" w:rsidR="00EC1659">
        <w:rPr>
          <w:spacing w:val="-4"/>
        </w:rPr>
        <w:t xml:space="preserve"> </w:t>
      </w:r>
      <w:r w:rsidRPr="00DC097B" w:rsidR="00EC1659">
        <w:t>cyst</w:t>
      </w:r>
      <w:r w:rsidRPr="00DC097B" w:rsidR="00EC1659">
        <w:rPr>
          <w:spacing w:val="-3"/>
        </w:rPr>
        <w:t xml:space="preserve"> </w:t>
      </w:r>
      <w:r w:rsidRPr="00DC097B" w:rsidR="00EC1659">
        <w:t>nematode</w:t>
      </w:r>
      <w:r w:rsidRPr="00DC097B" w:rsidR="00EC1659">
        <w:rPr>
          <w:spacing w:val="-4"/>
        </w:rPr>
        <w:t xml:space="preserve"> </w:t>
      </w:r>
      <w:r w:rsidRPr="00DC097B" w:rsidR="00EC1659">
        <w:t>survey</w:t>
      </w:r>
      <w:r w:rsidRPr="00DC097B" w:rsidR="00EC1659">
        <w:rPr>
          <w:spacing w:val="-3"/>
        </w:rPr>
        <w:t xml:space="preserve"> </w:t>
      </w:r>
      <w:r w:rsidR="00EC1659">
        <w:rPr>
          <w:spacing w:val="-3"/>
        </w:rPr>
        <w:t xml:space="preserve">for </w:t>
      </w:r>
      <w:r w:rsidRPr="00DC097B" w:rsidR="00EC1659">
        <w:t>several</w:t>
      </w:r>
      <w:r w:rsidRPr="00DC097B" w:rsidR="00EC1659">
        <w:rPr>
          <w:spacing w:val="-3"/>
        </w:rPr>
        <w:t xml:space="preserve"> </w:t>
      </w:r>
      <w:r w:rsidR="000D0ECD">
        <w:rPr>
          <w:spacing w:val="-3"/>
        </w:rPr>
        <w:t>N</w:t>
      </w:r>
      <w:r w:rsidR="00EC1659">
        <w:rPr>
          <w:spacing w:val="-3"/>
        </w:rPr>
        <w:t xml:space="preserve">ational </w:t>
      </w:r>
      <w:r w:rsidR="000D0ECD">
        <w:t>P</w:t>
      </w:r>
      <w:r w:rsidRPr="00DC097B" w:rsidR="00EC1659">
        <w:t>riority</w:t>
      </w:r>
      <w:r w:rsidRPr="00DC097B" w:rsidR="00EC1659">
        <w:rPr>
          <w:spacing w:val="-4"/>
        </w:rPr>
        <w:t xml:space="preserve"> </w:t>
      </w:r>
      <w:r w:rsidR="000D0ECD">
        <w:t>P</w:t>
      </w:r>
      <w:r w:rsidRPr="00DC097B" w:rsidR="00EC1659">
        <w:t>ests</w:t>
      </w:r>
      <w:r w:rsidR="00EC1659">
        <w:t xml:space="preserve"> through soil sample</w:t>
      </w:r>
      <w:r>
        <w:t xml:space="preserve"> collection</w:t>
      </w:r>
      <w:r w:rsidRPr="00DC097B" w:rsidR="00EC1659">
        <w:t>.</w:t>
      </w:r>
      <w:r w:rsidRPr="00DC097B" w:rsidR="00EC1659">
        <w:rPr>
          <w:spacing w:val="-3"/>
        </w:rPr>
        <w:t xml:space="preserve"> </w:t>
      </w:r>
      <w:r>
        <w:rPr>
          <w:spacing w:val="-3"/>
        </w:rPr>
        <w:t>Samples collected may b</w:t>
      </w:r>
      <w:r w:rsidR="00B36DBF">
        <w:rPr>
          <w:spacing w:val="-3"/>
        </w:rPr>
        <w:t xml:space="preserve">e screened simultaneously for cyst nematodes on the </w:t>
      </w:r>
      <w:r w:rsidR="000D0ECD">
        <w:rPr>
          <w:spacing w:val="-3"/>
        </w:rPr>
        <w:t>N</w:t>
      </w:r>
      <w:r w:rsidR="00B36DBF">
        <w:rPr>
          <w:spacing w:val="-3"/>
        </w:rPr>
        <w:t xml:space="preserve">ational </w:t>
      </w:r>
      <w:r w:rsidR="000D0ECD">
        <w:rPr>
          <w:spacing w:val="-3"/>
        </w:rPr>
        <w:t>P</w:t>
      </w:r>
      <w:r w:rsidR="00B36DBF">
        <w:rPr>
          <w:spacing w:val="-3"/>
        </w:rPr>
        <w:t xml:space="preserve">riority </w:t>
      </w:r>
      <w:r w:rsidR="000D0ECD">
        <w:rPr>
          <w:spacing w:val="-3"/>
        </w:rPr>
        <w:t>P</w:t>
      </w:r>
      <w:r w:rsidR="00B36DBF">
        <w:rPr>
          <w:spacing w:val="-3"/>
        </w:rPr>
        <w:t xml:space="preserve">est </w:t>
      </w:r>
      <w:r w:rsidR="000D0ECD">
        <w:rPr>
          <w:spacing w:val="-3"/>
        </w:rPr>
        <w:t>Li</w:t>
      </w:r>
      <w:r w:rsidR="003359FD">
        <w:rPr>
          <w:spacing w:val="-3"/>
        </w:rPr>
        <w:t>st</w:t>
      </w:r>
      <w:r w:rsidR="00B36DBF">
        <w:rPr>
          <w:spacing w:val="-3"/>
        </w:rPr>
        <w:t xml:space="preserve"> and </w:t>
      </w:r>
      <w:r w:rsidR="003359FD">
        <w:rPr>
          <w:spacing w:val="-3"/>
        </w:rPr>
        <w:t xml:space="preserve">cyst nematodes that are </w:t>
      </w:r>
      <w:r w:rsidR="00B36DBF">
        <w:rPr>
          <w:spacing w:val="-3"/>
        </w:rPr>
        <w:t xml:space="preserve">pests of </w:t>
      </w:r>
      <w:r w:rsidRPr="00DC097B" w:rsidR="00EC1659">
        <w:t>state</w:t>
      </w:r>
      <w:r w:rsidRPr="00DC097B" w:rsidR="00EC1659">
        <w:rPr>
          <w:spacing w:val="-3"/>
        </w:rPr>
        <w:t xml:space="preserve"> </w:t>
      </w:r>
      <w:r w:rsidRPr="00DC097B" w:rsidR="00EC1659">
        <w:t>concern</w:t>
      </w:r>
      <w:r w:rsidR="00EC1659">
        <w:rPr>
          <w:spacing w:val="-2"/>
        </w:rPr>
        <w:t>.</w:t>
      </w:r>
      <w:r w:rsidRPr="00DC097B" w:rsidR="00EC1659">
        <w:t xml:space="preserve"> </w:t>
      </w:r>
      <w:r w:rsidR="00EC1659">
        <w:t xml:space="preserve">The cooperator </w:t>
      </w:r>
      <w:r w:rsidR="003359FD">
        <w:t xml:space="preserve">may </w:t>
      </w:r>
      <w:r w:rsidR="00EC1659">
        <w:t>include t</w:t>
      </w:r>
      <w:r w:rsidRPr="00DC097B" w:rsidR="00EC1659">
        <w:t>he</w:t>
      </w:r>
      <w:r w:rsidR="003359FD">
        <w:t xml:space="preserve"> </w:t>
      </w:r>
      <w:r w:rsidRPr="00DC097B" w:rsidR="00EC1659">
        <w:t xml:space="preserve">cyst nematode species </w:t>
      </w:r>
      <w:r w:rsidR="00EC1659">
        <w:t xml:space="preserve">of state concern </w:t>
      </w:r>
      <w:r w:rsidRPr="00DC097B" w:rsidR="00EC1659">
        <w:t>in the</w:t>
      </w:r>
      <w:r w:rsidR="00A53433">
        <w:t>ir</w:t>
      </w:r>
      <w:r w:rsidRPr="00DC097B" w:rsidR="00EC1659">
        <w:t xml:space="preserve"> Survey Summary</w:t>
      </w:r>
      <w:r w:rsidRPr="00DC097B" w:rsidR="00EC1659">
        <w:rPr>
          <w:spacing w:val="-3"/>
        </w:rPr>
        <w:t xml:space="preserve"> </w:t>
      </w:r>
      <w:r w:rsidRPr="00DC097B" w:rsidR="00EC1659">
        <w:t>Form</w:t>
      </w:r>
      <w:r w:rsidRPr="00DC097B" w:rsidR="00EC1659">
        <w:rPr>
          <w:spacing w:val="-3"/>
        </w:rPr>
        <w:t xml:space="preserve"> </w:t>
      </w:r>
      <w:r w:rsidR="00EC1659">
        <w:t>as</w:t>
      </w:r>
      <w:r w:rsidRPr="00DC097B" w:rsidR="00EC1659">
        <w:rPr>
          <w:spacing w:val="-3"/>
        </w:rPr>
        <w:t xml:space="preserve"> </w:t>
      </w:r>
      <w:r w:rsidRPr="00DC097B" w:rsidR="00EC1659">
        <w:t>“</w:t>
      </w:r>
      <w:r w:rsidR="00EC1659">
        <w:t>Cooperator Bundle Pests</w:t>
      </w:r>
      <w:r w:rsidRPr="00DC097B" w:rsidR="00EC1659">
        <w:t>”</w:t>
      </w:r>
      <w:r w:rsidRPr="00DC097B" w:rsidR="00EC1659">
        <w:rPr>
          <w:spacing w:val="-4"/>
        </w:rPr>
        <w:t xml:space="preserve"> </w:t>
      </w:r>
      <w:r w:rsidR="00EC1659">
        <w:t>if</w:t>
      </w:r>
      <w:r w:rsidRPr="00DC097B" w:rsidR="00EC1659">
        <w:rPr>
          <w:spacing w:val="-4"/>
        </w:rPr>
        <w:t xml:space="preserve"> </w:t>
      </w:r>
      <w:r w:rsidRPr="00DC097B" w:rsidR="00EC1659">
        <w:t>they</w:t>
      </w:r>
      <w:r w:rsidRPr="00DC097B" w:rsidR="00EC1659">
        <w:rPr>
          <w:spacing w:val="-3"/>
        </w:rPr>
        <w:t xml:space="preserve"> </w:t>
      </w:r>
      <w:r w:rsidRPr="00DC097B" w:rsidR="00EC1659">
        <w:t>do</w:t>
      </w:r>
      <w:r w:rsidRPr="00DC097B" w:rsidR="00EC1659">
        <w:rPr>
          <w:spacing w:val="-3"/>
        </w:rPr>
        <w:t xml:space="preserve"> </w:t>
      </w:r>
      <w:r w:rsidRPr="00DC097B" w:rsidR="00EC1659">
        <w:t>not</w:t>
      </w:r>
      <w:r w:rsidRPr="00DC097B" w:rsidR="00EC1659">
        <w:rPr>
          <w:spacing w:val="-3"/>
        </w:rPr>
        <w:t xml:space="preserve"> </w:t>
      </w:r>
      <w:r w:rsidRPr="00DC097B" w:rsidR="00EC1659">
        <w:t>require</w:t>
      </w:r>
      <w:r w:rsidRPr="00DC097B" w:rsidR="00EC1659">
        <w:rPr>
          <w:spacing w:val="-4"/>
        </w:rPr>
        <w:t xml:space="preserve"> </w:t>
      </w:r>
      <w:r w:rsidR="00EC1659">
        <w:t>CAPS</w:t>
      </w:r>
      <w:r w:rsidRPr="00DC097B" w:rsidR="00EC1659">
        <w:rPr>
          <w:spacing w:val="-3"/>
        </w:rPr>
        <w:t xml:space="preserve"> </w:t>
      </w:r>
      <w:r w:rsidRPr="00DC097B" w:rsidR="00EC1659">
        <w:t>funding</w:t>
      </w:r>
      <w:r w:rsidRPr="00DC097B" w:rsidR="00EC1659">
        <w:rPr>
          <w:spacing w:val="-3"/>
        </w:rPr>
        <w:t xml:space="preserve"> </w:t>
      </w:r>
      <w:r w:rsidRPr="00DC097B" w:rsidR="00A34572">
        <w:t>to</w:t>
      </w:r>
      <w:r w:rsidRPr="00DC097B" w:rsidR="00EC1659">
        <w:rPr>
          <w:spacing w:val="-3"/>
        </w:rPr>
        <w:t xml:space="preserve"> </w:t>
      </w:r>
      <w:r w:rsidRPr="00DC097B" w:rsidR="00EC1659">
        <w:t>1)</w:t>
      </w:r>
      <w:r w:rsidRPr="00DC097B" w:rsidR="00EC1659">
        <w:rPr>
          <w:spacing w:val="-4"/>
        </w:rPr>
        <w:t xml:space="preserve"> </w:t>
      </w:r>
      <w:r w:rsidRPr="00DC097B" w:rsidR="00EC1659">
        <w:t>collect the sample, 2) process</w:t>
      </w:r>
      <w:r w:rsidR="009C2877">
        <w:t>/screen</w:t>
      </w:r>
      <w:r w:rsidRPr="00DC097B" w:rsidR="00EC1659">
        <w:t xml:space="preserve"> the sample</w:t>
      </w:r>
      <w:r w:rsidR="00EC1659">
        <w:t>, and/or 3)</w:t>
      </w:r>
      <w:r w:rsidRPr="00DC097B" w:rsidR="00EC1659">
        <w:t xml:space="preserve"> </w:t>
      </w:r>
      <w:r w:rsidR="009A0232">
        <w:t xml:space="preserve">preliminarily </w:t>
      </w:r>
      <w:r w:rsidR="00EC1659">
        <w:t>identify the pests</w:t>
      </w:r>
      <w:r w:rsidRPr="00DC097B" w:rsidR="00EC1659">
        <w:t>.</w:t>
      </w:r>
    </w:p>
    <w:p w:rsidRPr="00557FC2" w:rsidR="00EC1659" w:rsidP="005A786F" w:rsidRDefault="00EC1659" w14:paraId="069FF131" w14:textId="77777777">
      <w:pPr>
        <w:pStyle w:val="Heading2"/>
        <w:spacing w:before="0" w:after="120"/>
        <w:rPr>
          <w:color w:val="0D5672" w:themeColor="accent1" w:themeShade="80"/>
        </w:rPr>
      </w:pPr>
      <w:bookmarkStart w:name="Pathway_Approach_to_Survey" w:id="8"/>
      <w:bookmarkStart w:name="_Toc201838004" w:id="9"/>
      <w:bookmarkStart w:name="_Toc228367643" w:id="10"/>
      <w:bookmarkEnd w:id="8"/>
      <w:r w:rsidRPr="00557FC2">
        <w:rPr>
          <w:color w:val="0D5672" w:themeColor="accent1" w:themeShade="80"/>
        </w:rPr>
        <w:t>Survey at High-Risk Sites</w:t>
      </w:r>
      <w:bookmarkEnd w:id="9"/>
      <w:bookmarkEnd w:id="10"/>
    </w:p>
    <w:p w:rsidR="00EC1659" w:rsidP="00CC3D87" w:rsidRDefault="00EC1659" w14:paraId="40F48937" w14:textId="03D8CD65">
      <w:pPr>
        <w:pStyle w:val="BodyText"/>
        <w:spacing w:after="240"/>
        <w:ind w:left="0" w:right="490"/>
      </w:pPr>
      <w:r>
        <w:t>Surveys should focus on areas at the highest risk for pest introductions such as importer wholesale distribution sites, rail yards, warehouses, markets,</w:t>
      </w:r>
      <w:r>
        <w:rPr>
          <w:spacing w:val="-3"/>
        </w:rPr>
        <w:t xml:space="preserve"> </w:t>
      </w:r>
      <w:r>
        <w:t>and</w:t>
      </w:r>
      <w:r>
        <w:rPr>
          <w:spacing w:val="-3"/>
        </w:rPr>
        <w:t xml:space="preserve"> </w:t>
      </w:r>
      <w:r>
        <w:t>other</w:t>
      </w:r>
      <w:r>
        <w:rPr>
          <w:spacing w:val="-4"/>
        </w:rPr>
        <w:t xml:space="preserve"> </w:t>
      </w:r>
      <w:r>
        <w:t>shipping</w:t>
      </w:r>
      <w:r>
        <w:rPr>
          <w:spacing w:val="-3"/>
        </w:rPr>
        <w:t xml:space="preserve"> </w:t>
      </w:r>
      <w:r>
        <w:t>risk</w:t>
      </w:r>
      <w:r>
        <w:rPr>
          <w:spacing w:val="-3"/>
        </w:rPr>
        <w:t xml:space="preserve"> </w:t>
      </w:r>
      <w:r>
        <w:t>points (pathway approach).</w:t>
      </w:r>
      <w:r>
        <w:rPr>
          <w:spacing w:val="-3"/>
        </w:rPr>
        <w:t xml:space="preserve"> </w:t>
      </w:r>
      <w:r>
        <w:t>This</w:t>
      </w:r>
      <w:r>
        <w:rPr>
          <w:spacing w:val="-3"/>
        </w:rPr>
        <w:t xml:space="preserve"> </w:t>
      </w:r>
      <w:r>
        <w:t>approach</w:t>
      </w:r>
      <w:r>
        <w:rPr>
          <w:spacing w:val="-3"/>
        </w:rPr>
        <w:t xml:space="preserve"> </w:t>
      </w:r>
      <w:r>
        <w:t>supports</w:t>
      </w:r>
      <w:r>
        <w:rPr>
          <w:spacing w:val="-3"/>
        </w:rPr>
        <w:t xml:space="preserve"> </w:t>
      </w:r>
      <w:r>
        <w:t>early</w:t>
      </w:r>
      <w:r>
        <w:rPr>
          <w:spacing w:val="-3"/>
        </w:rPr>
        <w:t xml:space="preserve"> </w:t>
      </w:r>
      <w:r>
        <w:t>detection</w:t>
      </w:r>
      <w:r>
        <w:rPr>
          <w:spacing w:val="-3"/>
        </w:rPr>
        <w:t xml:space="preserve"> beyond the U.S. port of entry and </w:t>
      </w:r>
      <w:r>
        <w:t>before</w:t>
      </w:r>
      <w:r>
        <w:rPr>
          <w:spacing w:val="-4"/>
        </w:rPr>
        <w:t xml:space="preserve"> </w:t>
      </w:r>
      <w:r>
        <w:t>a</w:t>
      </w:r>
      <w:r>
        <w:rPr>
          <w:spacing w:val="-4"/>
        </w:rPr>
        <w:t xml:space="preserve"> </w:t>
      </w:r>
      <w:r>
        <w:t>pest</w:t>
      </w:r>
      <w:r>
        <w:rPr>
          <w:spacing w:val="-3"/>
        </w:rPr>
        <w:t xml:space="preserve"> </w:t>
      </w:r>
      <w:r>
        <w:t>reaches</w:t>
      </w:r>
      <w:r>
        <w:rPr>
          <w:spacing w:val="-1"/>
        </w:rPr>
        <w:t xml:space="preserve"> </w:t>
      </w:r>
      <w:r>
        <w:t xml:space="preserve">a potential establishment point. For example, moths listed in the Asian defoliator survey lay eggs on shipping containers and thus cooperators should target the containers for surveys. Locations that store shipping containers from Asia are potential high-risk areas for new pest introductions. State CAPS Committees should identify </w:t>
      </w:r>
      <w:r w:rsidR="004F096F">
        <w:t xml:space="preserve">and target for survey the high </w:t>
      </w:r>
      <w:r>
        <w:t xml:space="preserve">risk points </w:t>
      </w:r>
      <w:r w:rsidR="004F096F">
        <w:t xml:space="preserve">in their state </w:t>
      </w:r>
      <w:r>
        <w:t>where National Priority Pests may be present.</w:t>
      </w:r>
    </w:p>
    <w:p w:rsidRPr="00557FC2" w:rsidR="00EC1659" w:rsidP="005A786F" w:rsidRDefault="00EC1659" w14:paraId="0040E777" w14:textId="77777777">
      <w:pPr>
        <w:pStyle w:val="Heading2"/>
        <w:spacing w:before="0" w:after="120"/>
        <w:rPr>
          <w:color w:val="0D5672" w:themeColor="accent1" w:themeShade="80"/>
        </w:rPr>
      </w:pPr>
      <w:bookmarkStart w:name="Former_Priority_Pests" w:id="11"/>
      <w:bookmarkStart w:name="_Toc201838005" w:id="12"/>
      <w:bookmarkStart w:name="_Toc228367644" w:id="13"/>
      <w:bookmarkEnd w:id="11"/>
      <w:r w:rsidRPr="00557FC2">
        <w:rPr>
          <w:color w:val="0D5672" w:themeColor="accent1" w:themeShade="80"/>
        </w:rPr>
        <w:t>Former Priority Pests</w:t>
      </w:r>
      <w:bookmarkEnd w:id="12"/>
      <w:bookmarkEnd w:id="13"/>
    </w:p>
    <w:p w:rsidR="00EC1659" w:rsidP="00CC3D87" w:rsidRDefault="00EC1659" w14:paraId="54FC6398" w14:textId="4BA29AFC">
      <w:pPr>
        <w:pStyle w:val="BodyText"/>
        <w:spacing w:after="240"/>
        <w:ind w:left="0" w:right="461"/>
      </w:pPr>
      <w:r>
        <w:t xml:space="preserve">The </w:t>
      </w:r>
      <w:hyperlink r:id="rId19">
        <w:r w:rsidRPr="341B41FD">
          <w:rPr>
            <w:rStyle w:val="Hyperlink"/>
          </w:rPr>
          <w:t>Former Priority Pest List</w:t>
        </w:r>
      </w:hyperlink>
      <w:r>
        <w:rPr>
          <w:color w:val="6B9F24"/>
        </w:rPr>
        <w:t xml:space="preserve"> </w:t>
      </w:r>
      <w:r>
        <w:t>includes pests that PPQ removed from the National Priority Pest List. The</w:t>
      </w:r>
      <w:r>
        <w:rPr>
          <w:spacing w:val="-3"/>
        </w:rPr>
        <w:t xml:space="preserve"> </w:t>
      </w:r>
      <w:r>
        <w:t>list</w:t>
      </w:r>
      <w:r>
        <w:rPr>
          <w:spacing w:val="-2"/>
        </w:rPr>
        <w:t xml:space="preserve"> </w:t>
      </w:r>
      <w:r>
        <w:t>goes</w:t>
      </w:r>
      <w:r>
        <w:rPr>
          <w:spacing w:val="-2"/>
        </w:rPr>
        <w:t xml:space="preserve"> </w:t>
      </w:r>
      <w:r>
        <w:t>back</w:t>
      </w:r>
      <w:r>
        <w:rPr>
          <w:spacing w:val="-2"/>
        </w:rPr>
        <w:t xml:space="preserve"> </w:t>
      </w:r>
      <w:r>
        <w:t>to</w:t>
      </w:r>
      <w:r>
        <w:rPr>
          <w:spacing w:val="-2"/>
        </w:rPr>
        <w:t xml:space="preserve"> </w:t>
      </w:r>
      <w:r>
        <w:t>2011</w:t>
      </w:r>
      <w:r>
        <w:rPr>
          <w:spacing w:val="-2"/>
        </w:rPr>
        <w:t xml:space="preserve"> </w:t>
      </w:r>
      <w:r>
        <w:t>and</w:t>
      </w:r>
      <w:r>
        <w:rPr>
          <w:spacing w:val="-2"/>
        </w:rPr>
        <w:t xml:space="preserve"> </w:t>
      </w:r>
      <w:r>
        <w:t>links</w:t>
      </w:r>
      <w:r>
        <w:rPr>
          <w:spacing w:val="-2"/>
        </w:rPr>
        <w:t xml:space="preserve"> </w:t>
      </w:r>
      <w:r>
        <w:t>to</w:t>
      </w:r>
      <w:r>
        <w:rPr>
          <w:spacing w:val="-2"/>
        </w:rPr>
        <w:t xml:space="preserve"> </w:t>
      </w:r>
      <w:r>
        <w:t>the</w:t>
      </w:r>
      <w:r>
        <w:rPr>
          <w:spacing w:val="-3"/>
        </w:rPr>
        <w:t xml:space="preserve"> </w:t>
      </w:r>
      <w:r>
        <w:t>pest’s</w:t>
      </w:r>
      <w:r>
        <w:rPr>
          <w:spacing w:val="-2"/>
        </w:rPr>
        <w:t xml:space="preserve"> </w:t>
      </w:r>
      <w:r w:rsidR="00FA13F4">
        <w:rPr>
          <w:spacing w:val="-2"/>
        </w:rPr>
        <w:t>a</w:t>
      </w:r>
      <w:r>
        <w:t>pproved</w:t>
      </w:r>
      <w:r>
        <w:rPr>
          <w:spacing w:val="-2"/>
        </w:rPr>
        <w:t xml:space="preserve"> </w:t>
      </w:r>
      <w:r w:rsidR="00FA13F4">
        <w:rPr>
          <w:spacing w:val="-2"/>
        </w:rPr>
        <w:t>m</w:t>
      </w:r>
      <w:r>
        <w:t>ethods</w:t>
      </w:r>
      <w:r>
        <w:rPr>
          <w:spacing w:val="-2"/>
        </w:rPr>
        <w:t xml:space="preserve"> </w:t>
      </w:r>
      <w:r w:rsidR="00FA13F4">
        <w:rPr>
          <w:spacing w:val="-2"/>
        </w:rPr>
        <w:t xml:space="preserve">for pest survey (AMPS) </w:t>
      </w:r>
      <w:r>
        <w:t xml:space="preserve">page. </w:t>
      </w:r>
      <w:r w:rsidR="00B5382D">
        <w:t xml:space="preserve">Information on this page </w:t>
      </w:r>
      <w:r w:rsidR="00DA744E">
        <w:t>advise</w:t>
      </w:r>
      <w:r w:rsidR="00B5382D">
        <w:t xml:space="preserve">s cooperators </w:t>
      </w:r>
      <w:r>
        <w:t xml:space="preserve">whether a former </w:t>
      </w:r>
      <w:r w:rsidR="00F81EAD">
        <w:t>National P</w:t>
      </w:r>
      <w:r>
        <w:t xml:space="preserve">riority </w:t>
      </w:r>
      <w:r w:rsidR="00F81EAD">
        <w:t>P</w:t>
      </w:r>
      <w:r>
        <w:t xml:space="preserve">est </w:t>
      </w:r>
      <w:r w:rsidR="00246466">
        <w:t xml:space="preserve">may be included </w:t>
      </w:r>
      <w:r>
        <w:t xml:space="preserve">in a CAPS survey </w:t>
      </w:r>
      <w:r w:rsidR="00246466">
        <w:t xml:space="preserve">plan </w:t>
      </w:r>
      <w:r>
        <w:t xml:space="preserve">as a State Priority Pest. </w:t>
      </w:r>
      <w:r w:rsidR="008D316B">
        <w:t>PPQ</w:t>
      </w:r>
      <w:r>
        <w:t xml:space="preserve"> does not update </w:t>
      </w:r>
      <w:r w:rsidR="008D316B">
        <w:t>AMPS</w:t>
      </w:r>
      <w:r>
        <w:t xml:space="preserve"> </w:t>
      </w:r>
      <w:r w:rsidR="00850832">
        <w:t xml:space="preserve">pages </w:t>
      </w:r>
      <w:r>
        <w:t xml:space="preserve">for former </w:t>
      </w:r>
      <w:r w:rsidR="00F81EAD">
        <w:t>National P</w:t>
      </w:r>
      <w:r>
        <w:t xml:space="preserve">riority </w:t>
      </w:r>
      <w:r w:rsidR="00F81EAD">
        <w:t>P</w:t>
      </w:r>
      <w:r>
        <w:t xml:space="preserve">ests </w:t>
      </w:r>
      <w:r w:rsidR="00850832">
        <w:t xml:space="preserve">once </w:t>
      </w:r>
      <w:r w:rsidR="008D316B">
        <w:t xml:space="preserve">they are </w:t>
      </w:r>
      <w:r>
        <w:t>remov</w:t>
      </w:r>
      <w:r w:rsidR="008D316B">
        <w:t>ed</w:t>
      </w:r>
      <w:r>
        <w:t xml:space="preserve"> from the </w:t>
      </w:r>
      <w:r w:rsidR="00BF5504">
        <w:t>P</w:t>
      </w:r>
      <w:r>
        <w:t xml:space="preserve">riority </w:t>
      </w:r>
      <w:r w:rsidR="00BF5504">
        <w:t>P</w:t>
      </w:r>
      <w:r>
        <w:t>est list</w:t>
      </w:r>
      <w:r w:rsidR="00DF1625">
        <w:t>; therefore,</w:t>
      </w:r>
      <w:r w:rsidR="00663E16">
        <w:t xml:space="preserve"> </w:t>
      </w:r>
      <w:r w:rsidR="00DF1625">
        <w:t>i</w:t>
      </w:r>
      <w:r w:rsidR="00663E16">
        <w:t xml:space="preserve">nformation on former </w:t>
      </w:r>
      <w:r w:rsidR="00BF5504">
        <w:t>National P</w:t>
      </w:r>
      <w:r w:rsidR="00663E16">
        <w:t xml:space="preserve">riority </w:t>
      </w:r>
      <w:r w:rsidR="00BF5504">
        <w:t>P</w:t>
      </w:r>
      <w:r w:rsidR="00663E16">
        <w:t xml:space="preserve">est AMPS pages </w:t>
      </w:r>
      <w:r>
        <w:t>may not be current.</w:t>
      </w:r>
    </w:p>
    <w:p w:rsidRPr="00557FC2" w:rsidR="00EC1659" w:rsidP="005A786F" w:rsidRDefault="00EC1659" w14:paraId="7185B43B" w14:textId="77777777">
      <w:pPr>
        <w:pStyle w:val="Heading2"/>
        <w:spacing w:before="0" w:after="120"/>
        <w:rPr>
          <w:color w:val="0D5672" w:themeColor="accent1" w:themeShade="80"/>
        </w:rPr>
      </w:pPr>
      <w:bookmarkStart w:name="Infrastructure_Agreement" w:id="14"/>
      <w:bookmarkStart w:name="Outreach" w:id="15"/>
      <w:bookmarkStart w:name="_Toc201838006" w:id="16"/>
      <w:bookmarkStart w:name="_Toc228367645" w:id="17"/>
      <w:bookmarkEnd w:id="14"/>
      <w:bookmarkEnd w:id="15"/>
      <w:r w:rsidRPr="00557FC2">
        <w:rPr>
          <w:color w:val="0D5672" w:themeColor="accent1" w:themeShade="80"/>
        </w:rPr>
        <w:t>Public Engagement</w:t>
      </w:r>
      <w:bookmarkEnd w:id="16"/>
      <w:bookmarkEnd w:id="17"/>
    </w:p>
    <w:p w:rsidR="00EC1659" w:rsidP="009F53FE" w:rsidRDefault="00EC1659" w14:paraId="316026E2" w14:textId="1C532C2C">
      <w:pPr>
        <w:pStyle w:val="BodyText"/>
        <w:spacing w:before="4"/>
        <w:ind w:left="0" w:right="413"/>
      </w:pPr>
      <w:r>
        <w:t>The</w:t>
      </w:r>
      <w:r>
        <w:rPr>
          <w:spacing w:val="-4"/>
        </w:rPr>
        <w:t xml:space="preserve"> </w:t>
      </w:r>
      <w:r>
        <w:t>CAPS</w:t>
      </w:r>
      <w:r>
        <w:rPr>
          <w:spacing w:val="-3"/>
        </w:rPr>
        <w:t xml:space="preserve"> </w:t>
      </w:r>
      <w:r>
        <w:t>program</w:t>
      </w:r>
      <w:r>
        <w:rPr>
          <w:spacing w:val="-3"/>
        </w:rPr>
        <w:t xml:space="preserve"> </w:t>
      </w:r>
      <w:r>
        <w:t>encourages</w:t>
      </w:r>
      <w:r>
        <w:rPr>
          <w:spacing w:val="-3"/>
        </w:rPr>
        <w:t xml:space="preserve"> </w:t>
      </w:r>
      <w:r>
        <w:t>public engagement</w:t>
      </w:r>
      <w:r>
        <w:rPr>
          <w:spacing w:val="-4"/>
        </w:rPr>
        <w:t xml:space="preserve"> </w:t>
      </w:r>
      <w:r>
        <w:t xml:space="preserve">to amplify existing national-level messaging from PPQ and state-level campaigns for the purpose of raising awareness and garnering support </w:t>
      </w:r>
      <w:r w:rsidR="003543F0">
        <w:t xml:space="preserve">for early pest detection efforts </w:t>
      </w:r>
      <w:r>
        <w:t xml:space="preserve">from producers, industry groups, and the </w:t>
      </w:r>
      <w:r>
        <w:lastRenderedPageBreak/>
        <w:t>general public.</w:t>
      </w:r>
      <w:r>
        <w:rPr>
          <w:spacing w:val="-3"/>
        </w:rPr>
        <w:t xml:space="preserve"> CAPS-funded public engagement activities </w:t>
      </w:r>
      <w:r>
        <w:t xml:space="preserve">should focus on: </w:t>
      </w:r>
    </w:p>
    <w:p w:rsidR="00EC1659" w:rsidP="009F53FE" w:rsidRDefault="00EC1659" w14:paraId="50C071DC" w14:textId="77777777">
      <w:pPr>
        <w:pStyle w:val="BodyText"/>
        <w:numPr>
          <w:ilvl w:val="0"/>
          <w:numId w:val="11"/>
        </w:numPr>
        <w:spacing w:before="4"/>
        <w:ind w:right="413"/>
      </w:pPr>
      <w:r>
        <w:t xml:space="preserve">National campaigns, such as Hungry Pests and Don’t Move Firewood </w:t>
      </w:r>
    </w:p>
    <w:p w:rsidR="00EC1659" w:rsidP="009F53FE" w:rsidRDefault="00EC1659" w14:paraId="01DCE2E3" w14:textId="77777777">
      <w:pPr>
        <w:pStyle w:val="BodyText"/>
        <w:numPr>
          <w:ilvl w:val="0"/>
          <w:numId w:val="11"/>
        </w:numPr>
        <w:spacing w:before="4"/>
        <w:ind w:right="413"/>
      </w:pPr>
      <w:r>
        <w:t xml:space="preserve">Existing statewide campaigns </w:t>
      </w:r>
    </w:p>
    <w:p w:rsidR="00EC1659" w:rsidP="009F53FE" w:rsidRDefault="00EC1659" w14:paraId="11F8C967" w14:textId="77777777">
      <w:pPr>
        <w:pStyle w:val="BodyText"/>
        <w:numPr>
          <w:ilvl w:val="0"/>
          <w:numId w:val="11"/>
        </w:numPr>
        <w:spacing w:after="120"/>
        <w:ind w:right="418"/>
      </w:pPr>
      <w:r>
        <w:t>National Priority Pests</w:t>
      </w:r>
    </w:p>
    <w:p w:rsidR="00EC1659" w:rsidP="009F53FE" w:rsidRDefault="00EC1659" w14:paraId="10532AF9" w14:textId="6765D4A1">
      <w:pPr>
        <w:pStyle w:val="BodyText"/>
        <w:spacing w:after="240"/>
        <w:ind w:left="0" w:right="418"/>
      </w:pPr>
      <w:r>
        <w:t xml:space="preserve">CAPS </w:t>
      </w:r>
      <w:r w:rsidR="00DA2C22">
        <w:t xml:space="preserve">cooperative </w:t>
      </w:r>
      <w:r>
        <w:t xml:space="preserve">agreements can fund </w:t>
      </w:r>
      <w:r w:rsidR="00DA2C22">
        <w:t>public engagement material d</w:t>
      </w:r>
      <w:r>
        <w:t>evelopment. When cooperators use CAPS funds to develop public engagement materials</w:t>
      </w:r>
      <w:r w:rsidR="00DA2C22">
        <w:t xml:space="preserve"> (</w:t>
      </w:r>
      <w:r>
        <w:t>such as banners, posters, or door hangers</w:t>
      </w:r>
      <w:r w:rsidR="00DA2C22">
        <w:t>)</w:t>
      </w:r>
      <w:r>
        <w:t xml:space="preserve">, they must load the electronic files for these materials into the </w:t>
      </w:r>
      <w:hyperlink r:id="rId20">
        <w:r>
          <w:rPr>
            <w:rStyle w:val="Hyperlink"/>
          </w:rPr>
          <w:t>Public Engagement Library</w:t>
        </w:r>
      </w:hyperlink>
      <w:r w:rsidRPr="00A56D38">
        <w:rPr>
          <w:rStyle w:val="Hyperlink"/>
          <w:color w:val="auto"/>
          <w:u w:val="none"/>
        </w:rPr>
        <w:t xml:space="preserve">, and record the hours devoted to material </w:t>
      </w:r>
      <w:r w:rsidRPr="00A56D38">
        <w:t xml:space="preserve">development </w:t>
      </w:r>
      <w:r>
        <w:t>in the accomplishment report.</w:t>
      </w:r>
      <w:r w:rsidR="00633A3C">
        <w:t xml:space="preserve"> Review this library for existing materials before creating new ones.</w:t>
      </w:r>
    </w:p>
    <w:p w:rsidRPr="00557FC2" w:rsidR="00EC1659" w:rsidP="005A786F" w:rsidRDefault="00EC1659" w14:paraId="61A43F90" w14:textId="77777777">
      <w:pPr>
        <w:pStyle w:val="Heading2"/>
        <w:spacing w:before="0" w:after="120"/>
        <w:rPr>
          <w:color w:val="0D5672" w:themeColor="accent1" w:themeShade="80"/>
        </w:rPr>
      </w:pPr>
      <w:bookmarkStart w:name="Host_Matrix" w:id="18"/>
      <w:bookmarkStart w:name="_Toc201838007" w:id="19"/>
      <w:bookmarkStart w:name="_Toc228367646" w:id="20"/>
      <w:bookmarkEnd w:id="18"/>
      <w:r w:rsidRPr="00557FC2">
        <w:rPr>
          <w:color w:val="0D5672" w:themeColor="accent1" w:themeShade="80"/>
        </w:rPr>
        <w:t>Host Matrix</w:t>
      </w:r>
      <w:bookmarkEnd w:id="19"/>
      <w:bookmarkEnd w:id="20"/>
    </w:p>
    <w:p w:rsidR="00EC1659" w:rsidP="00CC3D87" w:rsidRDefault="00EC1659" w14:paraId="75275E7C" w14:textId="260B6755">
      <w:pPr>
        <w:pStyle w:val="BodyText"/>
        <w:spacing w:after="240"/>
        <w:ind w:left="0" w:right="432"/>
      </w:pPr>
      <w:r>
        <w:t xml:space="preserve">The </w:t>
      </w:r>
      <w:hyperlink r:id="rId21">
        <w:r w:rsidRPr="341B41FD">
          <w:rPr>
            <w:rStyle w:val="Hyperlink"/>
          </w:rPr>
          <w:t>Host Matrix</w:t>
        </w:r>
      </w:hyperlink>
      <w:r>
        <w:rPr>
          <w:color w:val="6B9F24"/>
        </w:rPr>
        <w:t xml:space="preserve"> </w:t>
      </w:r>
      <w:r>
        <w:t xml:space="preserve">is a tool for building survey pest lists. </w:t>
      </w:r>
      <w:r w:rsidR="00EB758A">
        <w:t xml:space="preserve">The Host Matrix </w:t>
      </w:r>
      <w:r>
        <w:t>cross-reference</w:t>
      </w:r>
      <w:r w:rsidR="00EB758A">
        <w:t xml:space="preserve">s priority pests with </w:t>
      </w:r>
      <w:r>
        <w:t xml:space="preserve">economically </w:t>
      </w:r>
      <w:r w:rsidR="00644113">
        <w:t xml:space="preserve">significant </w:t>
      </w:r>
      <w:r>
        <w:t xml:space="preserve">hosts. </w:t>
      </w:r>
      <w:r w:rsidR="0070542C">
        <w:t>U</w:t>
      </w:r>
      <w:r>
        <w:t>ser</w:t>
      </w:r>
      <w:r w:rsidR="0070542C">
        <w:t>s</w:t>
      </w:r>
      <w:r>
        <w:t xml:space="preserve"> can search the Host Matrix by pest or host. A search by pest</w:t>
      </w:r>
      <w:r>
        <w:rPr>
          <w:spacing w:val="40"/>
        </w:rPr>
        <w:t xml:space="preserve"> </w:t>
      </w:r>
      <w:r>
        <w:t>results in a list of the major hosts of the pest, while a search by host reveals each pest that causes significant</w:t>
      </w:r>
      <w:r>
        <w:rPr>
          <w:spacing w:val="-3"/>
        </w:rPr>
        <w:t xml:space="preserve"> </w:t>
      </w:r>
      <w:r>
        <w:t>damage</w:t>
      </w:r>
      <w:r>
        <w:rPr>
          <w:spacing w:val="-4"/>
        </w:rPr>
        <w:t xml:space="preserve"> </w:t>
      </w:r>
      <w:r>
        <w:t>to</w:t>
      </w:r>
      <w:r>
        <w:rPr>
          <w:spacing w:val="-3"/>
        </w:rPr>
        <w:t xml:space="preserve"> </w:t>
      </w:r>
      <w:r>
        <w:t>the</w:t>
      </w:r>
      <w:r>
        <w:rPr>
          <w:spacing w:val="-2"/>
        </w:rPr>
        <w:t xml:space="preserve"> </w:t>
      </w:r>
      <w:r>
        <w:t>host.</w:t>
      </w:r>
      <w:r>
        <w:rPr>
          <w:spacing w:val="-3"/>
        </w:rPr>
        <w:t xml:space="preserve"> </w:t>
      </w:r>
      <w:r>
        <w:t>It</w:t>
      </w:r>
      <w:r>
        <w:rPr>
          <w:spacing w:val="-3"/>
        </w:rPr>
        <w:t xml:space="preserve"> </w:t>
      </w:r>
      <w:r>
        <w:t>is</w:t>
      </w:r>
      <w:r>
        <w:rPr>
          <w:spacing w:val="-3"/>
        </w:rPr>
        <w:t xml:space="preserve"> </w:t>
      </w:r>
      <w:r>
        <w:t>publicly</w:t>
      </w:r>
      <w:r>
        <w:rPr>
          <w:spacing w:val="-3"/>
        </w:rPr>
        <w:t xml:space="preserve"> </w:t>
      </w:r>
      <w:r>
        <w:t>available</w:t>
      </w:r>
      <w:r>
        <w:rPr>
          <w:spacing w:val="-4"/>
        </w:rPr>
        <w:t xml:space="preserve"> </w:t>
      </w:r>
      <w:r>
        <w:t>on</w:t>
      </w:r>
      <w:r>
        <w:rPr>
          <w:spacing w:val="-3"/>
        </w:rPr>
        <w:t xml:space="preserve"> </w:t>
      </w:r>
      <w:r>
        <w:t>the</w:t>
      </w:r>
      <w:r>
        <w:rPr>
          <w:spacing w:val="-5"/>
        </w:rPr>
        <w:t xml:space="preserve"> </w:t>
      </w:r>
      <w:hyperlink r:id="rId22">
        <w:r w:rsidRPr="341B41FD">
          <w:rPr>
            <w:rStyle w:val="Hyperlink"/>
          </w:rPr>
          <w:t>CAPS Resource and Collaboration</w:t>
        </w:r>
      </w:hyperlink>
      <w:r>
        <w:rPr>
          <w:color w:val="6B9F24"/>
          <w:spacing w:val="-4"/>
        </w:rPr>
        <w:t xml:space="preserve"> </w:t>
      </w:r>
      <w:r>
        <w:t>website as a searchable online table.</w:t>
      </w:r>
    </w:p>
    <w:p w:rsidRPr="00557FC2" w:rsidR="00EC1659" w:rsidP="005A786F" w:rsidRDefault="00EC1659" w14:paraId="0260BFD3" w14:textId="77777777">
      <w:pPr>
        <w:pStyle w:val="Heading2"/>
        <w:spacing w:before="0" w:after="120"/>
        <w:rPr>
          <w:color w:val="0D5672" w:themeColor="accent1" w:themeShade="80"/>
        </w:rPr>
      </w:pPr>
      <w:bookmarkStart w:name="National_CAPS_Committee" w:id="21"/>
      <w:bookmarkStart w:name="_Toc201838008" w:id="22"/>
      <w:bookmarkStart w:name="_Toc228367647" w:id="23"/>
      <w:bookmarkEnd w:id="21"/>
      <w:r w:rsidRPr="00557FC2">
        <w:rPr>
          <w:color w:val="0D5672" w:themeColor="accent1" w:themeShade="80"/>
        </w:rPr>
        <w:t>National CAPS Committee</w:t>
      </w:r>
      <w:bookmarkEnd w:id="22"/>
      <w:bookmarkEnd w:id="23"/>
    </w:p>
    <w:p w:rsidR="00EC1659" w:rsidP="00CC3D87" w:rsidRDefault="00EC1659" w14:paraId="54ABB008" w14:textId="77777777">
      <w:pPr>
        <w:pStyle w:val="BodyText"/>
        <w:spacing w:after="240"/>
        <w:ind w:left="0" w:right="590"/>
      </w:pPr>
      <w:r>
        <w:t xml:space="preserve">The CAPS program works with a </w:t>
      </w:r>
      <w:hyperlink r:id="rId23">
        <w:r w:rsidRPr="341B41FD">
          <w:rPr>
            <w:rStyle w:val="Hyperlink"/>
          </w:rPr>
          <w:t>National CAPS Committee</w:t>
        </w:r>
      </w:hyperlink>
      <w:r>
        <w:rPr>
          <w:color w:val="6B9F24"/>
        </w:rPr>
        <w:t xml:space="preserve"> </w:t>
      </w:r>
      <w:r>
        <w:t>(NCC) comprised of members</w:t>
      </w:r>
      <w:r>
        <w:rPr>
          <w:spacing w:val="-4"/>
        </w:rPr>
        <w:t xml:space="preserve"> </w:t>
      </w:r>
      <w:r>
        <w:t>from</w:t>
      </w:r>
      <w:r>
        <w:rPr>
          <w:spacing w:val="-4"/>
        </w:rPr>
        <w:t xml:space="preserve"> </w:t>
      </w:r>
      <w:r>
        <w:t>PPQ’s</w:t>
      </w:r>
      <w:r>
        <w:rPr>
          <w:spacing w:val="-4"/>
        </w:rPr>
        <w:t xml:space="preserve"> </w:t>
      </w:r>
      <w:r>
        <w:t>pest</w:t>
      </w:r>
      <w:r>
        <w:rPr>
          <w:spacing w:val="-4"/>
        </w:rPr>
        <w:t xml:space="preserve"> </w:t>
      </w:r>
      <w:r>
        <w:t>detection</w:t>
      </w:r>
      <w:r>
        <w:rPr>
          <w:spacing w:val="-4"/>
        </w:rPr>
        <w:t xml:space="preserve"> </w:t>
      </w:r>
      <w:r>
        <w:t>cross</w:t>
      </w:r>
      <w:r>
        <w:rPr>
          <w:spacing w:val="-4"/>
        </w:rPr>
        <w:t>-</w:t>
      </w:r>
      <w:r>
        <w:t>functional</w:t>
      </w:r>
      <w:r>
        <w:rPr>
          <w:spacing w:val="-4"/>
        </w:rPr>
        <w:t xml:space="preserve"> </w:t>
      </w:r>
      <w:r>
        <w:t>working</w:t>
      </w:r>
      <w:r>
        <w:rPr>
          <w:spacing w:val="-4"/>
        </w:rPr>
        <w:t xml:space="preserve"> </w:t>
      </w:r>
      <w:r>
        <w:t>group</w:t>
      </w:r>
      <w:r>
        <w:rPr>
          <w:spacing w:val="-4"/>
        </w:rPr>
        <w:t xml:space="preserve"> </w:t>
      </w:r>
      <w:r>
        <w:t>(PD</w:t>
      </w:r>
      <w:r>
        <w:rPr>
          <w:spacing w:val="-4"/>
        </w:rPr>
        <w:t xml:space="preserve"> </w:t>
      </w:r>
      <w:r>
        <w:t>CFWG) and rotating state and federal members representing state plant regulatory officials (SPRO), state</w:t>
      </w:r>
      <w:r>
        <w:rPr>
          <w:spacing w:val="-4"/>
        </w:rPr>
        <w:t xml:space="preserve"> s</w:t>
      </w:r>
      <w:r>
        <w:t>urvey</w:t>
      </w:r>
      <w:r>
        <w:rPr>
          <w:spacing w:val="-3"/>
        </w:rPr>
        <w:t xml:space="preserve"> c</w:t>
      </w:r>
      <w:r>
        <w:t>oordinators</w:t>
      </w:r>
      <w:r>
        <w:rPr>
          <w:spacing w:val="-4"/>
        </w:rPr>
        <w:t xml:space="preserve"> </w:t>
      </w:r>
      <w:r>
        <w:t>(SSC), PPQ state</w:t>
      </w:r>
      <w:r>
        <w:rPr>
          <w:spacing w:val="-3"/>
        </w:rPr>
        <w:t xml:space="preserve"> p</w:t>
      </w:r>
      <w:r>
        <w:t>lant</w:t>
      </w:r>
      <w:r>
        <w:rPr>
          <w:spacing w:val="-2"/>
        </w:rPr>
        <w:t xml:space="preserve"> h</w:t>
      </w:r>
      <w:r>
        <w:t>ealth</w:t>
      </w:r>
      <w:r>
        <w:rPr>
          <w:spacing w:val="-2"/>
        </w:rPr>
        <w:t xml:space="preserve"> d</w:t>
      </w:r>
      <w:r>
        <w:t>irectors</w:t>
      </w:r>
      <w:r>
        <w:rPr>
          <w:spacing w:val="-3"/>
        </w:rPr>
        <w:t xml:space="preserve"> </w:t>
      </w:r>
      <w:r>
        <w:t xml:space="preserve">(SPHD), and PPQ pest survey specialists (PSS). </w:t>
      </w:r>
      <w:r w:rsidRPr="00DA7187">
        <w:t>The</w:t>
      </w:r>
      <w:r>
        <w:t xml:space="preserve"> NCC provides a conduit for cooperators to provide input to PPQ about the CAPS Program.</w:t>
      </w:r>
    </w:p>
    <w:p w:rsidRPr="00557FC2" w:rsidR="00EC1659" w:rsidP="005A786F" w:rsidRDefault="00EC1659" w14:paraId="598D0D75" w14:textId="77777777">
      <w:pPr>
        <w:pStyle w:val="Heading2"/>
        <w:spacing w:before="0" w:after="120"/>
        <w:rPr>
          <w:color w:val="0D5672" w:themeColor="accent1" w:themeShade="80"/>
        </w:rPr>
      </w:pPr>
      <w:bookmarkStart w:name="State_CAPS_Committee" w:id="24"/>
      <w:bookmarkStart w:name="_Toc201838009" w:id="25"/>
      <w:bookmarkStart w:name="_Toc228367648" w:id="26"/>
      <w:bookmarkEnd w:id="24"/>
      <w:r w:rsidRPr="00557FC2">
        <w:rPr>
          <w:color w:val="0D5672" w:themeColor="accent1" w:themeShade="80"/>
        </w:rPr>
        <w:t>State CAPS Committee</w:t>
      </w:r>
      <w:bookmarkEnd w:id="25"/>
      <w:bookmarkEnd w:id="26"/>
    </w:p>
    <w:p w:rsidR="00EC1659" w:rsidP="00CC3D87" w:rsidRDefault="00EC1659" w14:paraId="134A173A" w14:textId="179B212F">
      <w:pPr>
        <w:pStyle w:val="BodyText"/>
        <w:spacing w:after="240"/>
        <w:ind w:left="0" w:right="490"/>
      </w:pPr>
      <w:r>
        <w:t>State-level CAPS committees determine and recommend survey priorities for their state.</w:t>
      </w:r>
      <w:r>
        <w:rPr>
          <w:spacing w:val="-2"/>
        </w:rPr>
        <w:t xml:space="preserve"> The SPHD</w:t>
      </w:r>
      <w:r w:rsidRPr="00BC5498">
        <w:t xml:space="preserve"> </w:t>
      </w:r>
      <w:r>
        <w:t>leads the state-level</w:t>
      </w:r>
      <w:r>
        <w:rPr>
          <w:spacing w:val="-3"/>
        </w:rPr>
        <w:t xml:space="preserve"> </w:t>
      </w:r>
      <w:r>
        <w:t>CAPS</w:t>
      </w:r>
      <w:r>
        <w:rPr>
          <w:spacing w:val="-2"/>
        </w:rPr>
        <w:t xml:space="preserve"> c</w:t>
      </w:r>
      <w:r>
        <w:t>ommittee</w:t>
      </w:r>
      <w:r>
        <w:rPr>
          <w:spacing w:val="-2"/>
        </w:rPr>
        <w:t>,</w:t>
      </w:r>
      <w:r>
        <w:rPr>
          <w:spacing w:val="-3"/>
        </w:rPr>
        <w:t xml:space="preserve"> </w:t>
      </w:r>
      <w:r>
        <w:t>in</w:t>
      </w:r>
      <w:r>
        <w:rPr>
          <w:spacing w:val="-2"/>
        </w:rPr>
        <w:t xml:space="preserve"> </w:t>
      </w:r>
      <w:r>
        <w:t>collaboration with the SPRO and with input and support from the PSS and</w:t>
      </w:r>
      <w:r>
        <w:rPr>
          <w:spacing w:val="-3"/>
        </w:rPr>
        <w:t xml:space="preserve"> </w:t>
      </w:r>
      <w:r>
        <w:t>SSC.</w:t>
      </w:r>
      <w:r>
        <w:rPr>
          <w:spacing w:val="-3"/>
        </w:rPr>
        <w:t xml:space="preserve"> </w:t>
      </w:r>
      <w:r>
        <w:t>The</w:t>
      </w:r>
      <w:r>
        <w:rPr>
          <w:spacing w:val="-4"/>
        </w:rPr>
        <w:t xml:space="preserve"> </w:t>
      </w:r>
      <w:r>
        <w:t>SPHD</w:t>
      </w:r>
      <w:r>
        <w:rPr>
          <w:spacing w:val="-4"/>
        </w:rPr>
        <w:t xml:space="preserve"> </w:t>
      </w:r>
      <w:r>
        <w:t>and</w:t>
      </w:r>
      <w:r>
        <w:rPr>
          <w:spacing w:val="-3"/>
        </w:rPr>
        <w:t xml:space="preserve"> </w:t>
      </w:r>
      <w:r>
        <w:t>SPRO</w:t>
      </w:r>
      <w:r>
        <w:rPr>
          <w:spacing w:val="-4"/>
        </w:rPr>
        <w:t xml:space="preserve"> </w:t>
      </w:r>
      <w:r>
        <w:t>determine</w:t>
      </w:r>
      <w:r>
        <w:rPr>
          <w:spacing w:val="-4"/>
        </w:rPr>
        <w:t xml:space="preserve"> their committee’s </w:t>
      </w:r>
      <w:r>
        <w:t>membership</w:t>
      </w:r>
      <w:r>
        <w:rPr>
          <w:spacing w:val="-3"/>
        </w:rPr>
        <w:t xml:space="preserve"> </w:t>
      </w:r>
      <w:r>
        <w:t>and governance. Cooperators develop workplans based on the advice of their state CAPS committee and select pests from the National Priority Pest List that are important to their state and aligned</w:t>
      </w:r>
      <w:r>
        <w:rPr>
          <w:spacing w:val="-4"/>
        </w:rPr>
        <w:t xml:space="preserve"> </w:t>
      </w:r>
      <w:r>
        <w:t>with</w:t>
      </w:r>
      <w:r>
        <w:rPr>
          <w:spacing w:val="-3"/>
        </w:rPr>
        <w:t xml:space="preserve"> </w:t>
      </w:r>
      <w:r>
        <w:t>survey</w:t>
      </w:r>
      <w:r>
        <w:rPr>
          <w:spacing w:val="-3"/>
        </w:rPr>
        <w:t xml:space="preserve"> </w:t>
      </w:r>
      <w:r>
        <w:t>guidance.</w:t>
      </w:r>
      <w:r>
        <w:rPr>
          <w:spacing w:val="-3"/>
        </w:rPr>
        <w:t xml:space="preserve"> </w:t>
      </w:r>
      <w:r>
        <w:t xml:space="preserve">Review the </w:t>
      </w:r>
      <w:hyperlink r:id="rId24">
        <w:r w:rsidRPr="341B41FD">
          <w:rPr>
            <w:rStyle w:val="Hyperlink"/>
          </w:rPr>
          <w:t>NCC Roles and Responsibilities</w:t>
        </w:r>
      </w:hyperlink>
      <w:r>
        <w:rPr>
          <w:color w:val="B96906"/>
        </w:rPr>
        <w:t xml:space="preserve"> </w:t>
      </w:r>
      <w:r>
        <w:t xml:space="preserve">of each core constituency (SPHD, SPRO, PSS, and SSC) and </w:t>
      </w:r>
      <w:hyperlink r:id="rId25">
        <w:r w:rsidRPr="341B41FD">
          <w:rPr>
            <w:rStyle w:val="Hyperlink"/>
          </w:rPr>
          <w:t>Financial Plan Job Aid and Template</w:t>
        </w:r>
      </w:hyperlink>
      <w:r>
        <w:rPr>
          <w:color w:val="6B9F24"/>
        </w:rPr>
        <w:t xml:space="preserve"> </w:t>
      </w:r>
      <w:r>
        <w:t>for more information.</w:t>
      </w:r>
    </w:p>
    <w:p w:rsidRPr="00ED7A70" w:rsidR="00EC1659" w:rsidP="00680FD6" w:rsidRDefault="00EC1659" w14:paraId="1C69B7C2" w14:textId="77777777">
      <w:pPr>
        <w:pStyle w:val="Heading1"/>
        <w:spacing w:after="240"/>
        <w:ind w:left="0"/>
        <w:rPr>
          <w:color w:val="134163" w:themeColor="accent2" w:themeShade="80"/>
          <w:sz w:val="28"/>
          <w:szCs w:val="28"/>
        </w:rPr>
      </w:pPr>
      <w:bookmarkStart w:name="FUNDING_AND_WORK_PLANS" w:id="27"/>
      <w:bookmarkStart w:name="_Toc201838010" w:id="28"/>
      <w:bookmarkStart w:name="_Toc228367649" w:id="29"/>
      <w:bookmarkEnd w:id="27"/>
      <w:r w:rsidRPr="00ED7A70">
        <w:rPr>
          <w:color w:val="134163" w:themeColor="accent2" w:themeShade="80"/>
          <w:sz w:val="28"/>
          <w:szCs w:val="28"/>
        </w:rPr>
        <w:t>FUNDING</w:t>
      </w:r>
      <w:r w:rsidRPr="00ED7A70">
        <w:rPr>
          <w:color w:val="134163" w:themeColor="accent2" w:themeShade="80"/>
          <w:spacing w:val="-3"/>
          <w:sz w:val="28"/>
          <w:szCs w:val="28"/>
        </w:rPr>
        <w:t xml:space="preserve"> </w:t>
      </w:r>
      <w:r w:rsidRPr="00ED7A70">
        <w:rPr>
          <w:color w:val="134163" w:themeColor="accent2" w:themeShade="80"/>
          <w:sz w:val="28"/>
          <w:szCs w:val="28"/>
        </w:rPr>
        <w:t>AND</w:t>
      </w:r>
      <w:r w:rsidRPr="00ED7A70">
        <w:rPr>
          <w:color w:val="134163" w:themeColor="accent2" w:themeShade="80"/>
          <w:spacing w:val="-2"/>
          <w:sz w:val="28"/>
          <w:szCs w:val="28"/>
        </w:rPr>
        <w:t xml:space="preserve"> </w:t>
      </w:r>
      <w:r w:rsidRPr="00ED7A70">
        <w:rPr>
          <w:color w:val="134163" w:themeColor="accent2" w:themeShade="80"/>
          <w:sz w:val="28"/>
          <w:szCs w:val="28"/>
        </w:rPr>
        <w:t>WORK</w:t>
      </w:r>
      <w:r w:rsidRPr="00ED7A70">
        <w:rPr>
          <w:color w:val="134163" w:themeColor="accent2" w:themeShade="80"/>
          <w:spacing w:val="-2"/>
          <w:sz w:val="28"/>
          <w:szCs w:val="28"/>
        </w:rPr>
        <w:t xml:space="preserve"> PLANS</w:t>
      </w:r>
      <w:bookmarkEnd w:id="28"/>
      <w:bookmarkEnd w:id="29"/>
    </w:p>
    <w:p w:rsidRPr="00557FC2" w:rsidR="00EC1659" w:rsidP="005A786F" w:rsidRDefault="00EC1659" w14:paraId="1EBB3CFC" w14:textId="52924A6F">
      <w:pPr>
        <w:pStyle w:val="Heading2"/>
        <w:spacing w:before="0" w:after="120"/>
        <w:rPr>
          <w:color w:val="0D5672" w:themeColor="accent1" w:themeShade="80"/>
        </w:rPr>
      </w:pPr>
      <w:bookmarkStart w:name="Overall_Funding_Formula" w:id="30"/>
      <w:bookmarkStart w:name="_Toc201838011" w:id="31"/>
      <w:bookmarkStart w:name="_Toc228367650" w:id="32"/>
      <w:bookmarkEnd w:id="30"/>
      <w:r w:rsidRPr="00557FC2">
        <w:rPr>
          <w:color w:val="0D5672" w:themeColor="accent1" w:themeShade="80"/>
        </w:rPr>
        <w:t xml:space="preserve">CAPS </w:t>
      </w:r>
      <w:r w:rsidRPr="00557FC2" w:rsidR="0004132C">
        <w:rPr>
          <w:color w:val="0D5672" w:themeColor="accent1" w:themeShade="80"/>
        </w:rPr>
        <w:t xml:space="preserve">Cooperative </w:t>
      </w:r>
      <w:r w:rsidRPr="00557FC2">
        <w:rPr>
          <w:color w:val="0D5672" w:themeColor="accent1" w:themeShade="80"/>
        </w:rPr>
        <w:t>Agreement</w:t>
      </w:r>
      <w:r w:rsidRPr="00557FC2" w:rsidR="0004132C">
        <w:rPr>
          <w:color w:val="0D5672" w:themeColor="accent1" w:themeShade="80"/>
        </w:rPr>
        <w:t>s</w:t>
      </w:r>
      <w:bookmarkEnd w:id="31"/>
      <w:bookmarkEnd w:id="32"/>
    </w:p>
    <w:p w:rsidRPr="007B3016" w:rsidR="00EC1659" w:rsidP="000C2C0E" w:rsidRDefault="00EC1659" w14:paraId="101F492C" w14:textId="0F183209">
      <w:pPr>
        <w:spacing w:after="240"/>
        <w:rPr>
          <w:sz w:val="24"/>
          <w:szCs w:val="24"/>
        </w:rPr>
      </w:pPr>
      <w:r w:rsidRPr="007B3016">
        <w:rPr>
          <w:sz w:val="24"/>
          <w:szCs w:val="24"/>
        </w:rPr>
        <w:t>PPQ provides funds to state departments of agriculture, designated plant health regulatory authorities, trib</w:t>
      </w:r>
      <w:r w:rsidR="00A778D4">
        <w:rPr>
          <w:sz w:val="24"/>
          <w:szCs w:val="24"/>
        </w:rPr>
        <w:t>al entities</w:t>
      </w:r>
      <w:r w:rsidRPr="007B3016">
        <w:rPr>
          <w:sz w:val="24"/>
          <w:szCs w:val="24"/>
        </w:rPr>
        <w:t xml:space="preserve">, or universities through cooperative agreements to support CAPS surveys and infrastructure. </w:t>
      </w:r>
      <w:r>
        <w:rPr>
          <w:sz w:val="24"/>
          <w:szCs w:val="24"/>
        </w:rPr>
        <w:t xml:space="preserve">PPQ will determine the </w:t>
      </w:r>
      <w:r w:rsidRPr="007B3016">
        <w:rPr>
          <w:sz w:val="24"/>
          <w:szCs w:val="24"/>
        </w:rPr>
        <w:t xml:space="preserve">FY </w:t>
      </w:r>
      <w:r w:rsidRPr="007B3016" w:rsidR="00902CC6">
        <w:rPr>
          <w:sz w:val="24"/>
          <w:szCs w:val="24"/>
        </w:rPr>
        <w:t>202</w:t>
      </w:r>
      <w:r w:rsidR="00902CC6">
        <w:rPr>
          <w:sz w:val="24"/>
          <w:szCs w:val="24"/>
        </w:rPr>
        <w:t>7</w:t>
      </w:r>
      <w:r w:rsidRPr="007B3016" w:rsidR="00902CC6">
        <w:rPr>
          <w:sz w:val="24"/>
          <w:szCs w:val="24"/>
        </w:rPr>
        <w:t xml:space="preserve"> </w:t>
      </w:r>
      <w:r w:rsidRPr="007B3016">
        <w:rPr>
          <w:sz w:val="24"/>
          <w:szCs w:val="24"/>
        </w:rPr>
        <w:t xml:space="preserve">CAPS agreement amounts </w:t>
      </w:r>
      <w:r>
        <w:rPr>
          <w:sz w:val="24"/>
          <w:szCs w:val="24"/>
        </w:rPr>
        <w:t>during</w:t>
      </w:r>
      <w:r w:rsidRPr="007B3016">
        <w:rPr>
          <w:sz w:val="24"/>
          <w:szCs w:val="24"/>
        </w:rPr>
        <w:t xml:space="preserve"> the PPQ budget planning and funding allocation process </w:t>
      </w:r>
      <w:r>
        <w:rPr>
          <w:sz w:val="24"/>
          <w:szCs w:val="24"/>
        </w:rPr>
        <w:t xml:space="preserve">after receiving </w:t>
      </w:r>
      <w:r w:rsidRPr="007B3016">
        <w:rPr>
          <w:sz w:val="24"/>
          <w:szCs w:val="24"/>
        </w:rPr>
        <w:t xml:space="preserve">its FY </w:t>
      </w:r>
      <w:r w:rsidRPr="007B3016" w:rsidR="0047585B">
        <w:rPr>
          <w:sz w:val="24"/>
          <w:szCs w:val="24"/>
        </w:rPr>
        <w:t>202</w:t>
      </w:r>
      <w:r w:rsidR="0047585B">
        <w:rPr>
          <w:sz w:val="24"/>
          <w:szCs w:val="24"/>
        </w:rPr>
        <w:t>7</w:t>
      </w:r>
      <w:r w:rsidRPr="007B3016" w:rsidR="0047585B">
        <w:rPr>
          <w:sz w:val="24"/>
          <w:szCs w:val="24"/>
        </w:rPr>
        <w:t xml:space="preserve"> </w:t>
      </w:r>
      <w:r w:rsidRPr="007B3016">
        <w:rPr>
          <w:sz w:val="24"/>
          <w:szCs w:val="24"/>
        </w:rPr>
        <w:t>funding appropriation.</w:t>
      </w:r>
      <w:r w:rsidRPr="007B3016">
        <w:rPr>
          <w:rFonts w:ascii="Segoe UI" w:hAnsi="Segoe UI" w:cs="Segoe UI"/>
          <w:sz w:val="24"/>
          <w:szCs w:val="24"/>
        </w:rPr>
        <w:t xml:space="preserve"> </w:t>
      </w:r>
      <w:r w:rsidRPr="00384373">
        <w:rPr>
          <w:sz w:val="24"/>
          <w:szCs w:val="24"/>
        </w:rPr>
        <w:t xml:space="preserve">PPQ will communicate </w:t>
      </w:r>
      <w:r w:rsidR="00665D95">
        <w:rPr>
          <w:sz w:val="24"/>
          <w:szCs w:val="24"/>
        </w:rPr>
        <w:t>a</w:t>
      </w:r>
      <w:r w:rsidRPr="007B3016" w:rsidR="00665D95">
        <w:rPr>
          <w:sz w:val="24"/>
          <w:szCs w:val="24"/>
        </w:rPr>
        <w:t xml:space="preserve">pproved agreement amounts </w:t>
      </w:r>
      <w:r w:rsidRPr="007B3016">
        <w:rPr>
          <w:sz w:val="24"/>
          <w:szCs w:val="24"/>
        </w:rPr>
        <w:t>to cooperators</w:t>
      </w:r>
      <w:r>
        <w:rPr>
          <w:sz w:val="24"/>
          <w:szCs w:val="24"/>
        </w:rPr>
        <w:t xml:space="preserve"> </w:t>
      </w:r>
      <w:r w:rsidRPr="007B3016">
        <w:rPr>
          <w:sz w:val="24"/>
          <w:szCs w:val="24"/>
        </w:rPr>
        <w:t xml:space="preserve">through their </w:t>
      </w:r>
      <w:r>
        <w:rPr>
          <w:sz w:val="24"/>
          <w:szCs w:val="24"/>
        </w:rPr>
        <w:t>a</w:t>
      </w:r>
      <w:r w:rsidRPr="007B3016">
        <w:rPr>
          <w:sz w:val="24"/>
          <w:szCs w:val="24"/>
        </w:rPr>
        <w:t>uthorized</w:t>
      </w:r>
      <w:r w:rsidRPr="007B3016">
        <w:rPr>
          <w:spacing w:val="-3"/>
          <w:sz w:val="24"/>
          <w:szCs w:val="24"/>
        </w:rPr>
        <w:t xml:space="preserve"> </w:t>
      </w:r>
      <w:r>
        <w:rPr>
          <w:spacing w:val="-3"/>
          <w:sz w:val="24"/>
          <w:szCs w:val="24"/>
        </w:rPr>
        <w:t>d</w:t>
      </w:r>
      <w:r w:rsidRPr="007B3016">
        <w:rPr>
          <w:sz w:val="24"/>
          <w:szCs w:val="24"/>
        </w:rPr>
        <w:t>epartmental</w:t>
      </w:r>
      <w:r w:rsidRPr="007B3016">
        <w:rPr>
          <w:spacing w:val="-4"/>
          <w:sz w:val="24"/>
          <w:szCs w:val="24"/>
        </w:rPr>
        <w:t xml:space="preserve"> </w:t>
      </w:r>
      <w:r>
        <w:rPr>
          <w:spacing w:val="-4"/>
          <w:sz w:val="24"/>
          <w:szCs w:val="24"/>
        </w:rPr>
        <w:t>o</w:t>
      </w:r>
      <w:r w:rsidRPr="007B3016">
        <w:rPr>
          <w:sz w:val="24"/>
          <w:szCs w:val="24"/>
        </w:rPr>
        <w:t>fficer's</w:t>
      </w:r>
      <w:r w:rsidRPr="007B3016">
        <w:rPr>
          <w:spacing w:val="-4"/>
          <w:sz w:val="24"/>
          <w:szCs w:val="24"/>
        </w:rPr>
        <w:t xml:space="preserve"> </w:t>
      </w:r>
      <w:r>
        <w:rPr>
          <w:spacing w:val="-4"/>
          <w:sz w:val="24"/>
          <w:szCs w:val="24"/>
        </w:rPr>
        <w:t>d</w:t>
      </w:r>
      <w:r w:rsidRPr="007B3016">
        <w:rPr>
          <w:sz w:val="24"/>
          <w:szCs w:val="24"/>
        </w:rPr>
        <w:t>esignated</w:t>
      </w:r>
      <w:r w:rsidRPr="007B3016">
        <w:rPr>
          <w:spacing w:val="-4"/>
          <w:sz w:val="24"/>
          <w:szCs w:val="24"/>
        </w:rPr>
        <w:t xml:space="preserve"> </w:t>
      </w:r>
      <w:r>
        <w:rPr>
          <w:spacing w:val="-4"/>
          <w:sz w:val="24"/>
          <w:szCs w:val="24"/>
        </w:rPr>
        <w:t>r</w:t>
      </w:r>
      <w:r w:rsidRPr="007B3016">
        <w:rPr>
          <w:sz w:val="24"/>
          <w:szCs w:val="24"/>
        </w:rPr>
        <w:t>epresentative</w:t>
      </w:r>
      <w:r w:rsidRPr="007B3016">
        <w:rPr>
          <w:spacing w:val="-4"/>
          <w:sz w:val="24"/>
          <w:szCs w:val="24"/>
        </w:rPr>
        <w:t xml:space="preserve"> (</w:t>
      </w:r>
      <w:r w:rsidRPr="007B3016">
        <w:rPr>
          <w:sz w:val="24"/>
          <w:szCs w:val="24"/>
        </w:rPr>
        <w:t>ADODR).</w:t>
      </w:r>
      <w:r w:rsidR="009E3EBB">
        <w:rPr>
          <w:sz w:val="24"/>
          <w:szCs w:val="24"/>
        </w:rPr>
        <w:t xml:space="preserve"> The FY 2027 CAPS </w:t>
      </w:r>
      <w:r w:rsidR="009E3EBB">
        <w:rPr>
          <w:sz w:val="24"/>
          <w:szCs w:val="24"/>
        </w:rPr>
        <w:lastRenderedPageBreak/>
        <w:t>Survey Summary Form is populated with FY 2026 funding levels; this is subject to change</w:t>
      </w:r>
      <w:r w:rsidR="002D08F6">
        <w:rPr>
          <w:sz w:val="24"/>
          <w:szCs w:val="24"/>
        </w:rPr>
        <w:t xml:space="preserve"> once PPQ receives its </w:t>
      </w:r>
      <w:r w:rsidR="00AC56AA">
        <w:rPr>
          <w:sz w:val="24"/>
          <w:szCs w:val="24"/>
        </w:rPr>
        <w:t>F</w:t>
      </w:r>
      <w:r w:rsidRPr="007B3016" w:rsidR="002D08F6">
        <w:rPr>
          <w:sz w:val="24"/>
          <w:szCs w:val="24"/>
        </w:rPr>
        <w:t>Y 202</w:t>
      </w:r>
      <w:r w:rsidR="002D08F6">
        <w:rPr>
          <w:sz w:val="24"/>
          <w:szCs w:val="24"/>
        </w:rPr>
        <w:t>7</w:t>
      </w:r>
      <w:r w:rsidRPr="007B3016" w:rsidR="002D08F6">
        <w:rPr>
          <w:sz w:val="24"/>
          <w:szCs w:val="24"/>
        </w:rPr>
        <w:t xml:space="preserve"> funding appropriation.</w:t>
      </w:r>
    </w:p>
    <w:p w:rsidRPr="00557FC2" w:rsidR="00EC1659" w:rsidP="005A786F" w:rsidRDefault="00EC1659" w14:paraId="1B46C440" w14:textId="77777777">
      <w:pPr>
        <w:pStyle w:val="Heading2"/>
        <w:spacing w:before="0" w:after="120"/>
        <w:rPr>
          <w:color w:val="0D5672" w:themeColor="accent1" w:themeShade="80"/>
        </w:rPr>
      </w:pPr>
      <w:bookmarkStart w:name="_Toc201838012" w:id="33"/>
      <w:bookmarkStart w:name="_Toc228367651" w:id="34"/>
      <w:r w:rsidRPr="00557FC2">
        <w:rPr>
          <w:color w:val="0D5672" w:themeColor="accent1" w:themeShade="80"/>
        </w:rPr>
        <w:t>Cooperative Agreement Funding Formula</w:t>
      </w:r>
      <w:bookmarkEnd w:id="33"/>
      <w:bookmarkEnd w:id="34"/>
    </w:p>
    <w:p w:rsidR="00E67001" w:rsidP="00A244C3" w:rsidRDefault="00EC1659" w14:paraId="41C2D6AE" w14:textId="77777777">
      <w:pPr>
        <w:ind w:right="922"/>
        <w:rPr>
          <w:sz w:val="24"/>
          <w:szCs w:val="24"/>
        </w:rPr>
      </w:pPr>
      <w:r w:rsidRPr="00873244">
        <w:rPr>
          <w:sz w:val="24"/>
          <w:szCs w:val="24"/>
        </w:rPr>
        <w:t>The</w:t>
      </w:r>
      <w:r w:rsidRPr="00873244">
        <w:rPr>
          <w:spacing w:val="-1"/>
          <w:sz w:val="24"/>
          <w:szCs w:val="24"/>
        </w:rPr>
        <w:t xml:space="preserve"> </w:t>
      </w:r>
      <w:r w:rsidRPr="00873244">
        <w:rPr>
          <w:sz w:val="24"/>
          <w:szCs w:val="24"/>
        </w:rPr>
        <w:t xml:space="preserve">funding formula for CAPS </w:t>
      </w:r>
      <w:r w:rsidR="00AC3439">
        <w:rPr>
          <w:sz w:val="24"/>
          <w:szCs w:val="24"/>
        </w:rPr>
        <w:t xml:space="preserve">cooperative </w:t>
      </w:r>
      <w:r w:rsidRPr="00873244">
        <w:rPr>
          <w:sz w:val="24"/>
          <w:szCs w:val="24"/>
        </w:rPr>
        <w:t>agreements is</w:t>
      </w:r>
      <w:r w:rsidR="00E67001">
        <w:rPr>
          <w:sz w:val="24"/>
          <w:szCs w:val="24"/>
        </w:rPr>
        <w:t>:</w:t>
      </w:r>
    </w:p>
    <w:p w:rsidR="00E67001" w:rsidP="00A244C3" w:rsidRDefault="00EC1659" w14:paraId="40553646" w14:textId="3908DD41">
      <w:pPr>
        <w:tabs>
          <w:tab w:val="left" w:pos="360"/>
        </w:tabs>
        <w:spacing w:before="40" w:after="40"/>
        <w:ind w:right="922"/>
        <w:rPr>
          <w:sz w:val="24"/>
          <w:szCs w:val="24"/>
        </w:rPr>
      </w:pPr>
      <w:r w:rsidRPr="00873244">
        <w:rPr>
          <w:sz w:val="24"/>
          <w:szCs w:val="24"/>
        </w:rPr>
        <w:t xml:space="preserve"> </w:t>
      </w:r>
      <w:r w:rsidR="00E67001">
        <w:rPr>
          <w:sz w:val="24"/>
          <w:szCs w:val="24"/>
        </w:rPr>
        <w:tab/>
      </w:r>
      <w:r w:rsidRPr="00873244">
        <w:rPr>
          <w:i/>
          <w:iCs/>
          <w:sz w:val="24"/>
          <w:szCs w:val="24"/>
        </w:rPr>
        <w:t>Infrastructure</w:t>
      </w:r>
      <w:r w:rsidRPr="00873244">
        <w:rPr>
          <w:i/>
          <w:iCs/>
          <w:spacing w:val="-3"/>
          <w:sz w:val="24"/>
          <w:szCs w:val="24"/>
        </w:rPr>
        <w:t xml:space="preserve"> </w:t>
      </w:r>
      <w:r w:rsidRPr="00873244">
        <w:rPr>
          <w:i/>
          <w:iCs/>
          <w:sz w:val="24"/>
          <w:szCs w:val="24"/>
        </w:rPr>
        <w:t>+</w:t>
      </w:r>
      <w:r w:rsidRPr="00873244">
        <w:rPr>
          <w:i/>
          <w:iCs/>
          <w:spacing w:val="-1"/>
          <w:sz w:val="24"/>
          <w:szCs w:val="24"/>
        </w:rPr>
        <w:t xml:space="preserve"> </w:t>
      </w:r>
      <w:r w:rsidRPr="00873244">
        <w:rPr>
          <w:i/>
          <w:iCs/>
          <w:sz w:val="24"/>
          <w:szCs w:val="24"/>
        </w:rPr>
        <w:t>Survey(s)</w:t>
      </w:r>
      <w:r w:rsidRPr="00873244">
        <w:rPr>
          <w:i/>
          <w:iCs/>
          <w:spacing w:val="-2"/>
          <w:sz w:val="24"/>
          <w:szCs w:val="24"/>
        </w:rPr>
        <w:t xml:space="preserve"> </w:t>
      </w:r>
      <w:r w:rsidRPr="00873244">
        <w:rPr>
          <w:i/>
          <w:iCs/>
          <w:sz w:val="24"/>
          <w:szCs w:val="24"/>
        </w:rPr>
        <w:t>=</w:t>
      </w:r>
      <w:r w:rsidRPr="00873244">
        <w:rPr>
          <w:i/>
          <w:iCs/>
          <w:spacing w:val="-1"/>
          <w:sz w:val="24"/>
          <w:szCs w:val="24"/>
        </w:rPr>
        <w:t xml:space="preserve"> </w:t>
      </w:r>
      <w:r w:rsidRPr="00873244">
        <w:rPr>
          <w:i/>
          <w:iCs/>
          <w:sz w:val="24"/>
          <w:szCs w:val="24"/>
        </w:rPr>
        <w:t>Total FY Federal</w:t>
      </w:r>
      <w:r w:rsidRPr="00873244">
        <w:rPr>
          <w:i/>
          <w:iCs/>
          <w:spacing w:val="-1"/>
          <w:sz w:val="24"/>
          <w:szCs w:val="24"/>
        </w:rPr>
        <w:t xml:space="preserve"> </w:t>
      </w:r>
      <w:r w:rsidRPr="00873244">
        <w:rPr>
          <w:i/>
          <w:iCs/>
          <w:sz w:val="24"/>
          <w:szCs w:val="24"/>
        </w:rPr>
        <w:t>Funds</w:t>
      </w:r>
      <w:r w:rsidRPr="00873244">
        <w:rPr>
          <w:sz w:val="24"/>
          <w:szCs w:val="24"/>
        </w:rPr>
        <w:t xml:space="preserve"> </w:t>
      </w:r>
    </w:p>
    <w:p w:rsidRPr="00873244" w:rsidR="00EC1659" w:rsidP="00066252" w:rsidRDefault="00EC1659" w14:paraId="04E385A0" w14:textId="30B23983">
      <w:pPr>
        <w:spacing w:after="120"/>
        <w:ind w:right="922"/>
        <w:rPr>
          <w:sz w:val="24"/>
          <w:szCs w:val="24"/>
        </w:rPr>
      </w:pPr>
      <w:r w:rsidRPr="00873244">
        <w:rPr>
          <w:sz w:val="24"/>
          <w:szCs w:val="24"/>
        </w:rPr>
        <w:t xml:space="preserve">PPQ sets the maximum amount allowed for infrastructure agreements. Cooperators may accept less than the maximum infrastructure agreement </w:t>
      </w:r>
      <w:r>
        <w:rPr>
          <w:sz w:val="24"/>
          <w:szCs w:val="24"/>
        </w:rPr>
        <w:t xml:space="preserve">amount </w:t>
      </w:r>
      <w:r w:rsidRPr="00873244">
        <w:rPr>
          <w:sz w:val="24"/>
          <w:szCs w:val="24"/>
        </w:rPr>
        <w:t>to increase their survey funding; however, the sum of infrastructure and survey agreements may not exceed the total award amount.</w:t>
      </w:r>
    </w:p>
    <w:p w:rsidRPr="00873244" w:rsidR="00EC1659" w:rsidP="00EC1659" w:rsidRDefault="00EC1659" w14:paraId="2789EB59" w14:textId="77777777">
      <w:pPr>
        <w:spacing w:after="120"/>
        <w:ind w:right="922"/>
        <w:rPr>
          <w:sz w:val="24"/>
          <w:szCs w:val="24"/>
        </w:rPr>
      </w:pPr>
      <w:r w:rsidRPr="00873244">
        <w:rPr>
          <w:sz w:val="24"/>
          <w:szCs w:val="24"/>
        </w:rPr>
        <w:t xml:space="preserve">For example, </w:t>
      </w:r>
      <w:r>
        <w:rPr>
          <w:sz w:val="24"/>
          <w:szCs w:val="24"/>
        </w:rPr>
        <w:t xml:space="preserve">PPQ awards </w:t>
      </w:r>
      <w:r w:rsidRPr="00873244">
        <w:rPr>
          <w:sz w:val="24"/>
          <w:szCs w:val="24"/>
        </w:rPr>
        <w:t>a cooperator a total of $100,000 for their CAPS agreement, and the maximum allowed for infrastructure is $70,000. The cooperator may:</w:t>
      </w:r>
    </w:p>
    <w:p w:rsidRPr="00873244" w:rsidR="00EC1659" w:rsidP="00E40B1B" w:rsidRDefault="00EC1659" w14:paraId="71166CDA" w14:textId="77777777">
      <w:pPr>
        <w:pStyle w:val="ListParagraph"/>
        <w:numPr>
          <w:ilvl w:val="0"/>
          <w:numId w:val="8"/>
        </w:numPr>
        <w:spacing w:line="240" w:lineRule="auto"/>
        <w:ind w:left="778" w:right="922"/>
        <w:rPr>
          <w:sz w:val="24"/>
          <w:szCs w:val="24"/>
        </w:rPr>
      </w:pPr>
      <w:r w:rsidRPr="00873244">
        <w:rPr>
          <w:sz w:val="24"/>
          <w:szCs w:val="24"/>
        </w:rPr>
        <w:t>Use the full $70,000 in their infrastructure agreement, and the remaining $30,000 in their survey agreement:</w:t>
      </w:r>
    </w:p>
    <w:p w:rsidRPr="00873244" w:rsidR="00EC1659" w:rsidP="00A244C3" w:rsidRDefault="00EC1659" w14:paraId="045AD7E4" w14:textId="62624AFF">
      <w:pPr>
        <w:pStyle w:val="ListParagraph"/>
        <w:spacing w:after="120" w:line="240" w:lineRule="auto"/>
        <w:ind w:left="778" w:right="922" w:firstLine="0"/>
        <w:rPr>
          <w:i/>
          <w:iCs/>
          <w:sz w:val="24"/>
          <w:szCs w:val="24"/>
        </w:rPr>
      </w:pPr>
      <w:r w:rsidRPr="00873244">
        <w:rPr>
          <w:i/>
          <w:iCs/>
          <w:sz w:val="24"/>
          <w:szCs w:val="24"/>
        </w:rPr>
        <w:t xml:space="preserve">$70,000 infrastructure + $30,000 survey = $100,000 total FY </w:t>
      </w:r>
      <w:r w:rsidRPr="00873244" w:rsidR="004C1B4C">
        <w:rPr>
          <w:i/>
          <w:iCs/>
          <w:sz w:val="24"/>
          <w:szCs w:val="24"/>
        </w:rPr>
        <w:t>202</w:t>
      </w:r>
      <w:r w:rsidR="004C1B4C">
        <w:rPr>
          <w:i/>
          <w:iCs/>
          <w:sz w:val="24"/>
          <w:szCs w:val="24"/>
        </w:rPr>
        <w:t>7</w:t>
      </w:r>
      <w:r w:rsidRPr="00873244" w:rsidR="004C1B4C">
        <w:rPr>
          <w:i/>
          <w:iCs/>
          <w:sz w:val="24"/>
          <w:szCs w:val="24"/>
        </w:rPr>
        <w:t xml:space="preserve"> </w:t>
      </w:r>
      <w:r w:rsidRPr="00873244">
        <w:rPr>
          <w:i/>
          <w:iCs/>
          <w:sz w:val="24"/>
          <w:szCs w:val="24"/>
        </w:rPr>
        <w:t>award</w:t>
      </w:r>
    </w:p>
    <w:p w:rsidRPr="00873244" w:rsidR="00EC1659" w:rsidP="00E40B1B" w:rsidRDefault="00EC1659" w14:paraId="2C190080" w14:textId="77777777">
      <w:pPr>
        <w:pStyle w:val="ListParagraph"/>
        <w:numPr>
          <w:ilvl w:val="0"/>
          <w:numId w:val="8"/>
        </w:numPr>
        <w:spacing w:line="240" w:lineRule="auto"/>
        <w:ind w:left="778" w:right="922"/>
        <w:rPr>
          <w:sz w:val="24"/>
          <w:szCs w:val="24"/>
        </w:rPr>
      </w:pPr>
      <w:r w:rsidRPr="00873244">
        <w:rPr>
          <w:sz w:val="24"/>
          <w:szCs w:val="24"/>
        </w:rPr>
        <w:t>Use less than the $70,000 in their infrastructure agreement and move funds to their survey agreement:</w:t>
      </w:r>
    </w:p>
    <w:p w:rsidRPr="00873244" w:rsidR="00EC1659" w:rsidP="00E40B1B" w:rsidRDefault="00EC1659" w14:paraId="5634EA97" w14:textId="2803811A">
      <w:pPr>
        <w:pStyle w:val="ListParagraph"/>
        <w:spacing w:after="120" w:line="240" w:lineRule="auto"/>
        <w:ind w:left="780" w:right="922" w:firstLine="0"/>
        <w:rPr>
          <w:i/>
          <w:iCs/>
          <w:sz w:val="24"/>
          <w:szCs w:val="24"/>
        </w:rPr>
      </w:pPr>
      <w:r w:rsidRPr="00873244">
        <w:rPr>
          <w:i/>
          <w:iCs/>
          <w:sz w:val="24"/>
          <w:szCs w:val="24"/>
        </w:rPr>
        <w:t xml:space="preserve">$60,000 infrastructure + $40,000 survey = </w:t>
      </w:r>
      <w:r>
        <w:rPr>
          <w:i/>
          <w:iCs/>
          <w:sz w:val="24"/>
          <w:szCs w:val="24"/>
        </w:rPr>
        <w:t>$</w:t>
      </w:r>
      <w:r w:rsidRPr="00873244">
        <w:rPr>
          <w:i/>
          <w:iCs/>
          <w:sz w:val="24"/>
          <w:szCs w:val="24"/>
        </w:rPr>
        <w:t xml:space="preserve">100,000 total FY </w:t>
      </w:r>
      <w:r w:rsidRPr="00873244" w:rsidR="004C1B4C">
        <w:rPr>
          <w:i/>
          <w:iCs/>
          <w:sz w:val="24"/>
          <w:szCs w:val="24"/>
        </w:rPr>
        <w:t>202</w:t>
      </w:r>
      <w:r w:rsidR="004C1B4C">
        <w:rPr>
          <w:i/>
          <w:iCs/>
          <w:sz w:val="24"/>
          <w:szCs w:val="24"/>
        </w:rPr>
        <w:t>7</w:t>
      </w:r>
      <w:r w:rsidRPr="00873244" w:rsidR="004C1B4C">
        <w:rPr>
          <w:i/>
          <w:iCs/>
          <w:sz w:val="24"/>
          <w:szCs w:val="24"/>
        </w:rPr>
        <w:t xml:space="preserve"> </w:t>
      </w:r>
      <w:r w:rsidRPr="00873244">
        <w:rPr>
          <w:i/>
          <w:iCs/>
          <w:sz w:val="24"/>
          <w:szCs w:val="24"/>
        </w:rPr>
        <w:t>award</w:t>
      </w:r>
    </w:p>
    <w:p w:rsidRPr="00873244" w:rsidR="00EC1659" w:rsidP="00E40B1B" w:rsidRDefault="00EC1659" w14:paraId="4718969F" w14:textId="77777777">
      <w:pPr>
        <w:pStyle w:val="ListParagraph"/>
        <w:numPr>
          <w:ilvl w:val="0"/>
          <w:numId w:val="8"/>
        </w:numPr>
        <w:spacing w:line="240" w:lineRule="auto"/>
        <w:ind w:left="778" w:right="922"/>
        <w:rPr>
          <w:sz w:val="24"/>
          <w:szCs w:val="24"/>
        </w:rPr>
      </w:pPr>
      <w:r w:rsidRPr="00873244">
        <w:rPr>
          <w:sz w:val="24"/>
          <w:szCs w:val="24"/>
        </w:rPr>
        <w:t xml:space="preserve">The cooperator </w:t>
      </w:r>
      <w:r w:rsidRPr="00873244">
        <w:rPr>
          <w:b/>
          <w:bCs/>
          <w:sz w:val="24"/>
          <w:szCs w:val="24"/>
        </w:rPr>
        <w:t>may not</w:t>
      </w:r>
      <w:r w:rsidRPr="00873244">
        <w:rPr>
          <w:sz w:val="24"/>
          <w:szCs w:val="24"/>
        </w:rPr>
        <w:t xml:space="preserve"> exceed the infrastructure maximum by moving funds from survey to infrastructure, such as:</w:t>
      </w:r>
    </w:p>
    <w:p w:rsidRPr="00873244" w:rsidR="00EC1659" w:rsidP="00E40B1B" w:rsidRDefault="00EC1659" w14:paraId="15571D98" w14:textId="6F6A720A">
      <w:pPr>
        <w:pStyle w:val="ListParagraph"/>
        <w:spacing w:after="240" w:line="240" w:lineRule="auto"/>
        <w:ind w:left="778" w:right="922" w:firstLine="0"/>
        <w:rPr>
          <w:i/>
          <w:iCs/>
          <w:sz w:val="24"/>
          <w:szCs w:val="24"/>
        </w:rPr>
      </w:pPr>
      <w:r w:rsidRPr="00873244">
        <w:rPr>
          <w:i/>
          <w:iCs/>
          <w:sz w:val="24"/>
          <w:szCs w:val="24"/>
        </w:rPr>
        <w:t xml:space="preserve">$75,000 infrastructure +$25,000 survey = $100,000 total </w:t>
      </w:r>
      <w:r w:rsidRPr="00DC6B52">
        <w:rPr>
          <w:i/>
          <w:iCs/>
          <w:sz w:val="24"/>
          <w:szCs w:val="24"/>
        </w:rPr>
        <w:t>FY 202</w:t>
      </w:r>
      <w:r w:rsidR="00851BB5">
        <w:rPr>
          <w:i/>
          <w:iCs/>
          <w:sz w:val="24"/>
          <w:szCs w:val="24"/>
        </w:rPr>
        <w:t>7</w:t>
      </w:r>
      <w:r w:rsidRPr="00873244">
        <w:rPr>
          <w:i/>
          <w:iCs/>
          <w:sz w:val="24"/>
          <w:szCs w:val="24"/>
        </w:rPr>
        <w:t xml:space="preserve"> award</w:t>
      </w:r>
    </w:p>
    <w:p w:rsidRPr="00557FC2" w:rsidR="00EC1659" w:rsidP="005A786F" w:rsidRDefault="00524922" w14:paraId="7D106AF0" w14:textId="19CD8EC5">
      <w:pPr>
        <w:pStyle w:val="Heading2"/>
        <w:spacing w:before="0" w:after="120"/>
        <w:rPr>
          <w:color w:val="0D5672" w:themeColor="accent1" w:themeShade="80"/>
        </w:rPr>
      </w:pPr>
      <w:bookmarkStart w:name="Work_and_Financial_Plan_Submission" w:id="35"/>
      <w:bookmarkStart w:name="_Toc201838015" w:id="36"/>
      <w:bookmarkStart w:name="_Toc228367652" w:id="37"/>
      <w:bookmarkEnd w:id="35"/>
      <w:r w:rsidRPr="00557FC2">
        <w:rPr>
          <w:color w:val="0D5672" w:themeColor="accent1" w:themeShade="80"/>
        </w:rPr>
        <w:t>Cooperative Agreement Wo</w:t>
      </w:r>
      <w:r w:rsidRPr="00557FC2" w:rsidR="004A4338">
        <w:rPr>
          <w:color w:val="0D5672" w:themeColor="accent1" w:themeShade="80"/>
        </w:rPr>
        <w:t>rk Plans</w:t>
      </w:r>
      <w:bookmarkEnd w:id="36"/>
      <w:bookmarkEnd w:id="37"/>
    </w:p>
    <w:p w:rsidRPr="00A244C3" w:rsidR="00EC1659" w:rsidP="000F6AA3" w:rsidRDefault="00EC1659" w14:paraId="79E3774A" w14:textId="5000D7BA">
      <w:pPr>
        <w:pStyle w:val="BodyText"/>
        <w:spacing w:after="240"/>
        <w:ind w:left="0" w:right="418"/>
        <w:rPr>
          <w:b/>
          <w:bCs/>
        </w:rPr>
      </w:pPr>
      <w:r>
        <w:t>FY</w:t>
      </w:r>
      <w:r>
        <w:rPr>
          <w:spacing w:val="-3"/>
        </w:rPr>
        <w:t xml:space="preserve"> </w:t>
      </w:r>
      <w:r w:rsidR="00D6119C">
        <w:t xml:space="preserve">2027 </w:t>
      </w:r>
      <w:r>
        <w:t>work plans and</w:t>
      </w:r>
      <w:r>
        <w:rPr>
          <w:spacing w:val="-2"/>
        </w:rPr>
        <w:t xml:space="preserve"> </w:t>
      </w:r>
      <w:r>
        <w:t>financial</w:t>
      </w:r>
      <w:r>
        <w:rPr>
          <w:spacing w:val="-2"/>
        </w:rPr>
        <w:t xml:space="preserve"> </w:t>
      </w:r>
      <w:r>
        <w:t>plans</w:t>
      </w:r>
      <w:r>
        <w:rPr>
          <w:spacing w:val="-2"/>
        </w:rPr>
        <w:t xml:space="preserve"> </w:t>
      </w:r>
      <w:r>
        <w:t>require</w:t>
      </w:r>
      <w:r>
        <w:rPr>
          <w:spacing w:val="-3"/>
        </w:rPr>
        <w:t xml:space="preserve"> </w:t>
      </w:r>
      <w:r>
        <w:t>cooperators</w:t>
      </w:r>
      <w:r>
        <w:rPr>
          <w:spacing w:val="-2"/>
        </w:rPr>
        <w:t xml:space="preserve"> </w:t>
      </w:r>
      <w:r>
        <w:t>to</w:t>
      </w:r>
      <w:r>
        <w:rPr>
          <w:spacing w:val="-3"/>
        </w:rPr>
        <w:t xml:space="preserve"> </w:t>
      </w:r>
      <w:r>
        <w:t>use</w:t>
      </w:r>
      <w:r>
        <w:rPr>
          <w:spacing w:val="-3"/>
        </w:rPr>
        <w:t xml:space="preserve"> </w:t>
      </w:r>
      <w:r>
        <w:t xml:space="preserve">specific </w:t>
      </w:r>
      <w:hyperlink w:history="1" r:id="rId26">
        <w:r w:rsidRPr="008D2C91">
          <w:rPr>
            <w:rStyle w:val="Hyperlink"/>
          </w:rPr>
          <w:t>templates</w:t>
        </w:r>
      </w:hyperlink>
      <w:r w:rsidRPr="008D2C91">
        <w:t>.</w:t>
      </w:r>
      <w:r>
        <w:rPr>
          <w:spacing w:val="-2"/>
        </w:rPr>
        <w:t xml:space="preserve"> Cooperators </w:t>
      </w:r>
      <w:r>
        <w:t>must</w:t>
      </w:r>
      <w:r>
        <w:rPr>
          <w:spacing w:val="-2"/>
        </w:rPr>
        <w:t xml:space="preserve"> </w:t>
      </w:r>
      <w:r>
        <w:t xml:space="preserve">enter financial plans into the </w:t>
      </w:r>
      <w:hyperlink r:id="rId27">
        <w:r w:rsidRPr="341B41FD">
          <w:rPr>
            <w:rStyle w:val="Hyperlink"/>
          </w:rPr>
          <w:t>Online Work Plan Interface.</w:t>
        </w:r>
      </w:hyperlink>
      <w:r>
        <w:t xml:space="preserve"> Details on how to complete these items are available</w:t>
      </w:r>
      <w:r>
        <w:rPr>
          <w:spacing w:val="-4"/>
        </w:rPr>
        <w:t xml:space="preserve"> </w:t>
      </w:r>
      <w:r w:rsidR="00097A2A">
        <w:t>in</w:t>
      </w:r>
      <w:r w:rsidR="00097A2A">
        <w:rPr>
          <w:spacing w:val="-3"/>
        </w:rPr>
        <w:t xml:space="preserve"> </w:t>
      </w:r>
      <w:r>
        <w:t>the</w:t>
      </w:r>
      <w:r>
        <w:rPr>
          <w:spacing w:val="-2"/>
        </w:rPr>
        <w:t xml:space="preserve"> </w:t>
      </w:r>
      <w:hyperlink w:tgtFrame="_blank" w:history="1" r:id="rId28">
        <w:r w:rsidRPr="008F484C">
          <w:rPr>
            <w:rStyle w:val="Hyperlink"/>
            <w:spacing w:val="-3"/>
          </w:rPr>
          <w:t>Work Plan Process for CAPS Surveys</w:t>
        </w:r>
      </w:hyperlink>
      <w:r w:rsidRPr="008F484C">
        <w:rPr>
          <w:spacing w:val="-3"/>
        </w:rPr>
        <w:t xml:space="preserve">. </w:t>
      </w:r>
      <w:r w:rsidRPr="008F484C">
        <w:t>T</w:t>
      </w:r>
      <w:r>
        <w:t>he</w:t>
      </w:r>
      <w:r w:rsidRPr="000A427F">
        <w:rPr>
          <w:spacing w:val="-2"/>
        </w:rPr>
        <w:t xml:space="preserve"> </w:t>
      </w:r>
      <w:r w:rsidR="00097A2A">
        <w:rPr>
          <w:spacing w:val="-2"/>
        </w:rPr>
        <w:t xml:space="preserve">online work plan </w:t>
      </w:r>
      <w:r w:rsidRPr="000A427F">
        <w:rPr>
          <w:spacing w:val="-2"/>
        </w:rPr>
        <w:t>i</w:t>
      </w:r>
      <w:r>
        <w:t>nterface</w:t>
      </w:r>
      <w:r w:rsidRPr="000A427F">
        <w:rPr>
          <w:spacing w:val="-4"/>
        </w:rPr>
        <w:t xml:space="preserve"> </w:t>
      </w:r>
      <w:r>
        <w:t>will</w:t>
      </w:r>
      <w:r w:rsidRPr="000A427F">
        <w:rPr>
          <w:spacing w:val="-3"/>
        </w:rPr>
        <w:t xml:space="preserve"> </w:t>
      </w:r>
      <w:r>
        <w:t>open</w:t>
      </w:r>
      <w:r w:rsidRPr="000A427F">
        <w:rPr>
          <w:spacing w:val="-3"/>
        </w:rPr>
        <w:t xml:space="preserve"> </w:t>
      </w:r>
      <w:r>
        <w:t>on</w:t>
      </w:r>
      <w:r w:rsidDel="00C74F60">
        <w:t xml:space="preserve"> </w:t>
      </w:r>
      <w:r w:rsidRPr="000A427F" w:rsidDel="00C74F60">
        <w:rPr>
          <w:b/>
          <w:bCs/>
        </w:rPr>
        <w:t xml:space="preserve">July </w:t>
      </w:r>
      <w:r w:rsidRPr="000A427F" w:rsidR="008219CA">
        <w:rPr>
          <w:b/>
          <w:bCs/>
        </w:rPr>
        <w:t>2</w:t>
      </w:r>
      <w:r w:rsidR="008219CA">
        <w:rPr>
          <w:b/>
          <w:bCs/>
        </w:rPr>
        <w:t>7</w:t>
      </w:r>
      <w:r w:rsidRPr="000A427F">
        <w:rPr>
          <w:b/>
          <w:bCs/>
        </w:rPr>
        <w:t xml:space="preserve">, </w:t>
      </w:r>
      <w:r w:rsidRPr="000A427F" w:rsidR="008219CA">
        <w:rPr>
          <w:b/>
          <w:bCs/>
        </w:rPr>
        <w:t>202</w:t>
      </w:r>
      <w:r w:rsidR="008219CA">
        <w:rPr>
          <w:b/>
          <w:bCs/>
        </w:rPr>
        <w:t>6</w:t>
      </w:r>
      <w:r>
        <w:t>.</w:t>
      </w:r>
      <w:r w:rsidRPr="000A427F">
        <w:rPr>
          <w:spacing w:val="-3"/>
        </w:rPr>
        <w:t xml:space="preserve"> </w:t>
      </w:r>
      <w:r>
        <w:t>Signed</w:t>
      </w:r>
      <w:r w:rsidRPr="000A427F">
        <w:rPr>
          <w:spacing w:val="-3"/>
        </w:rPr>
        <w:t xml:space="preserve"> </w:t>
      </w:r>
      <w:r>
        <w:t xml:space="preserve">work plans are due to the PPQ Agreements SharePoint site </w:t>
      </w:r>
      <w:r w:rsidR="00AC3439">
        <w:t>no later than</w:t>
      </w:r>
      <w:r w:rsidDel="00C74F60" w:rsidR="00AC3439">
        <w:t xml:space="preserve"> </w:t>
      </w:r>
      <w:r w:rsidRPr="000A427F" w:rsidDel="00C74F60">
        <w:rPr>
          <w:b/>
          <w:bCs/>
        </w:rPr>
        <w:t xml:space="preserve">September </w:t>
      </w:r>
      <w:r w:rsidR="00087509">
        <w:rPr>
          <w:b/>
          <w:bCs/>
        </w:rPr>
        <w:t>11</w:t>
      </w:r>
      <w:r w:rsidRPr="000A427F">
        <w:rPr>
          <w:b/>
          <w:bCs/>
        </w:rPr>
        <w:t xml:space="preserve">, </w:t>
      </w:r>
      <w:r w:rsidRPr="000A427F" w:rsidR="00087509">
        <w:rPr>
          <w:b/>
          <w:bCs/>
        </w:rPr>
        <w:t>202</w:t>
      </w:r>
      <w:r w:rsidR="00087509">
        <w:rPr>
          <w:b/>
          <w:bCs/>
        </w:rPr>
        <w:t>6</w:t>
      </w:r>
      <w:r>
        <w:t>.</w:t>
      </w:r>
      <w:r w:rsidR="00C06663">
        <w:t xml:space="preserve"> Basic information about work plans is presented in the following sections </w:t>
      </w:r>
      <w:r w:rsidR="006E5FD1">
        <w:t xml:space="preserve">of this document. Detailed work plan information is available </w:t>
      </w:r>
      <w:r w:rsidR="00A244C3">
        <w:t>on the</w:t>
      </w:r>
      <w:r w:rsidR="006E5FD1">
        <w:t xml:space="preserve"> </w:t>
      </w:r>
      <w:hyperlink w:history="1" r:id="rId29">
        <w:r w:rsidRPr="00785EA5" w:rsidR="00A244C3">
          <w:rPr>
            <w:rStyle w:val="Hyperlink"/>
          </w:rPr>
          <w:t>2027 CAPS Guidelines</w:t>
        </w:r>
      </w:hyperlink>
      <w:r w:rsidRPr="00E91CE3" w:rsidR="00A244C3">
        <w:t xml:space="preserve"> webpage</w:t>
      </w:r>
      <w:r w:rsidR="00A244C3">
        <w:t>.</w:t>
      </w:r>
    </w:p>
    <w:p w:rsidRPr="00557FC2" w:rsidR="00C06663" w:rsidP="00C06663" w:rsidRDefault="00C06663" w14:paraId="7BF096F5" w14:textId="77777777">
      <w:pPr>
        <w:pStyle w:val="Heading2"/>
        <w:spacing w:before="0" w:after="120"/>
        <w:rPr>
          <w:color w:val="0D5672" w:themeColor="accent1" w:themeShade="80"/>
        </w:rPr>
      </w:pPr>
      <w:bookmarkStart w:name="_Toc201838013" w:id="38"/>
      <w:bookmarkStart w:name="_Toc228367653" w:id="39"/>
      <w:r w:rsidRPr="00557FC2">
        <w:rPr>
          <w:color w:val="0D5672" w:themeColor="accent1" w:themeShade="80"/>
        </w:rPr>
        <w:t>Infrastructure Agreement</w:t>
      </w:r>
      <w:bookmarkEnd w:id="38"/>
      <w:bookmarkEnd w:id="39"/>
    </w:p>
    <w:p w:rsidR="00C06663" w:rsidP="00C06663" w:rsidRDefault="00C06663" w14:paraId="57DC2B51" w14:textId="77777777">
      <w:pPr>
        <w:pStyle w:val="BodyText"/>
        <w:spacing w:after="240"/>
        <w:ind w:left="0" w:right="490"/>
      </w:pPr>
      <w:r>
        <w:t>The infrastructure agreement supports the SSC’s salary, fringe benefits, support</w:t>
      </w:r>
      <w:r>
        <w:rPr>
          <w:spacing w:val="-3"/>
        </w:rPr>
        <w:t xml:space="preserve"> </w:t>
      </w:r>
      <w:r>
        <w:t>equipment</w:t>
      </w:r>
      <w:r>
        <w:rPr>
          <w:spacing w:val="-3"/>
        </w:rPr>
        <w:t xml:space="preserve"> </w:t>
      </w:r>
      <w:r>
        <w:t>(such as phones or computers),</w:t>
      </w:r>
      <w:r>
        <w:rPr>
          <w:spacing w:val="-3"/>
        </w:rPr>
        <w:t xml:space="preserve"> </w:t>
      </w:r>
      <w:r>
        <w:t>travel,</w:t>
      </w:r>
      <w:r>
        <w:rPr>
          <w:spacing w:val="-1"/>
        </w:rPr>
        <w:t xml:space="preserve"> </w:t>
      </w:r>
      <w:r>
        <w:t>and</w:t>
      </w:r>
      <w:r>
        <w:rPr>
          <w:spacing w:val="-3"/>
        </w:rPr>
        <w:t xml:space="preserve"> </w:t>
      </w:r>
      <w:r>
        <w:t>departmental</w:t>
      </w:r>
      <w:r>
        <w:rPr>
          <w:spacing w:val="-3"/>
        </w:rPr>
        <w:t xml:space="preserve"> </w:t>
      </w:r>
      <w:r>
        <w:t>overhead</w:t>
      </w:r>
      <w:r>
        <w:rPr>
          <w:spacing w:val="-3"/>
        </w:rPr>
        <w:t xml:space="preserve"> </w:t>
      </w:r>
      <w:r>
        <w:t>typical</w:t>
      </w:r>
      <w:r>
        <w:rPr>
          <w:spacing w:val="-3"/>
        </w:rPr>
        <w:t xml:space="preserve"> </w:t>
      </w:r>
      <w:r>
        <w:t>for</w:t>
      </w:r>
      <w:r>
        <w:rPr>
          <w:spacing w:val="-4"/>
        </w:rPr>
        <w:t xml:space="preserve"> </w:t>
      </w:r>
      <w:r>
        <w:t>this</w:t>
      </w:r>
      <w:r>
        <w:rPr>
          <w:spacing w:val="-3"/>
        </w:rPr>
        <w:t xml:space="preserve"> </w:t>
      </w:r>
      <w:r>
        <w:t>position.</w:t>
      </w:r>
    </w:p>
    <w:p w:rsidRPr="00557FC2" w:rsidR="00C06663" w:rsidP="00C06663" w:rsidRDefault="00C06663" w14:paraId="34769513" w14:textId="77777777">
      <w:pPr>
        <w:pStyle w:val="Heading2"/>
        <w:spacing w:before="0" w:after="120"/>
        <w:rPr>
          <w:color w:val="0D5672" w:themeColor="accent1" w:themeShade="80"/>
        </w:rPr>
      </w:pPr>
      <w:bookmarkStart w:name="_Toc201838014" w:id="40"/>
      <w:bookmarkStart w:name="_Toc228367654" w:id="41"/>
      <w:r w:rsidRPr="00557FC2">
        <w:rPr>
          <w:color w:val="0D5672" w:themeColor="accent1" w:themeShade="80"/>
        </w:rPr>
        <w:t>Survey Agreement</w:t>
      </w:r>
      <w:bookmarkEnd w:id="40"/>
      <w:bookmarkEnd w:id="41"/>
    </w:p>
    <w:p w:rsidRPr="00D57CFD" w:rsidR="00C06663" w:rsidP="00C06663" w:rsidRDefault="00C06663" w14:paraId="4441BACA" w14:textId="77777777">
      <w:pPr>
        <w:spacing w:after="240"/>
        <w:rPr>
          <w:sz w:val="24"/>
          <w:szCs w:val="24"/>
        </w:rPr>
      </w:pPr>
      <w:r w:rsidRPr="00D57CFD">
        <w:rPr>
          <w:sz w:val="24"/>
          <w:szCs w:val="24"/>
        </w:rPr>
        <w:t xml:space="preserve">The survey agreement documents, </w:t>
      </w:r>
      <w:r w:rsidRPr="00D57CFD">
        <w:rPr>
          <w:bCs/>
          <w:sz w:val="24"/>
          <w:szCs w:val="24"/>
        </w:rPr>
        <w:t xml:space="preserve">in detail, </w:t>
      </w:r>
      <w:r>
        <w:rPr>
          <w:bCs/>
          <w:sz w:val="24"/>
          <w:szCs w:val="24"/>
        </w:rPr>
        <w:t xml:space="preserve">the cooperator’s </w:t>
      </w:r>
      <w:r w:rsidRPr="00D57CFD">
        <w:rPr>
          <w:bCs/>
          <w:sz w:val="24"/>
          <w:szCs w:val="24"/>
        </w:rPr>
        <w:t>activities</w:t>
      </w:r>
      <w:r>
        <w:rPr>
          <w:bCs/>
          <w:sz w:val="24"/>
          <w:szCs w:val="24"/>
        </w:rPr>
        <w:t>, and the roles and responsibilities</w:t>
      </w:r>
      <w:r w:rsidRPr="00D57CFD">
        <w:rPr>
          <w:bCs/>
          <w:sz w:val="24"/>
          <w:szCs w:val="24"/>
        </w:rPr>
        <w:t xml:space="preserve"> </w:t>
      </w:r>
      <w:r>
        <w:rPr>
          <w:bCs/>
          <w:sz w:val="24"/>
          <w:szCs w:val="24"/>
        </w:rPr>
        <w:t xml:space="preserve">of </w:t>
      </w:r>
      <w:r w:rsidRPr="00D57CFD">
        <w:rPr>
          <w:bCs/>
          <w:sz w:val="24"/>
          <w:szCs w:val="24"/>
        </w:rPr>
        <w:t xml:space="preserve">the </w:t>
      </w:r>
      <w:r>
        <w:rPr>
          <w:bCs/>
          <w:sz w:val="24"/>
          <w:szCs w:val="24"/>
        </w:rPr>
        <w:t>agreement parties.</w:t>
      </w:r>
    </w:p>
    <w:p w:rsidRPr="00557FC2" w:rsidR="00EC1659" w:rsidP="005A786F" w:rsidRDefault="004D18EB" w14:paraId="266446B3" w14:textId="309C0788">
      <w:pPr>
        <w:pStyle w:val="Heading2"/>
        <w:spacing w:before="0" w:after="120"/>
        <w:rPr>
          <w:color w:val="0D5672" w:themeColor="accent1" w:themeShade="80"/>
        </w:rPr>
      </w:pPr>
      <w:bookmarkStart w:name="Work_Plan_Options" w:id="42"/>
      <w:bookmarkStart w:name="_Toc201838016" w:id="43"/>
      <w:bookmarkStart w:name="_Toc228367655" w:id="44"/>
      <w:bookmarkEnd w:id="42"/>
      <w:r w:rsidRPr="00557FC2">
        <w:rPr>
          <w:color w:val="0D5672" w:themeColor="accent1" w:themeShade="80"/>
        </w:rPr>
        <w:t xml:space="preserve">Cooperative </w:t>
      </w:r>
      <w:r w:rsidRPr="00557FC2" w:rsidR="00EC1659">
        <w:rPr>
          <w:color w:val="0D5672" w:themeColor="accent1" w:themeShade="80"/>
        </w:rPr>
        <w:t>Agreement and Work</w:t>
      </w:r>
      <w:r w:rsidRPr="00557FC2" w:rsidR="00EC1659">
        <w:rPr>
          <w:color w:val="0D5672" w:themeColor="accent1" w:themeShade="80"/>
          <w:spacing w:val="-2"/>
        </w:rPr>
        <w:t xml:space="preserve"> </w:t>
      </w:r>
      <w:r w:rsidRPr="00557FC2" w:rsidR="00EC1659">
        <w:rPr>
          <w:color w:val="0D5672" w:themeColor="accent1" w:themeShade="80"/>
        </w:rPr>
        <w:t>Plan</w:t>
      </w:r>
      <w:r w:rsidRPr="00557FC2" w:rsidR="00EC1659">
        <w:rPr>
          <w:color w:val="0D5672" w:themeColor="accent1" w:themeShade="80"/>
          <w:spacing w:val="-1"/>
        </w:rPr>
        <w:t xml:space="preserve"> Formats</w:t>
      </w:r>
      <w:bookmarkEnd w:id="43"/>
      <w:bookmarkEnd w:id="44"/>
    </w:p>
    <w:p w:rsidR="006B5167" w:rsidP="00CC3D87" w:rsidRDefault="004F41E4" w14:paraId="359885EF" w14:textId="2937EA77">
      <w:pPr>
        <w:pStyle w:val="BodyText"/>
        <w:spacing w:after="240"/>
        <w:ind w:left="0" w:right="418"/>
      </w:pPr>
      <w:r>
        <w:t xml:space="preserve">Cooperators have several </w:t>
      </w:r>
      <w:r w:rsidR="004D18EB">
        <w:t xml:space="preserve">cooperative agreement </w:t>
      </w:r>
      <w:r w:rsidR="00DD683E">
        <w:t>and work plan format options</w:t>
      </w:r>
      <w:r w:rsidR="00BC1E27">
        <w:t xml:space="preserve"> (see Figure 1)</w:t>
      </w:r>
      <w:r w:rsidR="00DD683E">
        <w:t xml:space="preserve">. </w:t>
      </w:r>
      <w:r w:rsidR="00731281">
        <w:t xml:space="preserve">Cooperators </w:t>
      </w:r>
      <w:r w:rsidR="00D520A3">
        <w:t xml:space="preserve">and their respective SPHD </w:t>
      </w:r>
      <w:r w:rsidR="00731281">
        <w:t xml:space="preserve">should discuss </w:t>
      </w:r>
      <w:r w:rsidR="00D520A3">
        <w:t xml:space="preserve">and agree on the most appropriate </w:t>
      </w:r>
      <w:r w:rsidR="00E65617">
        <w:lastRenderedPageBreak/>
        <w:t xml:space="preserve">format </w:t>
      </w:r>
      <w:r w:rsidRPr="006B5167" w:rsidR="00E65617">
        <w:rPr>
          <w:i/>
          <w:iCs/>
        </w:rPr>
        <w:t>before</w:t>
      </w:r>
      <w:r w:rsidR="00E65617">
        <w:t xml:space="preserve"> </w:t>
      </w:r>
      <w:r w:rsidR="00DD683E">
        <w:t>the cooperator completes and submits their work plan(s).</w:t>
      </w:r>
      <w:r w:rsidR="00C36A00">
        <w:t xml:space="preserve"> PPQ encourages cooperators </w:t>
      </w:r>
      <w:r w:rsidR="00831E24">
        <w:t xml:space="preserve">combine and use </w:t>
      </w:r>
      <w:r w:rsidR="002703C7">
        <w:t xml:space="preserve">the fewest </w:t>
      </w:r>
      <w:r w:rsidR="00831E24">
        <w:t xml:space="preserve">work plans </w:t>
      </w:r>
      <w:r w:rsidR="00C36A00">
        <w:t xml:space="preserve">possible </w:t>
      </w:r>
      <w:r w:rsidR="00831E24">
        <w:t>to</w:t>
      </w:r>
      <w:r w:rsidR="00C36A00">
        <w:t xml:space="preserve"> reduce administrative burdens for both parties.</w:t>
      </w:r>
    </w:p>
    <w:p w:rsidRPr="00A244C3" w:rsidR="00617F68" w:rsidP="00617F68" w:rsidRDefault="00A244C3" w14:paraId="57A82B4C" w14:textId="0A7492A0">
      <w:pPr>
        <w:pStyle w:val="BodyText"/>
        <w:spacing w:after="240"/>
        <w:ind w:left="0" w:right="418"/>
        <w:rPr>
          <w:b/>
          <w:bCs/>
        </w:rPr>
      </w:pPr>
      <w:r>
        <w:rPr>
          <w:b/>
          <w:bCs/>
        </w:rPr>
        <w:t xml:space="preserve">Work Plan Format </w:t>
      </w:r>
      <w:r w:rsidRPr="00A244C3" w:rsidR="00617F68">
        <w:rPr>
          <w:b/>
          <w:bCs/>
        </w:rPr>
        <w:t>Options:</w:t>
      </w:r>
    </w:p>
    <w:p w:rsidRPr="00666820" w:rsidR="00617F68" w:rsidP="00617F68" w:rsidRDefault="00617F68" w14:paraId="6991EA15" w14:textId="77777777">
      <w:pPr>
        <w:pStyle w:val="Heading4"/>
        <w:numPr>
          <w:ilvl w:val="0"/>
          <w:numId w:val="12"/>
        </w:numPr>
        <w:spacing w:before="0" w:after="120"/>
        <w:ind w:left="360"/>
        <w:rPr>
          <w:rFonts w:ascii="Times New Roman" w:hAnsi="Times New Roman" w:cs="Times New Roman"/>
          <w:b/>
          <w:color w:val="auto"/>
          <w:sz w:val="24"/>
          <w:szCs w:val="24"/>
        </w:rPr>
      </w:pPr>
      <w:r w:rsidRPr="00666820">
        <w:rPr>
          <w:rFonts w:ascii="Times New Roman" w:hAnsi="Times New Roman" w:cs="Times New Roman"/>
          <w:b/>
          <w:color w:val="auto"/>
          <w:sz w:val="24"/>
          <w:szCs w:val="24"/>
        </w:rPr>
        <w:t>Separate Survey and Infrastructure Agreements</w:t>
      </w:r>
    </w:p>
    <w:p w:rsidRPr="00666820" w:rsidR="00617F68" w:rsidP="00617F68" w:rsidRDefault="00617F68" w14:paraId="1DCE21EA" w14:textId="2B7EB0DD">
      <w:pPr>
        <w:pStyle w:val="BodyText"/>
        <w:tabs>
          <w:tab w:val="left" w:pos="450"/>
        </w:tabs>
        <w:spacing w:after="240"/>
        <w:ind w:left="360" w:right="418"/>
      </w:pPr>
      <w:r w:rsidRPr="00666820">
        <w:t>When using this format, the cooperator must submit separate work plans for infrastructure and for survey(s). Regarding survey work plans, states may choose to combine</w:t>
      </w:r>
      <w:r w:rsidRPr="00666820">
        <w:rPr>
          <w:spacing w:val="-3"/>
        </w:rPr>
        <w:t xml:space="preserve"> </w:t>
      </w:r>
      <w:r w:rsidRPr="00666820">
        <w:t>their</w:t>
      </w:r>
      <w:r w:rsidRPr="00666820">
        <w:rPr>
          <w:spacing w:val="-7"/>
        </w:rPr>
        <w:t xml:space="preserve"> multiple </w:t>
      </w:r>
      <w:r w:rsidRPr="00666820">
        <w:t>CAPS</w:t>
      </w:r>
      <w:r w:rsidRPr="00666820">
        <w:rPr>
          <w:spacing w:val="-3"/>
        </w:rPr>
        <w:t xml:space="preserve"> </w:t>
      </w:r>
      <w:r w:rsidRPr="00666820">
        <w:t>surveys</w:t>
      </w:r>
      <w:r w:rsidRPr="00666820">
        <w:rPr>
          <w:spacing w:val="-3"/>
        </w:rPr>
        <w:t xml:space="preserve"> </w:t>
      </w:r>
      <w:r w:rsidRPr="00666820">
        <w:t>into</w:t>
      </w:r>
      <w:r w:rsidRPr="00666820">
        <w:rPr>
          <w:spacing w:val="-3"/>
        </w:rPr>
        <w:t xml:space="preserve"> </w:t>
      </w:r>
      <w:r w:rsidRPr="00666820">
        <w:t>one</w:t>
      </w:r>
      <w:r w:rsidRPr="00666820">
        <w:rPr>
          <w:spacing w:val="-4"/>
        </w:rPr>
        <w:t xml:space="preserve"> </w:t>
      </w:r>
      <w:r w:rsidRPr="00666820">
        <w:t>work</w:t>
      </w:r>
      <w:r w:rsidRPr="00666820">
        <w:rPr>
          <w:spacing w:val="-3"/>
        </w:rPr>
        <w:t xml:space="preserve"> </w:t>
      </w:r>
      <w:r w:rsidRPr="00666820">
        <w:t>and</w:t>
      </w:r>
      <w:r w:rsidRPr="00666820">
        <w:rPr>
          <w:spacing w:val="-3"/>
        </w:rPr>
        <w:t xml:space="preserve"> </w:t>
      </w:r>
      <w:r w:rsidRPr="00666820">
        <w:t xml:space="preserve">financial plan or may submit separate work plans for each survey. Whether a state pursues a combined survey work plan or individual survey work plans, the SSC must fill out each survey with accompanying target pests separately in the Survey Summary Form. This will facilitate reporting program performance measures. Click on the link </w:t>
      </w:r>
      <w:hyperlink w:history="1" r:id="rId30">
        <w:r w:rsidRPr="00666820">
          <w:rPr>
            <w:rStyle w:val="Hyperlink"/>
          </w:rPr>
          <w:t>Example of a Combined Survey Work Plan</w:t>
        </w:r>
      </w:hyperlink>
      <w:r w:rsidRPr="00666820">
        <w:t xml:space="preserve"> to view an example.</w:t>
      </w:r>
    </w:p>
    <w:p w:rsidRPr="00666820" w:rsidR="00617F68" w:rsidP="00617F68" w:rsidRDefault="00617F68" w14:paraId="07F7D245" w14:textId="77777777">
      <w:pPr>
        <w:pStyle w:val="Heading4"/>
        <w:numPr>
          <w:ilvl w:val="0"/>
          <w:numId w:val="12"/>
        </w:numPr>
        <w:spacing w:before="0" w:after="120"/>
        <w:ind w:left="360"/>
        <w:rPr>
          <w:rFonts w:ascii="Times New Roman" w:hAnsi="Times New Roman" w:cs="Times New Roman"/>
          <w:b/>
          <w:color w:val="auto"/>
          <w:sz w:val="24"/>
          <w:szCs w:val="24"/>
        </w:rPr>
      </w:pPr>
      <w:r w:rsidRPr="00666820">
        <w:rPr>
          <w:rFonts w:ascii="Times New Roman" w:hAnsi="Times New Roman" w:cs="Times New Roman"/>
          <w:b/>
          <w:color w:val="auto"/>
          <w:sz w:val="24"/>
          <w:szCs w:val="24"/>
        </w:rPr>
        <w:t>Combined Survey and Infrastructure and Agreements</w:t>
      </w:r>
    </w:p>
    <w:p w:rsidRPr="00666820" w:rsidR="00617F68" w:rsidP="00617F68" w:rsidRDefault="00617F68" w14:paraId="494A66C0" w14:textId="7533C1FA">
      <w:pPr>
        <w:pStyle w:val="BodyText"/>
        <w:spacing w:after="240"/>
        <w:ind w:left="360" w:right="418"/>
      </w:pPr>
      <w:r w:rsidRPr="00666820">
        <w:t xml:space="preserve">For the </w:t>
      </w:r>
      <w:r>
        <w:t>combined</w:t>
      </w:r>
      <w:r w:rsidRPr="00666820">
        <w:t xml:space="preserve"> agreement format, the cooperator must submit a single work plan that covers the infrastructure and survey(s) portions of the agreement, and identifies the SSC salary as a single line in the financial plan. Note: The combined agreement format requires that infrastructure and survey start dates coincide. If they do not, you must use separate survey and infrastructure agreements. </w:t>
      </w:r>
      <w:r>
        <w:t xml:space="preserve">A combined </w:t>
      </w:r>
      <w:r w:rsidRPr="00666820">
        <w:t>work</w:t>
      </w:r>
      <w:r>
        <w:t xml:space="preserve"> </w:t>
      </w:r>
      <w:r w:rsidRPr="00666820">
        <w:t>plan online interface</w:t>
      </w:r>
      <w:r>
        <w:t xml:space="preserve"> is under development by the Purdue CAPS</w:t>
      </w:r>
      <w:r w:rsidR="0060633C">
        <w:t xml:space="preserve"> </w:t>
      </w:r>
      <w:r>
        <w:t>I</w:t>
      </w:r>
      <w:r w:rsidR="0060633C">
        <w:t xml:space="preserve">nformation </w:t>
      </w:r>
      <w:r>
        <w:t>S</w:t>
      </w:r>
      <w:r w:rsidR="0060633C">
        <w:t>ervices (CAPSIS)</w:t>
      </w:r>
      <w:r>
        <w:t xml:space="preserve"> team and should be available before the final work plan due date of September 11, 2026.</w:t>
      </w:r>
    </w:p>
    <w:p w:rsidRPr="00FA5B03" w:rsidR="00426F59" w:rsidP="00FA5B03" w:rsidRDefault="00426F59" w14:paraId="45F65B33" w14:textId="78272822">
      <w:pPr>
        <w:pStyle w:val="Heading4"/>
        <w:spacing w:before="0" w:after="120"/>
      </w:pPr>
      <w:r w:rsidRPr="00557FC2">
        <w:rPr>
          <w:color w:val="0D5672" w:themeColor="accent1" w:themeShade="80"/>
        </w:rPr>
        <w:lastRenderedPageBreak/>
        <w:t xml:space="preserve">Figure 1. CAPS Cooperative Agreement </w:t>
      </w:r>
      <w:r w:rsidRPr="00557FC2" w:rsidR="008076E6">
        <w:rPr>
          <w:color w:val="0D5672" w:themeColor="accent1" w:themeShade="80"/>
        </w:rPr>
        <w:t xml:space="preserve">Format </w:t>
      </w:r>
      <w:r w:rsidRPr="00557FC2">
        <w:rPr>
          <w:color w:val="0D5672" w:themeColor="accent1" w:themeShade="80"/>
        </w:rPr>
        <w:t>Options</w:t>
      </w:r>
    </w:p>
    <w:p w:rsidR="00426F59" w:rsidP="00CC3D87" w:rsidRDefault="00F705C2" w14:paraId="2C8D1A84" w14:textId="0D4588BF">
      <w:pPr>
        <w:pStyle w:val="BodyText"/>
        <w:spacing w:after="240"/>
        <w:ind w:left="0" w:right="418"/>
      </w:pPr>
      <w:r w:rsidRPr="00F705C2">
        <w:rPr>
          <w:noProof/>
        </w:rPr>
        <w:drawing>
          <wp:inline distT="0" distB="0" distL="0" distR="0" wp14:anchorId="3F9BC8E0" wp14:editId="66AE3DAC">
            <wp:extent cx="6404789" cy="3686175"/>
            <wp:effectExtent l="0" t="0" r="0" b="0"/>
            <wp:docPr id="1688209558" name="Picture 1" descr="This graphic is a visual representation of the different agreement options and combinations that are explained in the Cooperative Agreement and Work Plan Formats section of this docu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209558" name="Picture 1" descr="This graphic is a visual representation of the different agreement options and combinations that are explained in the Cooperative Agreement and Work Plan Formats section of this document. "/>
                    <pic:cNvPicPr/>
                  </pic:nvPicPr>
                  <pic:blipFill>
                    <a:blip r:embed="rId31"/>
                    <a:stretch>
                      <a:fillRect/>
                    </a:stretch>
                  </pic:blipFill>
                  <pic:spPr>
                    <a:xfrm>
                      <a:off x="0" y="0"/>
                      <a:ext cx="6412708" cy="3690733"/>
                    </a:xfrm>
                    <a:prstGeom prst="rect">
                      <a:avLst/>
                    </a:prstGeom>
                  </pic:spPr>
                </pic:pic>
              </a:graphicData>
            </a:graphic>
          </wp:inline>
        </w:drawing>
      </w:r>
    </w:p>
    <w:p w:rsidRPr="00557FC2" w:rsidR="00EC1659" w:rsidP="005A786F" w:rsidRDefault="00EC1659" w14:paraId="566BB83A" w14:textId="77777777">
      <w:pPr>
        <w:pStyle w:val="Heading2"/>
        <w:spacing w:before="0" w:after="120"/>
        <w:rPr>
          <w:color w:val="0D5672" w:themeColor="accent1" w:themeShade="80"/>
        </w:rPr>
      </w:pPr>
      <w:bookmarkStart w:name="_Toc201838017" w:id="45"/>
      <w:bookmarkStart w:name="_Toc228367656" w:id="46"/>
      <w:r w:rsidRPr="00557FC2">
        <w:rPr>
          <w:color w:val="0D5672" w:themeColor="accent1" w:themeShade="80"/>
        </w:rPr>
        <w:t>Out</w:t>
      </w:r>
      <w:r w:rsidRPr="00557FC2">
        <w:rPr>
          <w:color w:val="0D5672" w:themeColor="accent1" w:themeShade="80"/>
          <w:spacing w:val="-1"/>
        </w:rPr>
        <w:t xml:space="preserve"> </w:t>
      </w:r>
      <w:r w:rsidRPr="00557FC2">
        <w:rPr>
          <w:color w:val="0D5672" w:themeColor="accent1" w:themeShade="80"/>
        </w:rPr>
        <w:t>of</w:t>
      </w:r>
      <w:r w:rsidRPr="00557FC2">
        <w:rPr>
          <w:color w:val="0D5672" w:themeColor="accent1" w:themeShade="80"/>
          <w:spacing w:val="-2"/>
        </w:rPr>
        <w:t xml:space="preserve"> </w:t>
      </w:r>
      <w:r w:rsidRPr="00557FC2">
        <w:rPr>
          <w:color w:val="0D5672" w:themeColor="accent1" w:themeShade="80"/>
        </w:rPr>
        <w:t>State</w:t>
      </w:r>
      <w:r w:rsidRPr="00557FC2">
        <w:rPr>
          <w:color w:val="0D5672" w:themeColor="accent1" w:themeShade="80"/>
          <w:spacing w:val="-1"/>
        </w:rPr>
        <w:t xml:space="preserve"> </w:t>
      </w:r>
      <w:r w:rsidRPr="00557FC2">
        <w:rPr>
          <w:color w:val="0D5672" w:themeColor="accent1" w:themeShade="80"/>
          <w:spacing w:val="-2"/>
        </w:rPr>
        <w:t>Travel</w:t>
      </w:r>
      <w:bookmarkEnd w:id="45"/>
      <w:bookmarkEnd w:id="46"/>
    </w:p>
    <w:p w:rsidR="00EC1659" w:rsidP="00E376C4" w:rsidRDefault="00EC1659" w14:paraId="7D8775CA" w14:textId="617B9F3E">
      <w:pPr>
        <w:pStyle w:val="BodyText"/>
        <w:spacing w:after="240"/>
        <w:ind w:left="0"/>
      </w:pPr>
      <w:r>
        <w:t>PPQ limits out of state travel for the SSC (or other state cooperator) to a total of $3,000 per year. The cooperator must record out of state travel in the infrastructure work plan and must use the funds for CAPS-specific meetings that the individual attends as the state CAPS representative, including the Regional Plant Board meeting. PPQ strongly encourages that travel to the Regional Plant Board Meeting be incorporated into the financial plan. SSCs should attend Regional Plant Board meetings as these now host CAPS breakout sessions.</w:t>
      </w:r>
      <w:r>
        <w:rPr>
          <w:spacing w:val="-3"/>
        </w:rPr>
        <w:t xml:space="preserve"> </w:t>
      </w:r>
      <w:bookmarkStart w:name="In-state_travel" w:id="47"/>
      <w:bookmarkEnd w:id="47"/>
    </w:p>
    <w:p w:rsidRPr="00557FC2" w:rsidR="00EC1659" w:rsidP="005A786F" w:rsidRDefault="00EC1659" w14:paraId="50BEB5BA" w14:textId="77777777">
      <w:pPr>
        <w:pStyle w:val="Heading2"/>
        <w:spacing w:before="0" w:after="120"/>
        <w:rPr>
          <w:color w:val="0D5672" w:themeColor="accent1" w:themeShade="80"/>
        </w:rPr>
      </w:pPr>
      <w:bookmarkStart w:name="_Toc201838018" w:id="48"/>
      <w:bookmarkStart w:name="_Toc228367657" w:id="49"/>
      <w:r w:rsidRPr="00557FC2">
        <w:rPr>
          <w:color w:val="0D5672" w:themeColor="accent1" w:themeShade="80"/>
        </w:rPr>
        <w:t>In-State</w:t>
      </w:r>
      <w:r w:rsidRPr="00557FC2">
        <w:rPr>
          <w:color w:val="0D5672" w:themeColor="accent1" w:themeShade="80"/>
          <w:spacing w:val="-5"/>
        </w:rPr>
        <w:t xml:space="preserve"> </w:t>
      </w:r>
      <w:r w:rsidRPr="00557FC2">
        <w:rPr>
          <w:color w:val="0D5672" w:themeColor="accent1" w:themeShade="80"/>
          <w:spacing w:val="-2"/>
        </w:rPr>
        <w:t>Travel</w:t>
      </w:r>
      <w:bookmarkEnd w:id="48"/>
      <w:bookmarkEnd w:id="49"/>
    </w:p>
    <w:p w:rsidR="00EC1659" w:rsidP="00E376C4" w:rsidRDefault="00EC1659" w14:paraId="3F4E776A" w14:textId="77777777">
      <w:pPr>
        <w:pStyle w:val="BodyText"/>
        <w:spacing w:after="240"/>
        <w:ind w:left="0" w:right="778"/>
      </w:pPr>
      <w:r>
        <w:t>Cooperators should address in-state</w:t>
      </w:r>
      <w:r>
        <w:rPr>
          <w:spacing w:val="-4"/>
        </w:rPr>
        <w:t xml:space="preserve"> </w:t>
      </w:r>
      <w:r>
        <w:t>travel</w:t>
      </w:r>
      <w:r>
        <w:rPr>
          <w:spacing w:val="-3"/>
        </w:rPr>
        <w:t xml:space="preserve"> expenses for </w:t>
      </w:r>
      <w:r>
        <w:t>surveys</w:t>
      </w:r>
      <w:r>
        <w:rPr>
          <w:spacing w:val="-3"/>
        </w:rPr>
        <w:t xml:space="preserve"> </w:t>
      </w:r>
      <w:r>
        <w:t>in</w:t>
      </w:r>
      <w:r>
        <w:rPr>
          <w:spacing w:val="-3"/>
        </w:rPr>
        <w:t xml:space="preserve"> </w:t>
      </w:r>
      <w:r>
        <w:t>the</w:t>
      </w:r>
      <w:r>
        <w:rPr>
          <w:spacing w:val="-4"/>
        </w:rPr>
        <w:t xml:space="preserve"> </w:t>
      </w:r>
      <w:r>
        <w:t>survey</w:t>
      </w:r>
      <w:r>
        <w:rPr>
          <w:spacing w:val="-3"/>
        </w:rPr>
        <w:t xml:space="preserve"> </w:t>
      </w:r>
      <w:r>
        <w:t>work</w:t>
      </w:r>
      <w:r>
        <w:rPr>
          <w:spacing w:val="-3"/>
        </w:rPr>
        <w:t xml:space="preserve"> </w:t>
      </w:r>
      <w:r>
        <w:t>plan.</w:t>
      </w:r>
      <w:r>
        <w:rPr>
          <w:spacing w:val="-3"/>
        </w:rPr>
        <w:t xml:space="preserve"> PPQ does not allow t</w:t>
      </w:r>
      <w:r>
        <w:t>ravel</w:t>
      </w:r>
      <w:r>
        <w:rPr>
          <w:spacing w:val="-3"/>
        </w:rPr>
        <w:t xml:space="preserve"> </w:t>
      </w:r>
      <w:r>
        <w:t>expenses</w:t>
      </w:r>
      <w:r>
        <w:rPr>
          <w:spacing w:val="-1"/>
        </w:rPr>
        <w:t xml:space="preserve"> </w:t>
      </w:r>
      <w:r>
        <w:t>for surveys in the infrastructure funding. Cooperators must ensure that other in-state travel needs are clearly aligned with the CAPS mission.</w:t>
      </w:r>
    </w:p>
    <w:p w:rsidRPr="00557FC2" w:rsidR="00EC1659" w:rsidP="005A786F" w:rsidRDefault="00EC1659" w14:paraId="4047E4FD" w14:textId="77777777">
      <w:pPr>
        <w:pStyle w:val="Heading2"/>
        <w:spacing w:before="0" w:after="120"/>
        <w:rPr>
          <w:color w:val="0D5672" w:themeColor="accent1" w:themeShade="80"/>
        </w:rPr>
      </w:pPr>
      <w:bookmarkStart w:name="Supplies_and_Equipment" w:id="50"/>
      <w:bookmarkStart w:name="_Toc201838019" w:id="51"/>
      <w:bookmarkStart w:name="_Toc228367658" w:id="52"/>
      <w:bookmarkEnd w:id="50"/>
      <w:r w:rsidRPr="00557FC2">
        <w:rPr>
          <w:color w:val="0D5672" w:themeColor="accent1" w:themeShade="80"/>
        </w:rPr>
        <w:t>Supplies and Equipment</w:t>
      </w:r>
      <w:bookmarkEnd w:id="51"/>
      <w:bookmarkEnd w:id="52"/>
    </w:p>
    <w:p w:rsidR="00EC1659" w:rsidP="00E376C4" w:rsidRDefault="00EC1659" w14:paraId="2128A2B1" w14:textId="06221D20">
      <w:pPr>
        <w:pStyle w:val="BodyText"/>
        <w:spacing w:after="240"/>
        <w:ind w:left="0" w:right="490"/>
      </w:pPr>
      <w:r>
        <w:t xml:space="preserve">Cooperators </w:t>
      </w:r>
      <w:r w:rsidR="009B121F">
        <w:t xml:space="preserve">requesting </w:t>
      </w:r>
      <w:r>
        <w:t>suppl</w:t>
      </w:r>
      <w:r w:rsidR="009B121F">
        <w:t>ies</w:t>
      </w:r>
      <w:r>
        <w:t xml:space="preserve"> and equipment must demonstrate that these directly support CAPS survey work.</w:t>
      </w:r>
      <w:r>
        <w:rPr>
          <w:spacing w:val="-2"/>
        </w:rPr>
        <w:t xml:space="preserve"> </w:t>
      </w:r>
      <w:r>
        <w:t>Equipment</w:t>
      </w:r>
      <w:r>
        <w:rPr>
          <w:spacing w:val="-2"/>
        </w:rPr>
        <w:t xml:space="preserve"> </w:t>
      </w:r>
      <w:r>
        <w:t>requests,</w:t>
      </w:r>
      <w:r>
        <w:rPr>
          <w:spacing w:val="-2"/>
        </w:rPr>
        <w:t xml:space="preserve"> </w:t>
      </w:r>
      <w:r>
        <w:t>such as</w:t>
      </w:r>
      <w:r>
        <w:rPr>
          <w:spacing w:val="-3"/>
        </w:rPr>
        <w:t xml:space="preserve"> </w:t>
      </w:r>
      <w:r>
        <w:t>computer</w:t>
      </w:r>
      <w:r>
        <w:rPr>
          <w:spacing w:val="-3"/>
        </w:rPr>
        <w:t xml:space="preserve"> </w:t>
      </w:r>
      <w:r>
        <w:t>workstations</w:t>
      </w:r>
      <w:r>
        <w:rPr>
          <w:spacing w:val="-2"/>
        </w:rPr>
        <w:t xml:space="preserve"> </w:t>
      </w:r>
      <w:r>
        <w:t>and</w:t>
      </w:r>
      <w:r>
        <w:rPr>
          <w:spacing w:val="-2"/>
        </w:rPr>
        <w:t xml:space="preserve"> </w:t>
      </w:r>
      <w:r>
        <w:t>phone</w:t>
      </w:r>
      <w:r>
        <w:rPr>
          <w:spacing w:val="-3"/>
        </w:rPr>
        <w:t xml:space="preserve"> </w:t>
      </w:r>
      <w:r>
        <w:t>lines, should only support the SSC’s needs for surveys. Cooperators and PPQ should work together to balance</w:t>
      </w:r>
      <w:r>
        <w:rPr>
          <w:spacing w:val="-5"/>
        </w:rPr>
        <w:t xml:space="preserve"> </w:t>
      </w:r>
      <w:r>
        <w:t>needs</w:t>
      </w:r>
      <w:r>
        <w:rPr>
          <w:spacing w:val="-4"/>
        </w:rPr>
        <w:t xml:space="preserve"> </w:t>
      </w:r>
      <w:r>
        <w:t>and</w:t>
      </w:r>
      <w:r>
        <w:rPr>
          <w:spacing w:val="-2"/>
        </w:rPr>
        <w:t xml:space="preserve"> equipment </w:t>
      </w:r>
      <w:r>
        <w:t>replacement</w:t>
      </w:r>
      <w:r>
        <w:rPr>
          <w:spacing w:val="-4"/>
        </w:rPr>
        <w:t xml:space="preserve"> </w:t>
      </w:r>
      <w:r>
        <w:t>timeframes</w:t>
      </w:r>
      <w:r>
        <w:rPr>
          <w:spacing w:val="-2"/>
        </w:rPr>
        <w:t xml:space="preserve"> </w:t>
      </w:r>
      <w:r>
        <w:t>carefully.</w:t>
      </w:r>
      <w:r>
        <w:rPr>
          <w:spacing w:val="-4"/>
        </w:rPr>
        <w:t xml:space="preserve"> </w:t>
      </w:r>
      <w:r>
        <w:t>CAPS</w:t>
      </w:r>
      <w:r>
        <w:rPr>
          <w:spacing w:val="-4"/>
        </w:rPr>
        <w:t xml:space="preserve"> </w:t>
      </w:r>
      <w:r>
        <w:t>participants</w:t>
      </w:r>
      <w:r>
        <w:rPr>
          <w:spacing w:val="-4"/>
        </w:rPr>
        <w:t xml:space="preserve"> </w:t>
      </w:r>
      <w:r>
        <w:t>(federal</w:t>
      </w:r>
      <w:r>
        <w:rPr>
          <w:spacing w:val="-2"/>
        </w:rPr>
        <w:t xml:space="preserve"> </w:t>
      </w:r>
      <w:r>
        <w:t>and</w:t>
      </w:r>
      <w:r>
        <w:rPr>
          <w:spacing w:val="-4"/>
        </w:rPr>
        <w:t xml:space="preserve"> s</w:t>
      </w:r>
      <w:r>
        <w:t>tate)</w:t>
      </w:r>
      <w:r>
        <w:rPr>
          <w:spacing w:val="-5"/>
        </w:rPr>
        <w:t xml:space="preserve"> </w:t>
      </w:r>
      <w:r>
        <w:t>must</w:t>
      </w:r>
      <w:r>
        <w:rPr>
          <w:spacing w:val="-4"/>
        </w:rPr>
        <w:t xml:space="preserve"> </w:t>
      </w:r>
      <w:r>
        <w:t>be good stewards of taxpayer dollars.</w:t>
      </w:r>
    </w:p>
    <w:p w:rsidRPr="00557FC2" w:rsidR="00EC1659" w:rsidP="005A786F" w:rsidRDefault="00EC1659" w14:paraId="2EF61F8B" w14:textId="77777777">
      <w:pPr>
        <w:pStyle w:val="Heading2"/>
        <w:spacing w:before="0" w:after="120"/>
        <w:rPr>
          <w:color w:val="0D5672" w:themeColor="accent1" w:themeShade="80"/>
        </w:rPr>
      </w:pPr>
      <w:bookmarkStart w:name="Contractual_Costs" w:id="53"/>
      <w:bookmarkStart w:name="_Toc201838020" w:id="54"/>
      <w:bookmarkStart w:name="_Toc228367659" w:id="55"/>
      <w:bookmarkEnd w:id="53"/>
      <w:r w:rsidRPr="00557FC2">
        <w:rPr>
          <w:color w:val="0D5672" w:themeColor="accent1" w:themeShade="80"/>
        </w:rPr>
        <w:t>Contractual Costs</w:t>
      </w:r>
      <w:bookmarkEnd w:id="54"/>
      <w:bookmarkEnd w:id="55"/>
    </w:p>
    <w:p w:rsidRPr="002A6217" w:rsidR="00EC1659" w:rsidP="00E376C4" w:rsidRDefault="00EC1659" w14:paraId="3324D6A9" w14:textId="649299CB">
      <w:pPr>
        <w:pStyle w:val="BodyText"/>
        <w:spacing w:after="240"/>
        <w:ind w:left="0" w:right="590"/>
        <w:rPr>
          <w:rStyle w:val="Hyperlink"/>
          <w:u w:val="none"/>
        </w:rPr>
      </w:pPr>
      <w:r>
        <w:t xml:space="preserve">Depending on the type of activity, the cooperator must describe some contractual items </w:t>
      </w:r>
      <w:r>
        <w:lastRenderedPageBreak/>
        <w:t xml:space="preserve">listed in the Financial Form in an additional </w:t>
      </w:r>
      <w:r w:rsidRPr="003B1B8D">
        <w:t xml:space="preserve">Contractual Financial </w:t>
      </w:r>
      <w:r>
        <w:t>Plan. For clarification, the cooperator does not need to submit the</w:t>
      </w:r>
      <w:r>
        <w:rPr>
          <w:spacing w:val="-3"/>
        </w:rPr>
        <w:t xml:space="preserve"> </w:t>
      </w:r>
      <w:r>
        <w:t>separate</w:t>
      </w:r>
      <w:r>
        <w:rPr>
          <w:spacing w:val="-3"/>
        </w:rPr>
        <w:t xml:space="preserve"> </w:t>
      </w:r>
      <w:r>
        <w:t>Contractual</w:t>
      </w:r>
      <w:r>
        <w:rPr>
          <w:spacing w:val="-2"/>
        </w:rPr>
        <w:t xml:space="preserve"> </w:t>
      </w:r>
      <w:r>
        <w:t>Financial Plan if the cost is something simple</w:t>
      </w:r>
      <w:r>
        <w:rPr>
          <w:spacing w:val="-3"/>
        </w:rPr>
        <w:t xml:space="preserve"> </w:t>
      </w:r>
      <w:r>
        <w:t>like</w:t>
      </w:r>
      <w:r>
        <w:rPr>
          <w:spacing w:val="-3"/>
        </w:rPr>
        <w:t xml:space="preserve"> </w:t>
      </w:r>
      <w:r>
        <w:t xml:space="preserve">rent. When one entity receives the funds and passes funds to another entity to perform all or a significant portion of the work, then the cooperator needs to submit the </w:t>
      </w:r>
      <w:r w:rsidRPr="003B1B8D">
        <w:t>Contractual Financial Plan</w:t>
      </w:r>
      <w:r>
        <w:t xml:space="preserve"> to document specific expenses.</w:t>
      </w:r>
      <w:r>
        <w:rPr>
          <w:spacing w:val="-2"/>
        </w:rPr>
        <w:t xml:space="preserve"> Click on the link</w:t>
      </w:r>
      <w:r>
        <w:t xml:space="preserve"> </w:t>
      </w:r>
      <w:hyperlink w:history="1" r:id="rId32">
        <w:r w:rsidRPr="00DF38D4">
          <w:rPr>
            <w:rStyle w:val="Hyperlink"/>
          </w:rPr>
          <w:t>Financial Plan Job Aid and Template</w:t>
        </w:r>
      </w:hyperlink>
      <w:r>
        <w:t xml:space="preserve"> for an example</w:t>
      </w:r>
      <w:r w:rsidRPr="002A6217">
        <w:rPr>
          <w:rStyle w:val="Hyperlink"/>
          <w:u w:val="none"/>
        </w:rPr>
        <w:t>.</w:t>
      </w:r>
    </w:p>
    <w:p w:rsidRPr="00557FC2" w:rsidR="00EC1659" w:rsidP="005A786F" w:rsidRDefault="00EC1659" w14:paraId="274BEFF5" w14:textId="77777777">
      <w:pPr>
        <w:pStyle w:val="Heading2"/>
        <w:spacing w:before="0" w:after="120"/>
        <w:rPr>
          <w:color w:val="0D5672" w:themeColor="accent1" w:themeShade="80"/>
        </w:rPr>
      </w:pPr>
      <w:bookmarkStart w:name="Cooperator_Cost_Share" w:id="56"/>
      <w:bookmarkStart w:name="_Toc201838021" w:id="57"/>
      <w:bookmarkStart w:name="_Toc228367660" w:id="58"/>
      <w:bookmarkEnd w:id="56"/>
      <w:r w:rsidRPr="00557FC2">
        <w:rPr>
          <w:color w:val="0D5672" w:themeColor="accent1" w:themeShade="80"/>
        </w:rPr>
        <w:t>Cooperator Cost Share</w:t>
      </w:r>
      <w:bookmarkEnd w:id="57"/>
      <w:bookmarkEnd w:id="58"/>
    </w:p>
    <w:p w:rsidR="00EC1659" w:rsidP="00E376C4" w:rsidRDefault="00EC1659" w14:paraId="27414653" w14:textId="77777777">
      <w:pPr>
        <w:pStyle w:val="BodyText"/>
        <w:spacing w:after="240"/>
        <w:ind w:left="0" w:right="418"/>
      </w:pPr>
      <w:r>
        <w:t>The CAPS program encourages states to leverage cost shares to enhance federal funding in the cooperative</w:t>
      </w:r>
      <w:r>
        <w:rPr>
          <w:spacing w:val="-2"/>
        </w:rPr>
        <w:t xml:space="preserve"> </w:t>
      </w:r>
      <w:r>
        <w:t>agreement.</w:t>
      </w:r>
      <w:r>
        <w:rPr>
          <w:spacing w:val="-1"/>
        </w:rPr>
        <w:t xml:space="preserve"> </w:t>
      </w:r>
      <w:r>
        <w:t>If</w:t>
      </w:r>
      <w:r>
        <w:rPr>
          <w:spacing w:val="-4"/>
        </w:rPr>
        <w:t xml:space="preserve"> </w:t>
      </w:r>
      <w:r>
        <w:t>a</w:t>
      </w:r>
      <w:r>
        <w:rPr>
          <w:spacing w:val="-4"/>
        </w:rPr>
        <w:t xml:space="preserve"> </w:t>
      </w:r>
      <w:r>
        <w:t>cooperator</w:t>
      </w:r>
      <w:r>
        <w:rPr>
          <w:spacing w:val="-2"/>
        </w:rPr>
        <w:t xml:space="preserve"> </w:t>
      </w:r>
      <w:r>
        <w:t>chooses</w:t>
      </w:r>
      <w:r>
        <w:rPr>
          <w:spacing w:val="-3"/>
        </w:rPr>
        <w:t xml:space="preserve"> </w:t>
      </w:r>
      <w:r>
        <w:t>to</w:t>
      </w:r>
      <w:r>
        <w:rPr>
          <w:spacing w:val="-1"/>
        </w:rPr>
        <w:t xml:space="preserve"> </w:t>
      </w:r>
      <w:r>
        <w:t>enter</w:t>
      </w:r>
      <w:r>
        <w:rPr>
          <w:spacing w:val="-4"/>
        </w:rPr>
        <w:t xml:space="preserve"> </w:t>
      </w:r>
      <w:r>
        <w:t>a</w:t>
      </w:r>
      <w:r>
        <w:rPr>
          <w:spacing w:val="-2"/>
        </w:rPr>
        <w:t xml:space="preserve"> </w:t>
      </w:r>
      <w:r>
        <w:t>cost</w:t>
      </w:r>
      <w:r>
        <w:rPr>
          <w:spacing w:val="-3"/>
        </w:rPr>
        <w:t xml:space="preserve"> </w:t>
      </w:r>
      <w:r>
        <w:t>share</w:t>
      </w:r>
      <w:r>
        <w:rPr>
          <w:spacing w:val="-2"/>
        </w:rPr>
        <w:t xml:space="preserve"> </w:t>
      </w:r>
      <w:r>
        <w:t>amount</w:t>
      </w:r>
      <w:r>
        <w:rPr>
          <w:spacing w:val="-3"/>
        </w:rPr>
        <w:t xml:space="preserve"> </w:t>
      </w:r>
      <w:r>
        <w:t>on</w:t>
      </w:r>
      <w:r>
        <w:rPr>
          <w:spacing w:val="-3"/>
        </w:rPr>
        <w:t xml:space="preserve"> </w:t>
      </w:r>
      <w:r>
        <w:t>the</w:t>
      </w:r>
      <w:r>
        <w:rPr>
          <w:spacing w:val="-4"/>
        </w:rPr>
        <w:t xml:space="preserve"> </w:t>
      </w:r>
      <w:r>
        <w:t>financial</w:t>
      </w:r>
      <w:r>
        <w:rPr>
          <w:spacing w:val="-3"/>
        </w:rPr>
        <w:t xml:space="preserve"> </w:t>
      </w:r>
      <w:r>
        <w:t>forms,</w:t>
      </w:r>
      <w:r>
        <w:rPr>
          <w:spacing w:val="-3"/>
        </w:rPr>
        <w:t xml:space="preserve"> </w:t>
      </w:r>
      <w:r>
        <w:t>then they must adhere</w:t>
      </w:r>
      <w:r>
        <w:rPr>
          <w:spacing w:val="-1"/>
        </w:rPr>
        <w:t xml:space="preserve"> </w:t>
      </w:r>
      <w:r>
        <w:t>to guidance</w:t>
      </w:r>
      <w:r>
        <w:rPr>
          <w:spacing w:val="-1"/>
        </w:rPr>
        <w:t xml:space="preserve"> </w:t>
      </w:r>
      <w:r>
        <w:t>governing that cost share, and the</w:t>
      </w:r>
      <w:r>
        <w:rPr>
          <w:spacing w:val="-1"/>
        </w:rPr>
        <w:t xml:space="preserve"> </w:t>
      </w:r>
      <w:r>
        <w:t>amount should match the</w:t>
      </w:r>
      <w:r>
        <w:rPr>
          <w:spacing w:val="-1"/>
        </w:rPr>
        <w:t xml:space="preserve"> </w:t>
      </w:r>
      <w:r>
        <w:t>SF-425 at the end of the agreement.</w:t>
      </w:r>
    </w:p>
    <w:p w:rsidRPr="00ED7A70" w:rsidR="00757CDB" w:rsidP="00757CDB" w:rsidRDefault="00757CDB" w14:paraId="620ECCF3" w14:textId="77777777">
      <w:pPr>
        <w:pStyle w:val="Heading1"/>
        <w:spacing w:after="240"/>
        <w:ind w:left="0"/>
        <w:rPr>
          <w:color w:val="134163" w:themeColor="accent2" w:themeShade="80"/>
          <w:sz w:val="28"/>
          <w:szCs w:val="28"/>
        </w:rPr>
      </w:pPr>
      <w:bookmarkStart w:name="_Toc228367661" w:id="59"/>
      <w:r w:rsidRPr="00ED7A70">
        <w:rPr>
          <w:color w:val="134163" w:themeColor="accent2" w:themeShade="80"/>
          <w:sz w:val="28"/>
          <w:szCs w:val="28"/>
        </w:rPr>
        <w:t>ADMINISTRATIVE</w:t>
      </w:r>
      <w:r w:rsidRPr="00ED7A70">
        <w:rPr>
          <w:color w:val="134163" w:themeColor="accent2" w:themeShade="80"/>
          <w:spacing w:val="-7"/>
          <w:sz w:val="28"/>
          <w:szCs w:val="28"/>
        </w:rPr>
        <w:t xml:space="preserve"> </w:t>
      </w:r>
      <w:r w:rsidRPr="00ED7A70">
        <w:rPr>
          <w:color w:val="134163" w:themeColor="accent2" w:themeShade="80"/>
          <w:spacing w:val="-2"/>
          <w:sz w:val="28"/>
          <w:szCs w:val="28"/>
        </w:rPr>
        <w:t>REQUIREMENTS</w:t>
      </w:r>
      <w:bookmarkEnd w:id="59"/>
    </w:p>
    <w:p w:rsidR="00757CDB" w:rsidP="00757CDB" w:rsidRDefault="00757CDB" w14:paraId="6CD97206" w14:textId="77777777">
      <w:pPr>
        <w:pStyle w:val="BodyText"/>
        <w:spacing w:after="240"/>
        <w:ind w:left="0"/>
      </w:pPr>
      <w:r>
        <w:t>PPQ</w:t>
      </w:r>
      <w:r>
        <w:rPr>
          <w:spacing w:val="-3"/>
        </w:rPr>
        <w:t xml:space="preserve"> </w:t>
      </w:r>
      <w:r>
        <w:t>Field</w:t>
      </w:r>
      <w:r>
        <w:rPr>
          <w:spacing w:val="-1"/>
        </w:rPr>
        <w:t xml:space="preserve"> </w:t>
      </w:r>
      <w:r>
        <w:rPr>
          <w:spacing w:val="-2"/>
        </w:rPr>
        <w:t>Operations</w:t>
      </w:r>
      <w:r>
        <w:t xml:space="preserve"> administers all</w:t>
      </w:r>
      <w:r>
        <w:rPr>
          <w:spacing w:val="-4"/>
        </w:rPr>
        <w:t xml:space="preserve"> CAPS </w:t>
      </w:r>
      <w:r>
        <w:t>cooperative</w:t>
      </w:r>
      <w:r>
        <w:rPr>
          <w:spacing w:val="-1"/>
        </w:rPr>
        <w:t xml:space="preserve"> </w:t>
      </w:r>
      <w:r>
        <w:t>agreements.</w:t>
      </w:r>
    </w:p>
    <w:p w:rsidR="00757CDB" w:rsidP="00757CDB" w:rsidRDefault="00757CDB" w14:paraId="6CF831A9" w14:textId="77777777">
      <w:pPr>
        <w:pStyle w:val="BodyText"/>
        <w:spacing w:after="240"/>
        <w:ind w:left="0" w:right="490"/>
      </w:pPr>
      <w:r>
        <w:t>APHIS uses the ezFedGrants external web portal to process cooperative agreements, which cooperators can assess by entering ‘grants.fms.usda.gov’ into a web browser. The PPQ Agreements Staff will establish an opportunity to which cooperators will respond. PPQ will communicate this information</w:t>
      </w:r>
      <w:r>
        <w:rPr>
          <w:spacing w:val="-3"/>
        </w:rPr>
        <w:t xml:space="preserve"> </w:t>
      </w:r>
      <w:r>
        <w:t>to</w:t>
      </w:r>
      <w:r>
        <w:rPr>
          <w:spacing w:val="-3"/>
        </w:rPr>
        <w:t xml:space="preserve"> </w:t>
      </w:r>
      <w:r>
        <w:t>the</w:t>
      </w:r>
      <w:r>
        <w:rPr>
          <w:spacing w:val="-4"/>
        </w:rPr>
        <w:t xml:space="preserve"> </w:t>
      </w:r>
      <w:r>
        <w:t>cooperator</w:t>
      </w:r>
      <w:r>
        <w:rPr>
          <w:spacing w:val="-2"/>
        </w:rPr>
        <w:t xml:space="preserve"> </w:t>
      </w:r>
      <w:r>
        <w:t>as</w:t>
      </w:r>
      <w:r>
        <w:rPr>
          <w:spacing w:val="-3"/>
        </w:rPr>
        <w:t xml:space="preserve"> </w:t>
      </w:r>
      <w:r>
        <w:t>described</w:t>
      </w:r>
      <w:r>
        <w:rPr>
          <w:spacing w:val="-3"/>
        </w:rPr>
        <w:t xml:space="preserve"> </w:t>
      </w:r>
      <w:r>
        <w:t>in</w:t>
      </w:r>
      <w:r>
        <w:rPr>
          <w:spacing w:val="-3"/>
        </w:rPr>
        <w:t xml:space="preserve"> the </w:t>
      </w:r>
      <w:r>
        <w:t>ezFedGrants</w:t>
      </w:r>
      <w:r>
        <w:rPr>
          <w:spacing w:val="-3"/>
        </w:rPr>
        <w:t xml:space="preserve"> </w:t>
      </w:r>
      <w:r>
        <w:t>training.</w:t>
      </w:r>
    </w:p>
    <w:p w:rsidR="00757CDB" w:rsidP="00757CDB" w:rsidRDefault="00757CDB" w14:paraId="08960660" w14:textId="77777777">
      <w:pPr>
        <w:pStyle w:val="BodyText"/>
        <w:spacing w:after="240"/>
        <w:ind w:left="0"/>
      </w:pPr>
      <w:r>
        <w:t>The</w:t>
      </w:r>
      <w:r>
        <w:rPr>
          <w:spacing w:val="-2"/>
        </w:rPr>
        <w:t xml:space="preserve"> </w:t>
      </w:r>
      <w:hyperlink r:id="rId33">
        <w:r w:rsidRPr="341B41FD">
          <w:rPr>
            <w:rStyle w:val="Hyperlink"/>
          </w:rPr>
          <w:t>ezFedGrants</w:t>
        </w:r>
      </w:hyperlink>
      <w:r>
        <w:rPr>
          <w:color w:val="6B9F24"/>
          <w:spacing w:val="-1"/>
          <w:u w:val="single" w:color="6B9F24"/>
        </w:rPr>
        <w:t xml:space="preserve"> </w:t>
      </w:r>
      <w:r>
        <w:rPr>
          <w:spacing w:val="-2"/>
        </w:rPr>
        <w:t>website</w:t>
      </w:r>
      <w:r>
        <w:t xml:space="preserve"> has aids</w:t>
      </w:r>
      <w:r>
        <w:rPr>
          <w:spacing w:val="-4"/>
        </w:rPr>
        <w:t xml:space="preserve"> </w:t>
      </w:r>
      <w:r>
        <w:t>and</w:t>
      </w:r>
      <w:r>
        <w:rPr>
          <w:spacing w:val="-1"/>
        </w:rPr>
        <w:t xml:space="preserve"> </w:t>
      </w:r>
      <w:r>
        <w:t>training</w:t>
      </w:r>
      <w:r>
        <w:rPr>
          <w:spacing w:val="-2"/>
        </w:rPr>
        <w:t xml:space="preserve"> </w:t>
      </w:r>
      <w:r>
        <w:t>available</w:t>
      </w:r>
      <w:r>
        <w:rPr>
          <w:spacing w:val="-2"/>
        </w:rPr>
        <w:t>.</w:t>
      </w:r>
    </w:p>
    <w:p w:rsidR="00757CDB" w:rsidP="00757CDB" w:rsidRDefault="00757CDB" w14:paraId="7E7F4C97" w14:textId="77777777">
      <w:pPr>
        <w:pStyle w:val="BodyText"/>
        <w:spacing w:after="120"/>
        <w:ind w:left="0" w:right="490"/>
      </w:pPr>
      <w:r>
        <w:t>As</w:t>
      </w:r>
      <w:r>
        <w:rPr>
          <w:spacing w:val="-3"/>
        </w:rPr>
        <w:t xml:space="preserve"> </w:t>
      </w:r>
      <w:r>
        <w:t>outlined</w:t>
      </w:r>
      <w:r>
        <w:rPr>
          <w:spacing w:val="-3"/>
        </w:rPr>
        <w:t xml:space="preserve"> </w:t>
      </w:r>
      <w:r>
        <w:t>in</w:t>
      </w:r>
      <w:r>
        <w:rPr>
          <w:spacing w:val="-3"/>
        </w:rPr>
        <w:t xml:space="preserve"> </w:t>
      </w:r>
      <w:r>
        <w:t>the</w:t>
      </w:r>
      <w:r>
        <w:rPr>
          <w:spacing w:val="-4"/>
        </w:rPr>
        <w:t xml:space="preserve"> </w:t>
      </w:r>
      <w:r>
        <w:t>Notice</w:t>
      </w:r>
      <w:r>
        <w:rPr>
          <w:spacing w:val="-4"/>
        </w:rPr>
        <w:t xml:space="preserve"> </w:t>
      </w:r>
      <w:r>
        <w:t>of</w:t>
      </w:r>
      <w:r>
        <w:rPr>
          <w:spacing w:val="-4"/>
        </w:rPr>
        <w:t xml:space="preserve"> </w:t>
      </w:r>
      <w:r>
        <w:t>Award</w:t>
      </w:r>
      <w:r>
        <w:rPr>
          <w:spacing w:val="-3"/>
        </w:rPr>
        <w:t xml:space="preserve"> </w:t>
      </w:r>
      <w:r>
        <w:t>between</w:t>
      </w:r>
      <w:r>
        <w:rPr>
          <w:spacing w:val="-3"/>
        </w:rPr>
        <w:t xml:space="preserve"> </w:t>
      </w:r>
      <w:r>
        <w:t>the</w:t>
      </w:r>
      <w:r>
        <w:rPr>
          <w:spacing w:val="-4"/>
        </w:rPr>
        <w:t xml:space="preserve"> </w:t>
      </w:r>
      <w:r>
        <w:t>cooperator</w:t>
      </w:r>
      <w:r>
        <w:rPr>
          <w:spacing w:val="-2"/>
        </w:rPr>
        <w:t xml:space="preserve"> </w:t>
      </w:r>
      <w:r>
        <w:t>and</w:t>
      </w:r>
      <w:r>
        <w:rPr>
          <w:spacing w:val="-3"/>
        </w:rPr>
        <w:t xml:space="preserve"> </w:t>
      </w:r>
      <w:r>
        <w:t>USDA</w:t>
      </w:r>
      <w:r>
        <w:rPr>
          <w:spacing w:val="-4"/>
        </w:rPr>
        <w:t xml:space="preserve"> </w:t>
      </w:r>
      <w:r>
        <w:t>APHIS</w:t>
      </w:r>
      <w:r>
        <w:rPr>
          <w:spacing w:val="-3"/>
        </w:rPr>
        <w:t xml:space="preserve"> </w:t>
      </w:r>
      <w:r>
        <w:t>PPQ,</w:t>
      </w:r>
      <w:r>
        <w:rPr>
          <w:spacing w:val="-3"/>
        </w:rPr>
        <w:t xml:space="preserve"> </w:t>
      </w:r>
      <w:r>
        <w:t>the</w:t>
      </w:r>
      <w:r>
        <w:rPr>
          <w:spacing w:val="-4"/>
        </w:rPr>
        <w:t xml:space="preserve"> </w:t>
      </w:r>
      <w:r>
        <w:t>cooperator’s designated representative must:</w:t>
      </w:r>
    </w:p>
    <w:p w:rsidR="00757CDB" w:rsidP="00757CDB" w:rsidRDefault="00757CDB" w14:paraId="74AA3423" w14:textId="2645B051">
      <w:pPr>
        <w:pStyle w:val="BodyText"/>
        <w:numPr>
          <w:ilvl w:val="0"/>
          <w:numId w:val="7"/>
        </w:numPr>
        <w:spacing w:after="120"/>
        <w:ind w:left="778" w:right="446"/>
      </w:pPr>
      <w:r>
        <w:t xml:space="preserve">Submit all required documents in accordance with the terms of the </w:t>
      </w:r>
      <w:r>
        <w:rPr>
          <w:spacing w:val="-2"/>
        </w:rPr>
        <w:t xml:space="preserve">agreement. </w:t>
      </w:r>
      <w:r>
        <w:t xml:space="preserve">Use the standardized </w:t>
      </w:r>
      <w:hyperlink w:history="1" r:id="rId34">
        <w:r w:rsidR="008B0B2F">
          <w:rPr>
            <w:rStyle w:val="Hyperlink"/>
          </w:rPr>
          <w:t>Infrastructure Accomplishment Report Template</w:t>
        </w:r>
      </w:hyperlink>
      <w:r w:rsidRPr="00336675">
        <w:t xml:space="preserve"> and </w:t>
      </w:r>
      <w:hyperlink w:history="1" r:id="rId35">
        <w:r w:rsidR="00003563">
          <w:rPr>
            <w:rStyle w:val="Hyperlink"/>
          </w:rPr>
          <w:t>Survey Accomplishment Report Template</w:t>
        </w:r>
      </w:hyperlink>
      <w:r w:rsidRPr="00336675">
        <w:t xml:space="preserve"> for</w:t>
      </w:r>
      <w:r>
        <w:t xml:space="preserve"> all agreements as tools for reporting accomplishments.</w:t>
      </w:r>
    </w:p>
    <w:p w:rsidR="00757CDB" w:rsidP="00BD715E" w:rsidRDefault="00757CDB" w14:paraId="409F2983" w14:textId="1314B615">
      <w:pPr>
        <w:pStyle w:val="BodyText"/>
        <w:numPr>
          <w:ilvl w:val="0"/>
          <w:numId w:val="7"/>
        </w:numPr>
        <w:spacing w:after="240"/>
        <w:ind w:left="778" w:right="446"/>
      </w:pPr>
      <w:r>
        <w:t xml:space="preserve">Certify and submit a semiannual </w:t>
      </w:r>
      <w:r w:rsidR="0060633C">
        <w:t xml:space="preserve">and </w:t>
      </w:r>
      <w:r w:rsidR="00676C74">
        <w:t>final</w:t>
      </w:r>
      <w:r w:rsidR="0060633C">
        <w:t xml:space="preserve"> </w:t>
      </w:r>
      <w:r w:rsidRPr="00003563">
        <w:rPr>
          <w:bCs/>
        </w:rPr>
        <w:t>Accomplishment</w:t>
      </w:r>
      <w:r w:rsidRPr="00003563">
        <w:rPr>
          <w:bCs/>
          <w:spacing w:val="-5"/>
        </w:rPr>
        <w:t xml:space="preserve"> </w:t>
      </w:r>
      <w:r w:rsidRPr="00003563">
        <w:rPr>
          <w:bCs/>
        </w:rPr>
        <w:t>Report</w:t>
      </w:r>
      <w:r w:rsidRPr="00003563">
        <w:rPr>
          <w:bCs/>
          <w:spacing w:val="-5"/>
        </w:rPr>
        <w:t xml:space="preserve"> </w:t>
      </w:r>
      <w:r w:rsidRPr="00003563">
        <w:rPr>
          <w:bCs/>
        </w:rPr>
        <w:t>on</w:t>
      </w:r>
      <w:r>
        <w:rPr>
          <w:spacing w:val="-4"/>
        </w:rPr>
        <w:t xml:space="preserve"> </w:t>
      </w:r>
      <w:r>
        <w:t>activities</w:t>
      </w:r>
      <w:r>
        <w:rPr>
          <w:spacing w:val="-4"/>
        </w:rPr>
        <w:t xml:space="preserve"> </w:t>
      </w:r>
      <w:r>
        <w:t>outlined</w:t>
      </w:r>
      <w:r>
        <w:rPr>
          <w:spacing w:val="-4"/>
        </w:rPr>
        <w:t xml:space="preserve"> </w:t>
      </w:r>
      <w:r>
        <w:t>in</w:t>
      </w:r>
      <w:r>
        <w:rPr>
          <w:spacing w:val="-4"/>
        </w:rPr>
        <w:t xml:space="preserve"> </w:t>
      </w:r>
      <w:r>
        <w:t>the work and financial plans to APHIS’ Authorized Representative.</w:t>
      </w:r>
    </w:p>
    <w:p w:rsidR="00757CDB" w:rsidP="00BD715E" w:rsidRDefault="00757CDB" w14:paraId="350857BD" w14:textId="77777777">
      <w:pPr>
        <w:pStyle w:val="BodyText"/>
        <w:spacing w:after="240"/>
        <w:ind w:left="0"/>
      </w:pPr>
      <w:r>
        <w:rPr>
          <w:spacing w:val="-2"/>
        </w:rPr>
        <w:t>The steps for processing cooperative agreements are:</w:t>
      </w:r>
    </w:p>
    <w:p w:rsidRPr="002305E7" w:rsidR="00757CDB" w:rsidP="00BD715E" w:rsidRDefault="00757CDB" w14:paraId="1C1ABCA3" w14:textId="77777777">
      <w:pPr>
        <w:pStyle w:val="ListParagraph"/>
        <w:numPr>
          <w:ilvl w:val="0"/>
          <w:numId w:val="5"/>
        </w:numPr>
        <w:tabs>
          <w:tab w:val="left" w:pos="480"/>
          <w:tab w:val="left" w:pos="720"/>
        </w:tabs>
        <w:spacing w:after="120" w:line="240" w:lineRule="auto"/>
        <w:ind w:left="720"/>
        <w:rPr>
          <w:sz w:val="24"/>
          <w:szCs w:val="24"/>
        </w:rPr>
      </w:pPr>
      <w:r>
        <w:rPr>
          <w:sz w:val="24"/>
        </w:rPr>
        <w:t>The</w:t>
      </w:r>
      <w:r>
        <w:rPr>
          <w:spacing w:val="-5"/>
          <w:sz w:val="24"/>
        </w:rPr>
        <w:t xml:space="preserve"> </w:t>
      </w:r>
      <w:r>
        <w:rPr>
          <w:sz w:val="24"/>
        </w:rPr>
        <w:t>cooperator</w:t>
      </w:r>
      <w:r>
        <w:rPr>
          <w:spacing w:val="-5"/>
          <w:sz w:val="24"/>
        </w:rPr>
        <w:t xml:space="preserve"> </w:t>
      </w:r>
      <w:r>
        <w:rPr>
          <w:sz w:val="24"/>
        </w:rPr>
        <w:t>uploads</w:t>
      </w:r>
      <w:r>
        <w:rPr>
          <w:spacing w:val="-4"/>
          <w:sz w:val="24"/>
        </w:rPr>
        <w:t xml:space="preserve"> </w:t>
      </w:r>
      <w:r>
        <w:rPr>
          <w:sz w:val="24"/>
        </w:rPr>
        <w:t>the</w:t>
      </w:r>
      <w:r>
        <w:rPr>
          <w:spacing w:val="-5"/>
          <w:sz w:val="24"/>
        </w:rPr>
        <w:t xml:space="preserve"> </w:t>
      </w:r>
      <w:r>
        <w:rPr>
          <w:sz w:val="24"/>
        </w:rPr>
        <w:t>Federal</w:t>
      </w:r>
      <w:r>
        <w:rPr>
          <w:spacing w:val="-2"/>
          <w:sz w:val="24"/>
        </w:rPr>
        <w:t xml:space="preserve"> </w:t>
      </w:r>
      <w:r>
        <w:rPr>
          <w:sz w:val="24"/>
        </w:rPr>
        <w:t>Financial</w:t>
      </w:r>
      <w:r>
        <w:rPr>
          <w:spacing w:val="-4"/>
          <w:sz w:val="24"/>
        </w:rPr>
        <w:t xml:space="preserve"> </w:t>
      </w:r>
      <w:r>
        <w:rPr>
          <w:sz w:val="24"/>
        </w:rPr>
        <w:t>Report</w:t>
      </w:r>
      <w:r>
        <w:rPr>
          <w:spacing w:val="-4"/>
          <w:sz w:val="24"/>
        </w:rPr>
        <w:t xml:space="preserve"> </w:t>
      </w:r>
      <w:r>
        <w:rPr>
          <w:sz w:val="24"/>
        </w:rPr>
        <w:t>and</w:t>
      </w:r>
      <w:r>
        <w:rPr>
          <w:spacing w:val="-4"/>
          <w:sz w:val="24"/>
        </w:rPr>
        <w:t xml:space="preserve"> </w:t>
      </w:r>
      <w:r>
        <w:rPr>
          <w:sz w:val="24"/>
        </w:rPr>
        <w:t>Accomplishment</w:t>
      </w:r>
      <w:r>
        <w:rPr>
          <w:spacing w:val="-2"/>
          <w:sz w:val="24"/>
        </w:rPr>
        <w:t xml:space="preserve"> </w:t>
      </w:r>
      <w:r>
        <w:rPr>
          <w:sz w:val="24"/>
        </w:rPr>
        <w:t>Report</w:t>
      </w:r>
      <w:r>
        <w:rPr>
          <w:spacing w:val="-4"/>
          <w:sz w:val="24"/>
        </w:rPr>
        <w:t xml:space="preserve"> </w:t>
      </w:r>
      <w:r>
        <w:rPr>
          <w:sz w:val="24"/>
        </w:rPr>
        <w:t xml:space="preserve">to the </w:t>
      </w:r>
      <w:r w:rsidRPr="002305E7">
        <w:rPr>
          <w:sz w:val="24"/>
          <w:szCs w:val="24"/>
        </w:rPr>
        <w:t>ezFedGrants external portal homepage.</w:t>
      </w:r>
    </w:p>
    <w:p w:rsidR="00757CDB" w:rsidP="00BD715E" w:rsidRDefault="00757CDB" w14:paraId="48C37DED" w14:textId="59736E70">
      <w:pPr>
        <w:pStyle w:val="ListParagraph"/>
        <w:numPr>
          <w:ilvl w:val="0"/>
          <w:numId w:val="5"/>
        </w:numPr>
        <w:tabs>
          <w:tab w:val="left" w:pos="480"/>
          <w:tab w:val="left" w:pos="720"/>
        </w:tabs>
        <w:spacing w:after="120" w:line="240" w:lineRule="auto"/>
        <w:ind w:left="720" w:right="545"/>
      </w:pPr>
      <w:r w:rsidRPr="18DEBB59">
        <w:rPr>
          <w:sz w:val="24"/>
          <w:szCs w:val="24"/>
        </w:rPr>
        <w:t>The</w:t>
      </w:r>
      <w:r w:rsidRPr="18DEBB59">
        <w:rPr>
          <w:spacing w:val="-5"/>
          <w:sz w:val="24"/>
          <w:szCs w:val="24"/>
        </w:rPr>
        <w:t xml:space="preserve"> </w:t>
      </w:r>
      <w:r w:rsidRPr="18DEBB59">
        <w:rPr>
          <w:sz w:val="24"/>
          <w:szCs w:val="24"/>
        </w:rPr>
        <w:t>A</w:t>
      </w:r>
      <w:r>
        <w:rPr>
          <w:sz w:val="24"/>
          <w:szCs w:val="24"/>
        </w:rPr>
        <w:t>gency Departmental Officer’s Designated Representative (AD</w:t>
      </w:r>
      <w:r w:rsidRPr="18DEBB59">
        <w:rPr>
          <w:sz w:val="24"/>
          <w:szCs w:val="24"/>
        </w:rPr>
        <w:t>ODR</w:t>
      </w:r>
      <w:r>
        <w:rPr>
          <w:sz w:val="24"/>
          <w:szCs w:val="24"/>
        </w:rPr>
        <w:t>)</w:t>
      </w:r>
      <w:r w:rsidRPr="18DEBB59">
        <w:rPr>
          <w:spacing w:val="-5"/>
          <w:sz w:val="24"/>
          <w:szCs w:val="24"/>
        </w:rPr>
        <w:t xml:space="preserve"> </w:t>
      </w:r>
      <w:r>
        <w:rPr>
          <w:sz w:val="24"/>
          <w:szCs w:val="24"/>
        </w:rPr>
        <w:t>is</w:t>
      </w:r>
      <w:r w:rsidRPr="18DEBB59">
        <w:rPr>
          <w:spacing w:val="-4"/>
          <w:sz w:val="24"/>
          <w:szCs w:val="24"/>
        </w:rPr>
        <w:t xml:space="preserve"> </w:t>
      </w:r>
      <w:r w:rsidRPr="18DEBB59">
        <w:rPr>
          <w:sz w:val="24"/>
          <w:szCs w:val="24"/>
        </w:rPr>
        <w:t>notified</w:t>
      </w:r>
      <w:r w:rsidRPr="18DEBB59">
        <w:rPr>
          <w:spacing w:val="-4"/>
          <w:sz w:val="24"/>
          <w:szCs w:val="24"/>
        </w:rPr>
        <w:t xml:space="preserve"> </w:t>
      </w:r>
      <w:r>
        <w:rPr>
          <w:spacing w:val="-4"/>
          <w:sz w:val="24"/>
          <w:szCs w:val="24"/>
        </w:rPr>
        <w:t xml:space="preserve">by the system </w:t>
      </w:r>
      <w:r w:rsidRPr="18DEBB59">
        <w:rPr>
          <w:sz w:val="24"/>
          <w:szCs w:val="24"/>
        </w:rPr>
        <w:t>that</w:t>
      </w:r>
      <w:r w:rsidRPr="18DEBB59">
        <w:rPr>
          <w:spacing w:val="-4"/>
          <w:sz w:val="24"/>
          <w:szCs w:val="24"/>
        </w:rPr>
        <w:t xml:space="preserve"> </w:t>
      </w:r>
      <w:r>
        <w:rPr>
          <w:sz w:val="24"/>
          <w:szCs w:val="24"/>
        </w:rPr>
        <w:t>a</w:t>
      </w:r>
      <w:r w:rsidRPr="18DEBB59">
        <w:rPr>
          <w:sz w:val="24"/>
          <w:szCs w:val="24"/>
        </w:rPr>
        <w:t xml:space="preserve"> cooperator has submitted an accomplishment report in the ezFedGrants system. </w:t>
      </w:r>
      <w:r w:rsidRPr="00381A13">
        <w:rPr>
          <w:sz w:val="24"/>
          <w:szCs w:val="24"/>
        </w:rPr>
        <w:t xml:space="preserve">Once approved by the ADODR, </w:t>
      </w:r>
      <w:r w:rsidRPr="00381A13" w:rsidR="00381A13">
        <w:rPr>
          <w:sz w:val="24"/>
          <w:szCs w:val="24"/>
        </w:rPr>
        <w:t>Pest Detection N</w:t>
      </w:r>
      <w:r w:rsidR="003E4873">
        <w:rPr>
          <w:sz w:val="24"/>
          <w:szCs w:val="24"/>
        </w:rPr>
        <w:t>ational Operations Manager (N</w:t>
      </w:r>
      <w:r w:rsidRPr="00381A13" w:rsidR="00381A13">
        <w:rPr>
          <w:sz w:val="24"/>
          <w:szCs w:val="24"/>
        </w:rPr>
        <w:t>OM</w:t>
      </w:r>
      <w:r w:rsidR="003E4873">
        <w:rPr>
          <w:sz w:val="24"/>
          <w:szCs w:val="24"/>
        </w:rPr>
        <w:t>)</w:t>
      </w:r>
      <w:r w:rsidRPr="00381A13">
        <w:rPr>
          <w:sz w:val="24"/>
          <w:szCs w:val="24"/>
        </w:rPr>
        <w:t xml:space="preserve"> is notified </w:t>
      </w:r>
      <w:r w:rsidR="003E4873">
        <w:rPr>
          <w:sz w:val="24"/>
          <w:szCs w:val="24"/>
        </w:rPr>
        <w:t xml:space="preserve">by the system </w:t>
      </w:r>
      <w:r w:rsidRPr="00381A13">
        <w:rPr>
          <w:sz w:val="24"/>
          <w:szCs w:val="24"/>
        </w:rPr>
        <w:t xml:space="preserve">that an accomplishment report has been submitted for </w:t>
      </w:r>
      <w:r w:rsidRPr="00381A13">
        <w:rPr>
          <w:spacing w:val="-2"/>
          <w:sz w:val="24"/>
          <w:szCs w:val="24"/>
        </w:rPr>
        <w:t>review.</w:t>
      </w:r>
    </w:p>
    <w:p w:rsidR="00757CDB" w:rsidP="00BD715E" w:rsidRDefault="00757CDB" w14:paraId="0EC2B63B" w14:textId="77777777">
      <w:pPr>
        <w:pStyle w:val="ListParagraph"/>
        <w:numPr>
          <w:ilvl w:val="0"/>
          <w:numId w:val="5"/>
        </w:numPr>
        <w:tabs>
          <w:tab w:val="left" w:pos="480"/>
          <w:tab w:val="left" w:pos="720"/>
        </w:tabs>
        <w:spacing w:after="240" w:line="240" w:lineRule="auto"/>
        <w:ind w:left="720" w:right="475"/>
        <w:rPr>
          <w:sz w:val="24"/>
          <w:szCs w:val="24"/>
        </w:rPr>
      </w:pPr>
      <w:r w:rsidRPr="341B41FD">
        <w:rPr>
          <w:sz w:val="24"/>
          <w:szCs w:val="24"/>
        </w:rPr>
        <w:t xml:space="preserve">The ADODR </w:t>
      </w:r>
      <w:r>
        <w:rPr>
          <w:sz w:val="24"/>
          <w:szCs w:val="24"/>
        </w:rPr>
        <w:t xml:space="preserve">compares the final Accomplishment Report against the </w:t>
      </w:r>
      <w:hyperlink r:id="rId36">
        <w:r w:rsidRPr="341B41FD">
          <w:rPr>
            <w:rStyle w:val="Hyperlink"/>
            <w:sz w:val="24"/>
            <w:szCs w:val="24"/>
          </w:rPr>
          <w:t>CAPS Accountability Report</w:t>
        </w:r>
      </w:hyperlink>
      <w:r w:rsidRPr="341B41FD">
        <w:rPr>
          <w:color w:val="6B9F24"/>
          <w:sz w:val="24"/>
          <w:szCs w:val="24"/>
        </w:rPr>
        <w:t xml:space="preserve"> </w:t>
      </w:r>
      <w:r w:rsidRPr="007A7150">
        <w:rPr>
          <w:sz w:val="24"/>
          <w:szCs w:val="24"/>
        </w:rPr>
        <w:t xml:space="preserve">posted </w:t>
      </w:r>
      <w:r w:rsidRPr="341B41FD">
        <w:rPr>
          <w:sz w:val="24"/>
          <w:szCs w:val="24"/>
        </w:rPr>
        <w:t>on the CAPS Resource &amp; Collaboration website</w:t>
      </w:r>
      <w:r w:rsidRPr="341B41FD">
        <w:rPr>
          <w:spacing w:val="-4"/>
          <w:sz w:val="24"/>
          <w:szCs w:val="24"/>
        </w:rPr>
        <w:t xml:space="preserve"> </w:t>
      </w:r>
      <w:r w:rsidRPr="341B41FD">
        <w:rPr>
          <w:sz w:val="24"/>
          <w:szCs w:val="24"/>
        </w:rPr>
        <w:t>to</w:t>
      </w:r>
      <w:r w:rsidRPr="341B41FD">
        <w:rPr>
          <w:spacing w:val="-3"/>
          <w:sz w:val="24"/>
          <w:szCs w:val="24"/>
        </w:rPr>
        <w:t xml:space="preserve"> </w:t>
      </w:r>
      <w:r w:rsidRPr="341B41FD">
        <w:rPr>
          <w:sz w:val="24"/>
          <w:szCs w:val="24"/>
        </w:rPr>
        <w:t>ensure</w:t>
      </w:r>
      <w:r w:rsidRPr="341B41FD">
        <w:rPr>
          <w:spacing w:val="-4"/>
          <w:sz w:val="24"/>
          <w:szCs w:val="24"/>
        </w:rPr>
        <w:t xml:space="preserve"> </w:t>
      </w:r>
      <w:r w:rsidRPr="341B41FD">
        <w:rPr>
          <w:sz w:val="24"/>
          <w:szCs w:val="24"/>
        </w:rPr>
        <w:t>the</w:t>
      </w:r>
      <w:r w:rsidRPr="341B41FD">
        <w:rPr>
          <w:spacing w:val="-4"/>
          <w:sz w:val="24"/>
          <w:szCs w:val="24"/>
        </w:rPr>
        <w:t xml:space="preserve"> </w:t>
      </w:r>
      <w:r w:rsidRPr="341B41FD">
        <w:rPr>
          <w:sz w:val="24"/>
          <w:szCs w:val="24"/>
        </w:rPr>
        <w:t>Accountability</w:t>
      </w:r>
      <w:r w:rsidRPr="341B41FD">
        <w:rPr>
          <w:spacing w:val="-3"/>
          <w:sz w:val="24"/>
          <w:szCs w:val="24"/>
        </w:rPr>
        <w:t xml:space="preserve"> </w:t>
      </w:r>
      <w:r w:rsidRPr="341B41FD">
        <w:rPr>
          <w:sz w:val="24"/>
          <w:szCs w:val="24"/>
        </w:rPr>
        <w:t>Report matches</w:t>
      </w:r>
      <w:r w:rsidRPr="341B41FD">
        <w:rPr>
          <w:spacing w:val="-2"/>
          <w:sz w:val="24"/>
          <w:szCs w:val="24"/>
        </w:rPr>
        <w:t xml:space="preserve"> </w:t>
      </w:r>
      <w:r w:rsidRPr="341B41FD">
        <w:rPr>
          <w:sz w:val="24"/>
          <w:szCs w:val="24"/>
        </w:rPr>
        <w:t>the</w:t>
      </w:r>
      <w:r w:rsidRPr="341B41FD">
        <w:rPr>
          <w:spacing w:val="-3"/>
          <w:sz w:val="24"/>
          <w:szCs w:val="24"/>
        </w:rPr>
        <w:t xml:space="preserve"> </w:t>
      </w:r>
      <w:r w:rsidRPr="341B41FD">
        <w:rPr>
          <w:sz w:val="24"/>
          <w:szCs w:val="24"/>
        </w:rPr>
        <w:t>information in</w:t>
      </w:r>
      <w:r w:rsidRPr="341B41FD">
        <w:rPr>
          <w:spacing w:val="-2"/>
          <w:sz w:val="24"/>
          <w:szCs w:val="24"/>
        </w:rPr>
        <w:t xml:space="preserve"> </w:t>
      </w:r>
      <w:r w:rsidRPr="341B41FD">
        <w:rPr>
          <w:sz w:val="24"/>
          <w:szCs w:val="24"/>
        </w:rPr>
        <w:t>the</w:t>
      </w:r>
      <w:r w:rsidRPr="341B41FD">
        <w:rPr>
          <w:spacing w:val="-3"/>
          <w:sz w:val="24"/>
          <w:szCs w:val="24"/>
        </w:rPr>
        <w:t xml:space="preserve"> </w:t>
      </w:r>
      <w:r w:rsidRPr="341B41FD">
        <w:rPr>
          <w:sz w:val="24"/>
          <w:szCs w:val="24"/>
        </w:rPr>
        <w:t>Survey</w:t>
      </w:r>
      <w:r w:rsidRPr="341B41FD">
        <w:rPr>
          <w:spacing w:val="-2"/>
          <w:sz w:val="24"/>
          <w:szCs w:val="24"/>
        </w:rPr>
        <w:t xml:space="preserve"> </w:t>
      </w:r>
      <w:r w:rsidRPr="341B41FD">
        <w:rPr>
          <w:sz w:val="24"/>
          <w:szCs w:val="24"/>
        </w:rPr>
        <w:t>Summary</w:t>
      </w:r>
      <w:r w:rsidRPr="341B41FD">
        <w:rPr>
          <w:spacing w:val="-2"/>
          <w:sz w:val="24"/>
          <w:szCs w:val="24"/>
        </w:rPr>
        <w:t xml:space="preserve"> </w:t>
      </w:r>
      <w:r w:rsidRPr="341B41FD">
        <w:rPr>
          <w:sz w:val="24"/>
          <w:szCs w:val="24"/>
        </w:rPr>
        <w:lastRenderedPageBreak/>
        <w:t>Form</w:t>
      </w:r>
      <w:r>
        <w:rPr>
          <w:sz w:val="24"/>
          <w:szCs w:val="24"/>
        </w:rPr>
        <w:t xml:space="preserve">. Also, the ADODR checks that </w:t>
      </w:r>
      <w:r w:rsidRPr="341B41FD">
        <w:rPr>
          <w:sz w:val="24"/>
          <w:szCs w:val="24"/>
        </w:rPr>
        <w:t>the</w:t>
      </w:r>
      <w:r w:rsidRPr="341B41FD">
        <w:rPr>
          <w:spacing w:val="-1"/>
          <w:sz w:val="24"/>
          <w:szCs w:val="24"/>
        </w:rPr>
        <w:t xml:space="preserve"> </w:t>
      </w:r>
      <w:r w:rsidRPr="341B41FD">
        <w:rPr>
          <w:sz w:val="24"/>
          <w:szCs w:val="24"/>
        </w:rPr>
        <w:t>cooperator</w:t>
      </w:r>
      <w:r w:rsidRPr="341B41FD">
        <w:rPr>
          <w:spacing w:val="-1"/>
          <w:sz w:val="24"/>
          <w:szCs w:val="24"/>
        </w:rPr>
        <w:t xml:space="preserve"> </w:t>
      </w:r>
      <w:r w:rsidRPr="341B41FD">
        <w:rPr>
          <w:sz w:val="24"/>
          <w:szCs w:val="24"/>
        </w:rPr>
        <w:t>has</w:t>
      </w:r>
      <w:r w:rsidRPr="341B41FD">
        <w:rPr>
          <w:spacing w:val="-2"/>
          <w:sz w:val="24"/>
          <w:szCs w:val="24"/>
        </w:rPr>
        <w:t xml:space="preserve"> </w:t>
      </w:r>
      <w:r w:rsidRPr="341B41FD">
        <w:rPr>
          <w:sz w:val="24"/>
          <w:szCs w:val="24"/>
        </w:rPr>
        <w:t>entered</w:t>
      </w:r>
      <w:r w:rsidRPr="341B41FD">
        <w:rPr>
          <w:spacing w:val="-2"/>
          <w:sz w:val="24"/>
          <w:szCs w:val="24"/>
        </w:rPr>
        <w:t xml:space="preserve"> </w:t>
      </w:r>
      <w:r w:rsidRPr="341B41FD">
        <w:rPr>
          <w:sz w:val="24"/>
          <w:szCs w:val="24"/>
        </w:rPr>
        <w:t>data</w:t>
      </w:r>
      <w:r w:rsidRPr="341B41FD">
        <w:rPr>
          <w:spacing w:val="-3"/>
          <w:sz w:val="24"/>
          <w:szCs w:val="24"/>
        </w:rPr>
        <w:t xml:space="preserve"> </w:t>
      </w:r>
      <w:r w:rsidRPr="341B41FD">
        <w:rPr>
          <w:sz w:val="24"/>
          <w:szCs w:val="24"/>
        </w:rPr>
        <w:t>into</w:t>
      </w:r>
      <w:r w:rsidRPr="341B41FD">
        <w:rPr>
          <w:spacing w:val="-2"/>
          <w:sz w:val="24"/>
          <w:szCs w:val="24"/>
        </w:rPr>
        <w:t xml:space="preserve"> </w:t>
      </w:r>
      <w:r w:rsidRPr="341B41FD">
        <w:rPr>
          <w:sz w:val="24"/>
          <w:szCs w:val="24"/>
        </w:rPr>
        <w:t>the National Agriculture Pest Information System (NAPIS). NAPIS data entry is an indicator of the fulfillment of the cooperative agreement.</w:t>
      </w:r>
      <w:r>
        <w:rPr>
          <w:sz w:val="24"/>
          <w:szCs w:val="24"/>
        </w:rPr>
        <w:t xml:space="preserve"> If all requirements have been met, then the ADODR signs off the final accomplishment report.</w:t>
      </w:r>
    </w:p>
    <w:p w:rsidR="00757CDB" w:rsidP="00757CDB" w:rsidRDefault="00757CDB" w14:paraId="5ED5B3B3" w14:textId="3E39450A">
      <w:pPr>
        <w:pStyle w:val="BodyText"/>
        <w:spacing w:after="240"/>
        <w:ind w:left="0" w:right="418"/>
      </w:pPr>
      <w:r>
        <w:t xml:space="preserve">PPQ may grant a one time, no cost extension of the cooperative agreement for up to one year if: 1) Requested in writing by the cooperator before the expiration date; 2) Supported by the Pest Detection </w:t>
      </w:r>
      <w:r w:rsidRPr="003E4873">
        <w:t>NOM</w:t>
      </w:r>
      <w:r>
        <w:t xml:space="preserve">, ADODR, and PPQ Agreements Specialist; and 3) Approved by </w:t>
      </w:r>
      <w:r w:rsidR="003E4873">
        <w:t>an</w:t>
      </w:r>
      <w:r>
        <w:t xml:space="preserve"> PPQ Field Operations Associate Executive Director. Cooperators requesting an extension must provide an explanation or justification for the program’s delay</w:t>
      </w:r>
      <w:r>
        <w:rPr>
          <w:spacing w:val="-3"/>
        </w:rPr>
        <w:t xml:space="preserve"> and should not make a request to simply extend the agreement. PPQ </w:t>
      </w:r>
      <w:r>
        <w:t>will</w:t>
      </w:r>
      <w:r>
        <w:rPr>
          <w:spacing w:val="-3"/>
        </w:rPr>
        <w:t xml:space="preserve"> </w:t>
      </w:r>
      <w:r>
        <w:t>only</w:t>
      </w:r>
      <w:r>
        <w:rPr>
          <w:spacing w:val="-3"/>
        </w:rPr>
        <w:t xml:space="preserve"> consider </w:t>
      </w:r>
      <w:r>
        <w:t>programmatic</w:t>
      </w:r>
      <w:r>
        <w:rPr>
          <w:spacing w:val="-4"/>
        </w:rPr>
        <w:t xml:space="preserve"> </w:t>
      </w:r>
      <w:r>
        <w:t>reasons</w:t>
      </w:r>
      <w:r>
        <w:rPr>
          <w:spacing w:val="-3"/>
        </w:rPr>
        <w:t xml:space="preserve"> </w:t>
      </w:r>
      <w:r>
        <w:t>or</w:t>
      </w:r>
      <w:r>
        <w:rPr>
          <w:spacing w:val="-2"/>
        </w:rPr>
        <w:t xml:space="preserve"> </w:t>
      </w:r>
      <w:r>
        <w:t>extenuating</w:t>
      </w:r>
      <w:r>
        <w:rPr>
          <w:spacing w:val="-1"/>
        </w:rPr>
        <w:t xml:space="preserve"> </w:t>
      </w:r>
      <w:r>
        <w:t>circumstances</w:t>
      </w:r>
      <w:r>
        <w:rPr>
          <w:spacing w:val="-3"/>
        </w:rPr>
        <w:t xml:space="preserve"> </w:t>
      </w:r>
      <w:r>
        <w:t>(e.g.,</w:t>
      </w:r>
      <w:r>
        <w:rPr>
          <w:spacing w:val="-3"/>
        </w:rPr>
        <w:t xml:space="preserve"> </w:t>
      </w:r>
      <w:r>
        <w:t>weather delays, problems in hiring of personnel, other reasons) when granting an extension. Reporting frequency of the accomplishment and financial reports, either quarterly or semiannually, will continue as noted in the Notice of Award.</w:t>
      </w:r>
    </w:p>
    <w:p w:rsidR="00757CDB" w:rsidP="00757CDB" w:rsidRDefault="00757CDB" w14:paraId="475BB1B1" w14:textId="1BA9F1B0">
      <w:pPr>
        <w:pStyle w:val="BodyText"/>
        <w:spacing w:after="240"/>
        <w:ind w:left="0" w:right="477"/>
      </w:pPr>
      <w:r>
        <w:t xml:space="preserve">The ADODR of the cooperative agreement must complete and submit the Closeout/Evaluation Report to the PPQ Agreements Specialist no later than the 90-day period allowed for submitting the reports. </w:t>
      </w:r>
      <w:r w:rsidRPr="00373CA5">
        <w:t xml:space="preserve">The evaluation should include input from the PSS and address each funded project in the cooperative agreement. The evaluation </w:t>
      </w:r>
      <w:r w:rsidRPr="00373CA5" w:rsidR="00DA155E">
        <w:t>should</w:t>
      </w:r>
      <w:r w:rsidRPr="00373CA5" w:rsidR="00373CA5">
        <w:t xml:space="preserve"> follow</w:t>
      </w:r>
      <w:r w:rsidRPr="00373CA5">
        <w:t xml:space="preserve"> the work plan and must address the funding criteria </w:t>
      </w:r>
      <w:r w:rsidRPr="00373CA5" w:rsidR="00373CA5">
        <w:t>established by the</w:t>
      </w:r>
      <w:r w:rsidRPr="00373CA5">
        <w:t xml:space="preserve"> cooperator and the ADODR</w:t>
      </w:r>
      <w:r w:rsidRPr="00373CA5" w:rsidR="00373CA5">
        <w:t xml:space="preserve">. </w:t>
      </w:r>
      <w:r>
        <w:t>The</w:t>
      </w:r>
      <w:hyperlink r:id="rId37">
        <w:r w:rsidRPr="341B41FD">
          <w:rPr>
            <w:rStyle w:val="Hyperlink"/>
          </w:rPr>
          <w:t xml:space="preserve"> Accountability Report</w:t>
        </w:r>
      </w:hyperlink>
      <w:r>
        <w:t>,</w:t>
      </w:r>
      <w:r>
        <w:rPr>
          <w:spacing w:val="-2"/>
        </w:rPr>
        <w:t xml:space="preserve"> </w:t>
      </w:r>
      <w:r>
        <w:t>a</w:t>
      </w:r>
      <w:r>
        <w:rPr>
          <w:spacing w:val="-3"/>
        </w:rPr>
        <w:t xml:space="preserve"> </w:t>
      </w:r>
      <w:r>
        <w:t>work</w:t>
      </w:r>
      <w:r>
        <w:rPr>
          <w:spacing w:val="-2"/>
        </w:rPr>
        <w:t xml:space="preserve"> </w:t>
      </w:r>
      <w:r>
        <w:t>plan</w:t>
      </w:r>
      <w:r>
        <w:rPr>
          <w:spacing w:val="-2"/>
        </w:rPr>
        <w:t xml:space="preserve"> </w:t>
      </w:r>
      <w:r>
        <w:t>monitoring</w:t>
      </w:r>
      <w:r>
        <w:rPr>
          <w:spacing w:val="-2"/>
        </w:rPr>
        <w:t xml:space="preserve"> </w:t>
      </w:r>
      <w:r>
        <w:t>tool,</w:t>
      </w:r>
      <w:r>
        <w:rPr>
          <w:spacing w:val="-2"/>
        </w:rPr>
        <w:t xml:space="preserve"> </w:t>
      </w:r>
      <w:r>
        <w:t>is</w:t>
      </w:r>
      <w:r>
        <w:rPr>
          <w:spacing w:val="-2"/>
        </w:rPr>
        <w:t xml:space="preserve"> </w:t>
      </w:r>
      <w:r>
        <w:t>available</w:t>
      </w:r>
      <w:r>
        <w:rPr>
          <w:spacing w:val="-3"/>
        </w:rPr>
        <w:t xml:space="preserve"> </w:t>
      </w:r>
      <w:r>
        <w:t>to assist</w:t>
      </w:r>
      <w:r>
        <w:rPr>
          <w:spacing w:val="-1"/>
        </w:rPr>
        <w:t xml:space="preserve"> </w:t>
      </w:r>
      <w:r>
        <w:t>in</w:t>
      </w:r>
      <w:r>
        <w:rPr>
          <w:spacing w:val="-1"/>
        </w:rPr>
        <w:t xml:space="preserve"> </w:t>
      </w:r>
      <w:r>
        <w:t>the</w:t>
      </w:r>
      <w:r>
        <w:rPr>
          <w:spacing w:val="-2"/>
        </w:rPr>
        <w:t xml:space="preserve"> </w:t>
      </w:r>
      <w:r>
        <w:t>review</w:t>
      </w:r>
      <w:r>
        <w:rPr>
          <w:spacing w:val="-2"/>
        </w:rPr>
        <w:t xml:space="preserve"> </w:t>
      </w:r>
      <w:r>
        <w:t>of</w:t>
      </w:r>
      <w:r>
        <w:rPr>
          <w:spacing w:val="-2"/>
        </w:rPr>
        <w:t xml:space="preserve"> </w:t>
      </w:r>
      <w:r>
        <w:t>the cooperator’s</w:t>
      </w:r>
      <w:r>
        <w:rPr>
          <w:spacing w:val="-1"/>
        </w:rPr>
        <w:t xml:space="preserve"> </w:t>
      </w:r>
      <w:r>
        <w:t>performance.</w:t>
      </w:r>
      <w:r>
        <w:rPr>
          <w:spacing w:val="-1"/>
        </w:rPr>
        <w:t xml:space="preserve"> </w:t>
      </w:r>
      <w:r>
        <w:rPr>
          <w:b/>
        </w:rPr>
        <w:t>Cooperators</w:t>
      </w:r>
      <w:r>
        <w:rPr>
          <w:b/>
          <w:spacing w:val="-1"/>
        </w:rPr>
        <w:t xml:space="preserve"> </w:t>
      </w:r>
      <w:r>
        <w:rPr>
          <w:b/>
        </w:rPr>
        <w:t>must</w:t>
      </w:r>
      <w:r>
        <w:rPr>
          <w:b/>
          <w:spacing w:val="-2"/>
        </w:rPr>
        <w:t xml:space="preserve"> </w:t>
      </w:r>
      <w:r>
        <w:rPr>
          <w:b/>
        </w:rPr>
        <w:t>log</w:t>
      </w:r>
      <w:r>
        <w:rPr>
          <w:b/>
          <w:spacing w:val="-1"/>
        </w:rPr>
        <w:t xml:space="preserve"> </w:t>
      </w:r>
      <w:r>
        <w:rPr>
          <w:b/>
        </w:rPr>
        <w:t>in</w:t>
      </w:r>
      <w:r>
        <w:rPr>
          <w:b/>
          <w:spacing w:val="-1"/>
        </w:rPr>
        <w:t xml:space="preserve"> </w:t>
      </w:r>
      <w:r>
        <w:rPr>
          <w:b/>
        </w:rPr>
        <w:t>to</w:t>
      </w:r>
      <w:r>
        <w:rPr>
          <w:b/>
          <w:spacing w:val="-1"/>
        </w:rPr>
        <w:t xml:space="preserve"> </w:t>
      </w:r>
      <w:r>
        <w:rPr>
          <w:b/>
        </w:rPr>
        <w:t>access</w:t>
      </w:r>
      <w:r>
        <w:rPr>
          <w:b/>
          <w:spacing w:val="-1"/>
        </w:rPr>
        <w:t xml:space="preserve"> </w:t>
      </w:r>
      <w:r>
        <w:rPr>
          <w:b/>
        </w:rPr>
        <w:t>these tools</w:t>
      </w:r>
      <w:r>
        <w:rPr>
          <w:b/>
          <w:spacing w:val="-1"/>
        </w:rPr>
        <w:t xml:space="preserve"> </w:t>
      </w:r>
      <w:r>
        <w:rPr>
          <w:b/>
        </w:rPr>
        <w:t>at the</w:t>
      </w:r>
      <w:r w:rsidRPr="341B41FD">
        <w:t xml:space="preserve"> </w:t>
      </w:r>
      <w:hyperlink r:id="rId38">
        <w:r w:rsidRPr="341B41FD">
          <w:rPr>
            <w:rStyle w:val="Hyperlink"/>
          </w:rPr>
          <w:t>CAPS Resource &amp; Collaboration</w:t>
        </w:r>
      </w:hyperlink>
      <w:r w:rsidRPr="341B41FD">
        <w:rPr>
          <w:color w:val="0000FF"/>
        </w:rPr>
        <w:t xml:space="preserve"> </w:t>
      </w:r>
      <w:r w:rsidRPr="341B41FD">
        <w:t>website.</w:t>
      </w:r>
    </w:p>
    <w:p w:rsidR="00757CDB" w:rsidP="00757CDB" w:rsidRDefault="00757CDB" w14:paraId="23BCC113" w14:textId="77777777">
      <w:pPr>
        <w:pStyle w:val="BodyText"/>
        <w:spacing w:after="240"/>
        <w:ind w:left="0" w:right="490"/>
      </w:pPr>
      <w:r>
        <w:t>Please</w:t>
      </w:r>
      <w:r>
        <w:rPr>
          <w:spacing w:val="-4"/>
        </w:rPr>
        <w:t xml:space="preserve"> </w:t>
      </w:r>
      <w:r>
        <w:t>review</w:t>
      </w:r>
      <w:r>
        <w:rPr>
          <w:spacing w:val="-4"/>
        </w:rPr>
        <w:t xml:space="preserve"> </w:t>
      </w:r>
      <w:r>
        <w:t>the</w:t>
      </w:r>
      <w:r>
        <w:rPr>
          <w:spacing w:val="-4"/>
        </w:rPr>
        <w:t xml:space="preserve"> </w:t>
      </w:r>
      <w:hyperlink r:id="rId39">
        <w:r w:rsidRPr="341B41FD">
          <w:rPr>
            <w:rStyle w:val="Hyperlink"/>
          </w:rPr>
          <w:t>Terms and Conditions for APHIS Awards</w:t>
        </w:r>
      </w:hyperlink>
      <w:r>
        <w:rPr>
          <w:color w:val="6B9F24"/>
          <w:spacing w:val="-3"/>
        </w:rPr>
        <w:t xml:space="preserve"> </w:t>
      </w:r>
      <w:r>
        <w:t>for</w:t>
      </w:r>
      <w:r>
        <w:rPr>
          <w:spacing w:val="-4"/>
        </w:rPr>
        <w:t xml:space="preserve"> </w:t>
      </w:r>
      <w:r>
        <w:t>information</w:t>
      </w:r>
      <w:r>
        <w:rPr>
          <w:spacing w:val="-3"/>
        </w:rPr>
        <w:t xml:space="preserve"> </w:t>
      </w:r>
      <w:r>
        <w:t>about</w:t>
      </w:r>
      <w:r>
        <w:rPr>
          <w:spacing w:val="-3"/>
        </w:rPr>
        <w:t xml:space="preserve"> </w:t>
      </w:r>
      <w:r>
        <w:t xml:space="preserve">cooperative </w:t>
      </w:r>
      <w:r>
        <w:rPr>
          <w:spacing w:val="-2"/>
        </w:rPr>
        <w:t>agreements.</w:t>
      </w:r>
    </w:p>
    <w:p w:rsidRPr="00680FD6" w:rsidR="00680FD6" w:rsidP="00680FD6" w:rsidRDefault="00680FD6" w14:paraId="2A139570" w14:textId="3936732B">
      <w:pPr>
        <w:pStyle w:val="Heading1"/>
        <w:spacing w:after="240"/>
        <w:ind w:left="0"/>
        <w:rPr>
          <w:color w:val="134163" w:themeColor="accent2" w:themeShade="80"/>
          <w:sz w:val="28"/>
          <w:szCs w:val="28"/>
        </w:rPr>
      </w:pPr>
      <w:bookmarkStart w:name="Survey_Supplies" w:id="60"/>
      <w:bookmarkStart w:name="_Toc228367662" w:id="61"/>
      <w:bookmarkStart w:name="_Toc201838022" w:id="62"/>
      <w:bookmarkEnd w:id="60"/>
      <w:r w:rsidRPr="00680FD6">
        <w:rPr>
          <w:color w:val="134163" w:themeColor="accent2" w:themeShade="80"/>
          <w:sz w:val="28"/>
          <w:szCs w:val="28"/>
        </w:rPr>
        <w:t xml:space="preserve">CAPS </w:t>
      </w:r>
      <w:r>
        <w:rPr>
          <w:color w:val="134163" w:themeColor="accent2" w:themeShade="80"/>
          <w:sz w:val="28"/>
          <w:szCs w:val="28"/>
        </w:rPr>
        <w:t xml:space="preserve">SURVEY </w:t>
      </w:r>
      <w:r w:rsidRPr="00680FD6">
        <w:rPr>
          <w:color w:val="134163" w:themeColor="accent2" w:themeShade="80"/>
          <w:sz w:val="28"/>
          <w:szCs w:val="28"/>
        </w:rPr>
        <w:t>RESOURCES</w:t>
      </w:r>
      <w:bookmarkEnd w:id="61"/>
    </w:p>
    <w:p w:rsidRPr="00557FC2" w:rsidR="00EC1659" w:rsidP="005A786F" w:rsidRDefault="00EC1659" w14:paraId="0E339A19" w14:textId="5AF953E0">
      <w:pPr>
        <w:pStyle w:val="Heading2"/>
        <w:spacing w:before="0" w:after="120"/>
        <w:rPr>
          <w:color w:val="0D5672" w:themeColor="accent1" w:themeShade="80"/>
        </w:rPr>
      </w:pPr>
      <w:bookmarkStart w:name="_Toc228367663" w:id="63"/>
      <w:r w:rsidRPr="00557FC2">
        <w:rPr>
          <w:color w:val="0D5672" w:themeColor="accent1" w:themeShade="80"/>
        </w:rPr>
        <w:t>Survey Supplies</w:t>
      </w:r>
      <w:bookmarkEnd w:id="62"/>
      <w:bookmarkEnd w:id="63"/>
    </w:p>
    <w:p w:rsidR="00EC1659" w:rsidP="00E376C4" w:rsidRDefault="00EC1659" w14:paraId="6CAB708B" w14:textId="525805EA">
      <w:pPr>
        <w:pStyle w:val="BodyText"/>
        <w:spacing w:after="240"/>
        <w:ind w:left="0" w:right="418"/>
      </w:pPr>
      <w:r>
        <w:t xml:space="preserve">PPQ will provide survey supplies (traps, lures, and accessories) for </w:t>
      </w:r>
      <w:r w:rsidR="000D0ECD">
        <w:t>N</w:t>
      </w:r>
      <w:r>
        <w:t xml:space="preserve">ational </w:t>
      </w:r>
      <w:r w:rsidR="000D0ECD">
        <w:t>P</w:t>
      </w:r>
      <w:r>
        <w:t xml:space="preserve">riority </w:t>
      </w:r>
      <w:r w:rsidR="000D0ECD">
        <w:t>P</w:t>
      </w:r>
      <w:r>
        <w:t xml:space="preserve">est surveys conducted through the CAPS program and/or the Plant Pest and Disease Management and Disaster Prevention Program - Plant Protection Act (PPA), Section 7721 </w:t>
      </w:r>
      <w:r w:rsidR="00AF238F">
        <w:t>g</w:t>
      </w:r>
      <w:r>
        <w:t>oal 1 surveys.</w:t>
      </w:r>
      <w:r>
        <w:rPr>
          <w:spacing w:val="-3"/>
        </w:rPr>
        <w:t xml:space="preserve"> PPQ holds </w:t>
      </w:r>
      <w:r>
        <w:t>two</w:t>
      </w:r>
      <w:r>
        <w:rPr>
          <w:spacing w:val="-1"/>
        </w:rPr>
        <w:t xml:space="preserve"> </w:t>
      </w:r>
      <w:r>
        <w:t>supply ordering periods</w:t>
      </w:r>
      <w:r>
        <w:rPr>
          <w:spacing w:val="-3"/>
        </w:rPr>
        <w:t xml:space="preserve"> </w:t>
      </w:r>
      <w:r>
        <w:t>each</w:t>
      </w:r>
      <w:r>
        <w:rPr>
          <w:spacing w:val="-3"/>
        </w:rPr>
        <w:t xml:space="preserve"> </w:t>
      </w:r>
      <w:r>
        <w:t xml:space="preserve">year through its Integrated Plant Health Information System (IPHIS), one in the fall and one in the </w:t>
      </w:r>
      <w:r w:rsidR="00EB4C98">
        <w:t>late winter/early spring</w:t>
      </w:r>
      <w:r>
        <w:t>.</w:t>
      </w:r>
      <w:r>
        <w:rPr>
          <w:spacing w:val="-3"/>
        </w:rPr>
        <w:t xml:space="preserve"> </w:t>
      </w:r>
      <w:r>
        <w:t>The</w:t>
      </w:r>
      <w:r>
        <w:rPr>
          <w:spacing w:val="-4"/>
        </w:rPr>
        <w:t xml:space="preserve"> </w:t>
      </w:r>
      <w:r>
        <w:t>fall</w:t>
      </w:r>
      <w:r>
        <w:rPr>
          <w:spacing w:val="-3"/>
        </w:rPr>
        <w:t xml:space="preserve"> </w:t>
      </w:r>
      <w:r>
        <w:t>ordering</w:t>
      </w:r>
      <w:r>
        <w:rPr>
          <w:spacing w:val="-3"/>
        </w:rPr>
        <w:t xml:space="preserve"> </w:t>
      </w:r>
      <w:r>
        <w:t>period</w:t>
      </w:r>
      <w:r>
        <w:rPr>
          <w:spacing w:val="-3"/>
        </w:rPr>
        <w:t xml:space="preserve"> </w:t>
      </w:r>
      <w:r>
        <w:t>is</w:t>
      </w:r>
      <w:r>
        <w:rPr>
          <w:spacing w:val="-3"/>
        </w:rPr>
        <w:t xml:space="preserve"> </w:t>
      </w:r>
      <w:r w:rsidR="00B15E7D">
        <w:rPr>
          <w:spacing w:val="-3"/>
        </w:rPr>
        <w:t xml:space="preserve">designated </w:t>
      </w:r>
      <w:r>
        <w:t>for</w:t>
      </w:r>
      <w:r>
        <w:rPr>
          <w:spacing w:val="-4"/>
        </w:rPr>
        <w:t xml:space="preserve"> </w:t>
      </w:r>
      <w:r>
        <w:t xml:space="preserve">CAPS survey supplies, and the </w:t>
      </w:r>
      <w:r w:rsidR="00B15E7D">
        <w:t>late winter/early spring</w:t>
      </w:r>
      <w:r>
        <w:t xml:space="preserve"> ordering period is </w:t>
      </w:r>
      <w:r w:rsidR="00B15E7D">
        <w:t xml:space="preserve">designated </w:t>
      </w:r>
      <w:r>
        <w:t xml:space="preserve">for PPA 7721 </w:t>
      </w:r>
      <w:r w:rsidR="00D61BF7">
        <w:t>g</w:t>
      </w:r>
      <w:r>
        <w:t xml:space="preserve">oal 1 survey supplies and any other remaining items </w:t>
      </w:r>
      <w:r w:rsidR="00382BA4">
        <w:t xml:space="preserve">surveyors </w:t>
      </w:r>
      <w:r>
        <w:t>need for the survey season.</w:t>
      </w:r>
    </w:p>
    <w:p w:rsidR="00EC1659" w:rsidP="00E376C4" w:rsidRDefault="00EC1659" w14:paraId="08097EEF" w14:textId="443DE25D">
      <w:pPr>
        <w:pStyle w:val="BodyText"/>
        <w:spacing w:after="240"/>
        <w:ind w:left="0" w:right="418"/>
      </w:pPr>
      <w:r>
        <w:t xml:space="preserve">Survey supplies for </w:t>
      </w:r>
      <w:r w:rsidR="00CE1281">
        <w:t>State Priority Pests (pests of state concern)</w:t>
      </w:r>
      <w:r w:rsidDel="00CE1281" w:rsidR="00CE1281">
        <w:t xml:space="preserve"> </w:t>
      </w:r>
      <w:r>
        <w:t xml:space="preserve">are the cooperator’s responsibility. Do not place </w:t>
      </w:r>
      <w:r w:rsidR="00AC737D">
        <w:t xml:space="preserve">supply </w:t>
      </w:r>
      <w:r>
        <w:t xml:space="preserve">orders for </w:t>
      </w:r>
      <w:r w:rsidR="00AC737D">
        <w:t>State Priority Pests (pests of state concern)</w:t>
      </w:r>
      <w:r w:rsidDel="00CE1281" w:rsidR="00AC737D">
        <w:t xml:space="preserve"> </w:t>
      </w:r>
      <w:r>
        <w:t>in the IPHIS ordering system.</w:t>
      </w:r>
    </w:p>
    <w:p w:rsidR="00EC1659" w:rsidP="00E376C4" w:rsidRDefault="00EC1659" w14:paraId="6F5742CE" w14:textId="0B7B4F7D">
      <w:pPr>
        <w:pStyle w:val="BodyText"/>
        <w:spacing w:after="240"/>
        <w:ind w:left="0" w:right="418"/>
      </w:pPr>
      <w:r>
        <w:t xml:space="preserve">The </w:t>
      </w:r>
      <w:hyperlink w:history="1" r:id="rId40">
        <w:r w:rsidRPr="0041446A">
          <w:rPr>
            <w:rStyle w:val="Hyperlink"/>
          </w:rPr>
          <w:t>CAPS Survey Supplies page</w:t>
        </w:r>
      </w:hyperlink>
      <w:r>
        <w:t xml:space="preserve"> has additional information and guidance </w:t>
      </w:r>
      <w:r w:rsidR="00CF3D23">
        <w:t xml:space="preserve">for </w:t>
      </w:r>
      <w:r>
        <w:t>supply ordering.</w:t>
      </w:r>
      <w:r w:rsidRPr="00E905CD">
        <w:t xml:space="preserve"> </w:t>
      </w:r>
      <w:r>
        <w:t>Contact the Pest Detection NOM, Darrell Bays, via email (</w:t>
      </w:r>
      <w:hyperlink r:id="rId41">
        <w:r>
          <w:rPr>
            <w:color w:val="0000FF"/>
            <w:u w:val="single" w:color="0000FF"/>
          </w:rPr>
          <w:t>darrell.a.bays@usda.gov</w:t>
        </w:r>
      </w:hyperlink>
      <w:r>
        <w:t xml:space="preserve">) </w:t>
      </w:r>
      <w:r w:rsidR="00CF3D23">
        <w:t xml:space="preserve">with </w:t>
      </w:r>
      <w:r w:rsidR="009F0A01">
        <w:t xml:space="preserve">supply ordering </w:t>
      </w:r>
      <w:r>
        <w:t xml:space="preserve">questions. </w:t>
      </w:r>
    </w:p>
    <w:p w:rsidRPr="00557FC2" w:rsidR="00EC1659" w:rsidP="005A786F" w:rsidRDefault="00EC1659" w14:paraId="01AACA95" w14:textId="77777777">
      <w:pPr>
        <w:pStyle w:val="Heading2"/>
        <w:spacing w:before="0" w:after="120"/>
        <w:rPr>
          <w:color w:val="0D5672" w:themeColor="accent1" w:themeShade="80"/>
        </w:rPr>
      </w:pPr>
      <w:bookmarkStart w:name="Preliminary_Identification" w:id="64"/>
      <w:bookmarkStart w:name="_Toc201838023" w:id="65"/>
      <w:bookmarkStart w:name="_Toc228367664" w:id="66"/>
      <w:bookmarkEnd w:id="64"/>
      <w:r w:rsidRPr="00557FC2">
        <w:rPr>
          <w:color w:val="0D5672" w:themeColor="accent1" w:themeShade="80"/>
        </w:rPr>
        <w:lastRenderedPageBreak/>
        <w:t>Preliminary Identification</w:t>
      </w:r>
      <w:bookmarkEnd w:id="65"/>
      <w:bookmarkEnd w:id="66"/>
    </w:p>
    <w:p w:rsidR="00EC1659" w:rsidP="00773DCE" w:rsidRDefault="009F0A01" w14:paraId="102A5F6B" w14:textId="3D455AD4">
      <w:pPr>
        <w:pStyle w:val="BodyText"/>
        <w:spacing w:after="240"/>
        <w:ind w:left="0" w:right="446"/>
      </w:pPr>
      <w:r>
        <w:t xml:space="preserve">The </w:t>
      </w:r>
      <w:r w:rsidR="00EC1659">
        <w:t>cooperator</w:t>
      </w:r>
      <w:r>
        <w:t xml:space="preserve"> is responsible for </w:t>
      </w:r>
      <w:r w:rsidR="00EC1659">
        <w:t>confirm</w:t>
      </w:r>
      <w:r>
        <w:t>ing</w:t>
      </w:r>
      <w:r w:rsidR="00EC1659">
        <w:t xml:space="preserve"> preliminary pest identification </w:t>
      </w:r>
      <w:r>
        <w:t xml:space="preserve">services </w:t>
      </w:r>
      <w:r w:rsidR="00EC1659">
        <w:t xml:space="preserve">for </w:t>
      </w:r>
      <w:r w:rsidR="0043151B">
        <w:t>N</w:t>
      </w:r>
      <w:r w:rsidR="00EC1659">
        <w:t xml:space="preserve">ational </w:t>
      </w:r>
      <w:r w:rsidR="0043151B">
        <w:t>P</w:t>
      </w:r>
      <w:r w:rsidR="00EC1659">
        <w:t xml:space="preserve">riority </w:t>
      </w:r>
      <w:r w:rsidR="0043151B">
        <w:t>P</w:t>
      </w:r>
      <w:r w:rsidR="00EC1659">
        <w:t xml:space="preserve">ests before submitting their work plans. </w:t>
      </w:r>
      <w:r w:rsidR="005B009F">
        <w:t xml:space="preserve">PPQ cannot guarantee </w:t>
      </w:r>
      <w:r>
        <w:t xml:space="preserve">that preliminary identification services will be available for all </w:t>
      </w:r>
      <w:r w:rsidR="0043151B">
        <w:t>National Priority Pests</w:t>
      </w:r>
      <w:r>
        <w:t xml:space="preserve">. </w:t>
      </w:r>
      <w:r w:rsidR="00EC1659">
        <w:t>The cooperator must: 1) confirm that an identifier or institution that they have</w:t>
      </w:r>
      <w:r w:rsidR="00EC1659">
        <w:rPr>
          <w:spacing w:val="-4"/>
        </w:rPr>
        <w:t xml:space="preserve"> </w:t>
      </w:r>
      <w:r w:rsidR="00EC1659">
        <w:t>used</w:t>
      </w:r>
      <w:r w:rsidR="00EC1659">
        <w:rPr>
          <w:spacing w:val="-3"/>
        </w:rPr>
        <w:t xml:space="preserve"> </w:t>
      </w:r>
      <w:r w:rsidR="00EC1659">
        <w:t>previously</w:t>
      </w:r>
      <w:r w:rsidR="00EC1659">
        <w:rPr>
          <w:spacing w:val="-3"/>
        </w:rPr>
        <w:t xml:space="preserve"> </w:t>
      </w:r>
      <w:r w:rsidR="00EC1659">
        <w:t>will continue</w:t>
      </w:r>
      <w:r w:rsidR="00EC1659">
        <w:rPr>
          <w:spacing w:val="-4"/>
        </w:rPr>
        <w:t xml:space="preserve"> </w:t>
      </w:r>
      <w:r w:rsidR="00EC1659">
        <w:t>providing</w:t>
      </w:r>
      <w:r w:rsidR="00EC1659">
        <w:rPr>
          <w:spacing w:val="-3"/>
        </w:rPr>
        <w:t xml:space="preserve"> </w:t>
      </w:r>
      <w:r w:rsidR="00EC1659">
        <w:t>taxonomic</w:t>
      </w:r>
      <w:r w:rsidR="00EC1659">
        <w:rPr>
          <w:spacing w:val="-4"/>
        </w:rPr>
        <w:t xml:space="preserve"> </w:t>
      </w:r>
      <w:r w:rsidR="00EC1659">
        <w:t>support</w:t>
      </w:r>
      <w:r w:rsidR="00EC1659">
        <w:rPr>
          <w:spacing w:val="-3"/>
        </w:rPr>
        <w:t xml:space="preserve"> </w:t>
      </w:r>
      <w:r w:rsidR="00EC1659">
        <w:t>for</w:t>
      </w:r>
      <w:r w:rsidR="00EC1659">
        <w:rPr>
          <w:spacing w:val="-4"/>
        </w:rPr>
        <w:t xml:space="preserve"> </w:t>
      </w:r>
      <w:r w:rsidR="00EC1659">
        <w:t>the</w:t>
      </w:r>
      <w:r w:rsidR="00EC1659">
        <w:rPr>
          <w:spacing w:val="-4"/>
        </w:rPr>
        <w:t xml:space="preserve"> </w:t>
      </w:r>
      <w:r w:rsidR="00EC1659">
        <w:t>proposed</w:t>
      </w:r>
      <w:r w:rsidR="00EC1659">
        <w:rPr>
          <w:spacing w:val="-3"/>
        </w:rPr>
        <w:t xml:space="preserve"> </w:t>
      </w:r>
      <w:r w:rsidR="00EC1659">
        <w:t>target(s)</w:t>
      </w:r>
      <w:r w:rsidR="00EC1659">
        <w:rPr>
          <w:spacing w:val="-3"/>
        </w:rPr>
        <w:t xml:space="preserve"> </w:t>
      </w:r>
      <w:r w:rsidR="00EC1659">
        <w:t xml:space="preserve">each </w:t>
      </w:r>
      <w:r w:rsidR="00EC1659">
        <w:rPr>
          <w:spacing w:val="-2"/>
        </w:rPr>
        <w:t xml:space="preserve">year; 2) cover preliminary identification of </w:t>
      </w:r>
      <w:r w:rsidR="00F60D84">
        <w:t>S</w:t>
      </w:r>
      <w:r w:rsidR="005B009F">
        <w:t xml:space="preserve">tate </w:t>
      </w:r>
      <w:r w:rsidR="00F60D84">
        <w:t>P</w:t>
      </w:r>
      <w:r w:rsidR="00EC1659">
        <w:t xml:space="preserve">riority </w:t>
      </w:r>
      <w:r w:rsidR="00F60D84">
        <w:t>P</w:t>
      </w:r>
      <w:r w:rsidR="00EC1659">
        <w:t>ests (</w:t>
      </w:r>
      <w:r w:rsidR="00EC1659">
        <w:rPr>
          <w:spacing w:val="-2"/>
        </w:rPr>
        <w:t>pests of state concern</w:t>
      </w:r>
      <w:r w:rsidR="00EC1659">
        <w:t xml:space="preserve">); and 3) ensure that </w:t>
      </w:r>
      <w:r w:rsidR="00F60D84">
        <w:t>S</w:t>
      </w:r>
      <w:r w:rsidR="005B009F">
        <w:t xml:space="preserve">tate </w:t>
      </w:r>
      <w:r w:rsidR="00F60D84">
        <w:t>P</w:t>
      </w:r>
      <w:r w:rsidR="00EC1659">
        <w:t xml:space="preserve">riority </w:t>
      </w:r>
      <w:r w:rsidR="00F60D84">
        <w:t>P</w:t>
      </w:r>
      <w:r w:rsidR="00EC1659">
        <w:t xml:space="preserve">ests are not </w:t>
      </w:r>
      <w:r w:rsidR="00EC1659">
        <w:rPr>
          <w:spacing w:val="-2"/>
        </w:rPr>
        <w:t xml:space="preserve">submitted along with </w:t>
      </w:r>
      <w:r w:rsidR="00824072">
        <w:t>National Priority Pest</w:t>
      </w:r>
      <w:r w:rsidR="00824072">
        <w:rPr>
          <w:spacing w:val="-2"/>
        </w:rPr>
        <w:t xml:space="preserve"> </w:t>
      </w:r>
      <w:r w:rsidR="00EC1659">
        <w:rPr>
          <w:spacing w:val="-2"/>
        </w:rPr>
        <w:t>samples to the preliminary identification institutions.</w:t>
      </w:r>
      <w:r w:rsidR="00EC1659">
        <w:t xml:space="preserve"> PPQ requires preliminary identification institutions </w:t>
      </w:r>
      <w:r w:rsidR="00FD0353">
        <w:t xml:space="preserve">to </w:t>
      </w:r>
      <w:r w:rsidR="00EC1659">
        <w:t>document and report the survey funding source for all samples they process. Cooperators must include survey funding source information (such as CAPS or PPA 7721) for all samples submitted for preliminary identification screening and/or sorting services.</w:t>
      </w:r>
    </w:p>
    <w:p w:rsidR="00EC1659" w:rsidP="00773DCE" w:rsidRDefault="00EC1659" w14:paraId="449B4292" w14:textId="556447F7">
      <w:pPr>
        <w:pStyle w:val="BodyText"/>
        <w:spacing w:after="240"/>
        <w:ind w:left="0"/>
        <w:rPr>
          <w:sz w:val="20"/>
          <w:szCs w:val="20"/>
        </w:rPr>
      </w:pPr>
      <w:r>
        <w:t>Please</w:t>
      </w:r>
      <w:r>
        <w:rPr>
          <w:spacing w:val="-3"/>
        </w:rPr>
        <w:t xml:space="preserve"> </w:t>
      </w:r>
      <w:r>
        <w:t>contact</w:t>
      </w:r>
      <w:r>
        <w:rPr>
          <w:spacing w:val="-2"/>
        </w:rPr>
        <w:t xml:space="preserve"> </w:t>
      </w:r>
      <w:r>
        <w:t>the</w:t>
      </w:r>
      <w:r>
        <w:rPr>
          <w:spacing w:val="-3"/>
        </w:rPr>
        <w:t xml:space="preserve"> </w:t>
      </w:r>
      <w:r>
        <w:t>Preliminary Identification NOM, Darrell Bays, via email (</w:t>
      </w:r>
      <w:hyperlink r:id="rId42">
        <w:r>
          <w:rPr>
            <w:color w:val="0000FF"/>
            <w:u w:val="single" w:color="0000FF"/>
          </w:rPr>
          <w:t>darrell.a.bays@usda.gov</w:t>
        </w:r>
      </w:hyperlink>
      <w:r>
        <w:t xml:space="preserve">) </w:t>
      </w:r>
      <w:r w:rsidR="00FD0353">
        <w:t xml:space="preserve">for </w:t>
      </w:r>
      <w:r>
        <w:t>assistance</w:t>
      </w:r>
      <w:r>
        <w:rPr>
          <w:spacing w:val="-4"/>
        </w:rPr>
        <w:t xml:space="preserve"> </w:t>
      </w:r>
      <w:r w:rsidR="00FD0353">
        <w:t>with</w:t>
      </w:r>
      <w:r>
        <w:rPr>
          <w:spacing w:val="-1"/>
        </w:rPr>
        <w:t xml:space="preserve"> </w:t>
      </w:r>
      <w:r>
        <w:t>finding</w:t>
      </w:r>
      <w:r>
        <w:rPr>
          <w:spacing w:val="-3"/>
        </w:rPr>
        <w:t xml:space="preserve"> </w:t>
      </w:r>
      <w:r>
        <w:t>an</w:t>
      </w:r>
      <w:r>
        <w:rPr>
          <w:spacing w:val="-3"/>
        </w:rPr>
        <w:t xml:space="preserve"> </w:t>
      </w:r>
      <w:r>
        <w:t>identifier</w:t>
      </w:r>
      <w:r>
        <w:rPr>
          <w:spacing w:val="-4"/>
        </w:rPr>
        <w:t xml:space="preserve"> </w:t>
      </w:r>
      <w:r>
        <w:t>or</w:t>
      </w:r>
      <w:r>
        <w:rPr>
          <w:spacing w:val="-4"/>
        </w:rPr>
        <w:t xml:space="preserve"> </w:t>
      </w:r>
      <w:r>
        <w:t>institution</w:t>
      </w:r>
      <w:r>
        <w:rPr>
          <w:spacing w:val="-3"/>
        </w:rPr>
        <w:t xml:space="preserve"> </w:t>
      </w:r>
      <w:r>
        <w:t>to</w:t>
      </w:r>
      <w:r>
        <w:rPr>
          <w:spacing w:val="-3"/>
        </w:rPr>
        <w:t xml:space="preserve"> </w:t>
      </w:r>
      <w:r>
        <w:t>provide</w:t>
      </w:r>
      <w:r>
        <w:rPr>
          <w:spacing w:val="-4"/>
        </w:rPr>
        <w:t xml:space="preserve"> </w:t>
      </w:r>
      <w:r>
        <w:t>preliminary</w:t>
      </w:r>
      <w:r>
        <w:rPr>
          <w:spacing w:val="-3"/>
        </w:rPr>
        <w:t xml:space="preserve"> </w:t>
      </w:r>
      <w:r>
        <w:t>identification</w:t>
      </w:r>
      <w:r>
        <w:rPr>
          <w:spacing w:val="-3"/>
        </w:rPr>
        <w:t xml:space="preserve"> </w:t>
      </w:r>
      <w:r w:rsidR="00FD0353">
        <w:t>services (</w:t>
      </w:r>
      <w:r w:rsidRPr="00B1088F">
        <w:rPr>
          <w:b/>
          <w:bCs/>
        </w:rPr>
        <w:t>National</w:t>
      </w:r>
      <w:r>
        <w:t xml:space="preserve"> </w:t>
      </w:r>
      <w:r>
        <w:rPr>
          <w:b/>
        </w:rPr>
        <w:t>Priority</w:t>
      </w:r>
      <w:r>
        <w:rPr>
          <w:b/>
          <w:spacing w:val="-2"/>
        </w:rPr>
        <w:t xml:space="preserve"> </w:t>
      </w:r>
      <w:r>
        <w:rPr>
          <w:b/>
        </w:rPr>
        <w:t>Pests</w:t>
      </w:r>
      <w:r>
        <w:rPr>
          <w:b/>
          <w:spacing w:val="-2"/>
        </w:rPr>
        <w:t xml:space="preserve"> </w:t>
      </w:r>
      <w:r>
        <w:rPr>
          <w:b/>
        </w:rPr>
        <w:t>only</w:t>
      </w:r>
      <w:r>
        <w:t>) or for revising sample allotments</w:t>
      </w:r>
      <w:r w:rsidR="00FD0353">
        <w:t xml:space="preserve"> if survey plans change</w:t>
      </w:r>
      <w:r>
        <w:t xml:space="preserve">. For </w:t>
      </w:r>
      <w:r w:rsidR="00522B97">
        <w:t xml:space="preserve">support with preliminary identification for </w:t>
      </w:r>
      <w:r>
        <w:t>other PPQ pest programs, reach out to the respective Pest Program NOM.</w:t>
      </w:r>
    </w:p>
    <w:p w:rsidRPr="00ED7A70" w:rsidR="00EC1659" w:rsidP="00EC1659" w:rsidRDefault="00EC1659" w14:paraId="1355BC73" w14:textId="77777777">
      <w:pPr>
        <w:pStyle w:val="Heading1"/>
        <w:spacing w:after="240"/>
        <w:ind w:left="0"/>
        <w:rPr>
          <w:color w:val="134163" w:themeColor="accent2" w:themeShade="80"/>
          <w:sz w:val="28"/>
          <w:szCs w:val="28"/>
        </w:rPr>
      </w:pPr>
      <w:bookmarkStart w:name="_Toc201838024" w:id="67"/>
      <w:bookmarkStart w:name="_Toc228367665" w:id="68"/>
      <w:r w:rsidRPr="00ED7A70">
        <w:rPr>
          <w:color w:val="134163" w:themeColor="accent2" w:themeShade="80"/>
          <w:sz w:val="28"/>
          <w:szCs w:val="28"/>
        </w:rPr>
        <w:t>OTHER GUIDANCE</w:t>
      </w:r>
      <w:bookmarkEnd w:id="67"/>
      <w:bookmarkEnd w:id="68"/>
    </w:p>
    <w:p w:rsidRPr="00557FC2" w:rsidR="00EC1659" w:rsidP="005A786F" w:rsidRDefault="00EC1659" w14:paraId="5B2B4059" w14:textId="77777777">
      <w:pPr>
        <w:pStyle w:val="Heading2"/>
        <w:spacing w:before="0" w:after="120"/>
        <w:rPr>
          <w:color w:val="0D5672" w:themeColor="accent1" w:themeShade="80"/>
        </w:rPr>
      </w:pPr>
      <w:bookmarkStart w:name="_Toc201838025" w:id="69"/>
      <w:bookmarkStart w:name="_Toc228367666" w:id="70"/>
      <w:r w:rsidRPr="00557FC2">
        <w:rPr>
          <w:color w:val="0D5672" w:themeColor="accent1" w:themeShade="80"/>
        </w:rPr>
        <w:t>Domestic ARM Sample Routing for PPQ Confirmatory Identification</w:t>
      </w:r>
      <w:bookmarkEnd w:id="69"/>
      <w:bookmarkEnd w:id="70"/>
    </w:p>
    <w:p w:rsidR="00EC1659" w:rsidP="00C0180C" w:rsidRDefault="00041AC8" w14:paraId="2550757E" w14:textId="4CC4607C">
      <w:pPr>
        <w:spacing w:after="240"/>
        <w:rPr>
          <w:rFonts w:eastAsiaTheme="majorEastAsia"/>
        </w:rPr>
      </w:pPr>
      <w:r>
        <w:rPr>
          <w:sz w:val="24"/>
          <w:szCs w:val="24"/>
        </w:rPr>
        <w:t>Cooperators must route s</w:t>
      </w:r>
      <w:r w:rsidRPr="146EFDC3" w:rsidR="00EC1659">
        <w:rPr>
          <w:sz w:val="24"/>
          <w:szCs w:val="24"/>
        </w:rPr>
        <w:t xml:space="preserve">pecimens collected through </w:t>
      </w:r>
      <w:r w:rsidR="0047073E">
        <w:rPr>
          <w:sz w:val="24"/>
          <w:szCs w:val="24"/>
        </w:rPr>
        <w:t xml:space="preserve">a </w:t>
      </w:r>
      <w:r w:rsidRPr="146EFDC3" w:rsidR="00EC1659">
        <w:rPr>
          <w:sz w:val="24"/>
          <w:szCs w:val="24"/>
        </w:rPr>
        <w:t>CAPS survey that have received preliminary identification as a suspected pest of regulatory for confirmatory identification through the domestic module of the Agricultural Risk Management (</w:t>
      </w:r>
      <w:r w:rsidRPr="0031655F" w:rsidR="00EC1659">
        <w:rPr>
          <w:sz w:val="24"/>
          <w:szCs w:val="24"/>
        </w:rPr>
        <w:t>ARM</w:t>
      </w:r>
      <w:r w:rsidRPr="146EFDC3" w:rsidR="00EC1659">
        <w:rPr>
          <w:sz w:val="24"/>
          <w:szCs w:val="24"/>
        </w:rPr>
        <w:t xml:space="preserve">) system. For assistance with </w:t>
      </w:r>
      <w:r w:rsidR="00EC1659">
        <w:rPr>
          <w:sz w:val="24"/>
          <w:szCs w:val="24"/>
        </w:rPr>
        <w:t xml:space="preserve">creating new specimen routing records in </w:t>
      </w:r>
      <w:r w:rsidRPr="146EFDC3" w:rsidR="00EC1659">
        <w:rPr>
          <w:sz w:val="24"/>
          <w:szCs w:val="24"/>
        </w:rPr>
        <w:t>ARM, contact</w:t>
      </w:r>
      <w:r w:rsidR="00EC1659">
        <w:rPr>
          <w:sz w:val="24"/>
          <w:szCs w:val="24"/>
        </w:rPr>
        <w:t xml:space="preserve"> your state’s SPHD or the Pest Detection </w:t>
      </w:r>
      <w:r w:rsidRPr="146EFDC3" w:rsidR="00EC1659">
        <w:rPr>
          <w:sz w:val="24"/>
          <w:szCs w:val="24"/>
        </w:rPr>
        <w:t>N</w:t>
      </w:r>
      <w:r w:rsidR="00547E85">
        <w:rPr>
          <w:sz w:val="24"/>
          <w:szCs w:val="24"/>
        </w:rPr>
        <w:t>OM</w:t>
      </w:r>
      <w:r w:rsidR="00EC1659">
        <w:rPr>
          <w:sz w:val="24"/>
          <w:szCs w:val="24"/>
        </w:rPr>
        <w:t xml:space="preserve">, </w:t>
      </w:r>
      <w:r w:rsidRPr="146EFDC3" w:rsidR="00EC1659">
        <w:rPr>
          <w:sz w:val="24"/>
          <w:szCs w:val="24"/>
        </w:rPr>
        <w:t xml:space="preserve">Darrell Bays </w:t>
      </w:r>
      <w:hyperlink w:history="1" r:id="rId43">
        <w:r w:rsidRPr="146EFDC3" w:rsidR="00EC1659">
          <w:rPr>
            <w:rStyle w:val="Hyperlink"/>
            <w:sz w:val="24"/>
            <w:szCs w:val="24"/>
          </w:rPr>
          <w:t>(</w:t>
        </w:r>
        <w:hyperlink w:history="1" r:id="rId44">
          <w:r w:rsidRPr="00741336" w:rsidR="00EC1659">
            <w:rPr>
              <w:rStyle w:val="Hyperlink"/>
              <w:sz w:val="24"/>
              <w:szCs w:val="24"/>
            </w:rPr>
            <w:t>darrell.a.bays@usda.gov)</w:t>
          </w:r>
        </w:hyperlink>
        <w:r w:rsidRPr="00741336" w:rsidR="00EC1659">
          <w:rPr>
            <w:rStyle w:val="Hyperlink"/>
            <w:color w:val="000000"/>
            <w:sz w:val="24"/>
            <w:szCs w:val="24"/>
          </w:rPr>
          <w:t>.</w:t>
        </w:r>
      </w:hyperlink>
    </w:p>
    <w:p w:rsidRPr="008B7A4D" w:rsidR="00EC1659" w:rsidP="00C0180C" w:rsidRDefault="00EC1659" w14:paraId="1AB8307A" w14:textId="2207515C">
      <w:pPr>
        <w:pStyle w:val="BodyText"/>
        <w:spacing w:after="240"/>
        <w:ind w:left="0" w:right="444"/>
      </w:pPr>
      <w:r w:rsidRPr="008B7A4D">
        <w:t xml:space="preserve">PPQ </w:t>
      </w:r>
      <w:r>
        <w:t xml:space="preserve">must </w:t>
      </w:r>
      <w:r w:rsidR="00133B84">
        <w:t xml:space="preserve">officially </w:t>
      </w:r>
      <w:r>
        <w:t xml:space="preserve">confirm </w:t>
      </w:r>
      <w:r w:rsidRPr="008B7A4D">
        <w:t xml:space="preserve">first </w:t>
      </w:r>
      <w:r w:rsidR="00683ADC">
        <w:t xml:space="preserve">time </w:t>
      </w:r>
      <w:r w:rsidRPr="008B7A4D">
        <w:t xml:space="preserve">detections </w:t>
      </w:r>
      <w:r w:rsidR="00683ADC">
        <w:t xml:space="preserve">of </w:t>
      </w:r>
      <w:r w:rsidRPr="008B7A4D" w:rsidR="008B350B">
        <w:t>specimen</w:t>
      </w:r>
      <w:r w:rsidR="00824072">
        <w:t>s</w:t>
      </w:r>
      <w:r w:rsidR="008B350B">
        <w:t xml:space="preserve"> </w:t>
      </w:r>
      <w:r w:rsidR="00DE726C">
        <w:t xml:space="preserve">at the </w:t>
      </w:r>
      <w:r w:rsidR="007B2937">
        <w:t>national,</w:t>
      </w:r>
      <w:r w:rsidRPr="00AF4388" w:rsidR="007B2937">
        <w:t xml:space="preserve"> </w:t>
      </w:r>
      <w:r w:rsidR="00727775">
        <w:t>state, or</w:t>
      </w:r>
      <w:r w:rsidRPr="00AF4388" w:rsidR="00727775">
        <w:t xml:space="preserve"> </w:t>
      </w:r>
      <w:r w:rsidRPr="00AF4388" w:rsidR="00AF4388">
        <w:t>county</w:t>
      </w:r>
      <w:r w:rsidRPr="00727775" w:rsidR="00727775">
        <w:t xml:space="preserve"> </w:t>
      </w:r>
      <w:r w:rsidR="00727775">
        <w:t>level</w:t>
      </w:r>
      <w:r w:rsidRPr="00AF4388" w:rsidR="00AF4388">
        <w:t xml:space="preserve"> </w:t>
      </w:r>
      <w:r w:rsidR="00473133">
        <w:t>(range extensions)</w:t>
      </w:r>
      <w:r w:rsidRPr="008B7A4D">
        <w:t xml:space="preserve">. When submitting the sample to PPQ </w:t>
      </w:r>
      <w:r>
        <w:t xml:space="preserve">for confirmatory identification </w:t>
      </w:r>
      <w:r w:rsidR="00473133">
        <w:t>through</w:t>
      </w:r>
      <w:r w:rsidRPr="008B7A4D" w:rsidR="00473133">
        <w:t xml:space="preserve"> </w:t>
      </w:r>
      <w:r w:rsidRPr="008B7A4D">
        <w:t>the ARM system, the submitter</w:t>
      </w:r>
      <w:r w:rsidR="00473133">
        <w:t xml:space="preserve"> must</w:t>
      </w:r>
      <w:r w:rsidRPr="008B7A4D">
        <w:t xml:space="preserve"> indicate if they think the sample may be a range extension such as new in county, new in state, or new in the continental United States (CONUS). For more information, visit </w:t>
      </w:r>
      <w:r>
        <w:t xml:space="preserve">the </w:t>
      </w:r>
      <w:hyperlink w:history="1" r:id="rId45">
        <w:r w:rsidRPr="007A66EF">
          <w:rPr>
            <w:rStyle w:val="Hyperlink"/>
          </w:rPr>
          <w:t>CAPS Procedures and Techniques page</w:t>
        </w:r>
      </w:hyperlink>
      <w:r>
        <w:t>.</w:t>
      </w:r>
    </w:p>
    <w:p w:rsidRPr="00557FC2" w:rsidR="00EC1659" w:rsidP="005A786F" w:rsidRDefault="00EC1659" w14:paraId="56D00ADB" w14:textId="77777777">
      <w:pPr>
        <w:pStyle w:val="Heading2"/>
        <w:spacing w:before="0" w:after="120"/>
        <w:rPr>
          <w:color w:val="0D5672" w:themeColor="accent1" w:themeShade="80"/>
        </w:rPr>
      </w:pPr>
      <w:bookmarkStart w:name="_Toc201838026" w:id="71"/>
      <w:bookmarkStart w:name="_Toc228367667" w:id="72"/>
      <w:r w:rsidRPr="00557FC2">
        <w:rPr>
          <w:color w:val="0D5672" w:themeColor="accent1" w:themeShade="80"/>
        </w:rPr>
        <w:t>Endangered Species Act, Trapping, and Bycatch</w:t>
      </w:r>
      <w:bookmarkEnd w:id="71"/>
      <w:bookmarkEnd w:id="72"/>
    </w:p>
    <w:p w:rsidRPr="002A558B" w:rsidR="00EC1659" w:rsidP="00EC1659" w:rsidRDefault="00EC1659" w14:paraId="063D51D2" w14:textId="77777777">
      <w:pPr>
        <w:spacing w:after="240"/>
        <w:rPr>
          <w:sz w:val="24"/>
          <w:szCs w:val="24"/>
        </w:rPr>
      </w:pPr>
      <w:hyperlink w:history="1" r:id="rId46">
        <w:r w:rsidRPr="002A558B">
          <w:rPr>
            <w:rStyle w:val="Hyperlink"/>
            <w:sz w:val="24"/>
            <w:szCs w:val="24"/>
          </w:rPr>
          <w:t>The Endangered Species Act (ESA)</w:t>
        </w:r>
      </w:hyperlink>
      <w:r w:rsidRPr="002A558B">
        <w:rPr>
          <w:sz w:val="24"/>
          <w:szCs w:val="24"/>
        </w:rPr>
        <w:t xml:space="preserve"> provides a program for the conservation of threatened and endangered plants and animals and the habitats in which they are found. PPQ advises the plant pest surveillance community to avoid trapping in the range of listed insect species to the extent possible. Report suspected or confirmed endangered species bycatch to the Pest Detection NOM </w:t>
      </w:r>
      <w:r>
        <w:rPr>
          <w:sz w:val="24"/>
          <w:szCs w:val="24"/>
        </w:rPr>
        <w:t xml:space="preserve">via email at </w:t>
      </w:r>
      <w:hyperlink w:history="1" r:id="rId47">
        <w:r w:rsidRPr="007E23EB">
          <w:rPr>
            <w:rStyle w:val="Hyperlink"/>
            <w:sz w:val="24"/>
            <w:szCs w:val="24"/>
          </w:rPr>
          <w:t>darrell.a.bays@usda.gov</w:t>
        </w:r>
      </w:hyperlink>
      <w:r w:rsidRPr="002A558B">
        <w:rPr>
          <w:sz w:val="24"/>
          <w:szCs w:val="24"/>
        </w:rPr>
        <w:t xml:space="preserve">. Additional information and guidance regarding the ESA, insect trapping, and bycatch are available at </w:t>
      </w:r>
      <w:r>
        <w:rPr>
          <w:sz w:val="24"/>
          <w:szCs w:val="24"/>
        </w:rPr>
        <w:t xml:space="preserve">the </w:t>
      </w:r>
      <w:hyperlink w:history="1" r:id="rId48">
        <w:r w:rsidRPr="00910DA3">
          <w:rPr>
            <w:rStyle w:val="Hyperlink"/>
            <w:sz w:val="24"/>
            <w:szCs w:val="24"/>
          </w:rPr>
          <w:t>CAPS Endangered Species Act, Trapping, and Bycatch page</w:t>
        </w:r>
      </w:hyperlink>
      <w:r w:rsidRPr="002A558B">
        <w:rPr>
          <w:sz w:val="24"/>
          <w:szCs w:val="24"/>
        </w:rPr>
        <w:t>.</w:t>
      </w:r>
    </w:p>
    <w:p w:rsidRPr="00557FC2" w:rsidR="00EC1659" w:rsidP="005A786F" w:rsidRDefault="00EC1659" w14:paraId="7978AC18" w14:textId="77777777">
      <w:pPr>
        <w:pStyle w:val="Heading2"/>
        <w:spacing w:before="0" w:after="120"/>
        <w:rPr>
          <w:color w:val="0D5672" w:themeColor="accent1" w:themeShade="80"/>
        </w:rPr>
      </w:pPr>
      <w:bookmarkStart w:name="_Toc201838027" w:id="73"/>
      <w:bookmarkStart w:name="_Toc228367668" w:id="74"/>
      <w:r w:rsidRPr="00557FC2">
        <w:rPr>
          <w:color w:val="0D5672" w:themeColor="accent1" w:themeShade="80"/>
        </w:rPr>
        <w:lastRenderedPageBreak/>
        <w:t>Suggesting Targets for Objective Prioritization of Exotic Pests (OPEP) Evaluation</w:t>
      </w:r>
      <w:bookmarkEnd w:id="73"/>
      <w:bookmarkEnd w:id="74"/>
    </w:p>
    <w:p w:rsidR="00EC1659" w:rsidP="00D279B8" w:rsidRDefault="00EC1659" w14:paraId="256F0783" w14:textId="77777777">
      <w:pPr>
        <w:pStyle w:val="BodyText"/>
        <w:spacing w:after="240"/>
        <w:ind w:left="0" w:right="490"/>
      </w:pPr>
      <w:r>
        <w:t>Anyone</w:t>
      </w:r>
      <w:r>
        <w:rPr>
          <w:spacing w:val="-3"/>
        </w:rPr>
        <w:t xml:space="preserve"> </w:t>
      </w:r>
      <w:r>
        <w:t>can</w:t>
      </w:r>
      <w:r w:rsidRPr="0034108F">
        <w:t xml:space="preserve"> nominate pests </w:t>
      </w:r>
      <w:r>
        <w:t>for</w:t>
      </w:r>
      <w:r>
        <w:rPr>
          <w:spacing w:val="-3"/>
        </w:rPr>
        <w:t xml:space="preserve"> </w:t>
      </w:r>
      <w:r>
        <w:t>addition</w:t>
      </w:r>
      <w:r>
        <w:rPr>
          <w:spacing w:val="-3"/>
        </w:rPr>
        <w:t xml:space="preserve"> </w:t>
      </w:r>
      <w:r>
        <w:t>to</w:t>
      </w:r>
      <w:r>
        <w:rPr>
          <w:spacing w:val="-3"/>
        </w:rPr>
        <w:t xml:space="preserve"> </w:t>
      </w:r>
      <w:r>
        <w:t>the</w:t>
      </w:r>
      <w:r>
        <w:rPr>
          <w:spacing w:val="-3"/>
        </w:rPr>
        <w:t xml:space="preserve"> </w:t>
      </w:r>
      <w:r>
        <w:t>National</w:t>
      </w:r>
      <w:r>
        <w:rPr>
          <w:spacing w:val="-3"/>
        </w:rPr>
        <w:t xml:space="preserve"> </w:t>
      </w:r>
      <w:r>
        <w:t>Priority</w:t>
      </w:r>
      <w:r>
        <w:rPr>
          <w:spacing w:val="-3"/>
        </w:rPr>
        <w:t xml:space="preserve"> </w:t>
      </w:r>
      <w:r>
        <w:t>Pest</w:t>
      </w:r>
      <w:r>
        <w:rPr>
          <w:spacing w:val="-3"/>
        </w:rPr>
        <w:t xml:space="preserve"> </w:t>
      </w:r>
      <w:r>
        <w:t>List.</w:t>
      </w:r>
      <w:r>
        <w:rPr>
          <w:spacing w:val="-5"/>
        </w:rPr>
        <w:t xml:space="preserve"> PPQ will use </w:t>
      </w:r>
      <w:r>
        <w:t xml:space="preserve">the OPEP process to evaluate pests and then evaluate survey and diagnostic feasibility. If the pest ranks high and has appropriate survey and diagnostic methods, PPQ may add it to the National Priority Pest </w:t>
      </w:r>
      <w:r>
        <w:rPr>
          <w:spacing w:val="-2"/>
        </w:rPr>
        <w:t xml:space="preserve">List. </w:t>
      </w:r>
      <w:r>
        <w:t>Submit</w:t>
      </w:r>
      <w:r>
        <w:rPr>
          <w:spacing w:val="-2"/>
        </w:rPr>
        <w:t xml:space="preserve"> </w:t>
      </w:r>
      <w:r>
        <w:t>pests</w:t>
      </w:r>
      <w:r>
        <w:rPr>
          <w:spacing w:val="-2"/>
        </w:rPr>
        <w:t xml:space="preserve"> </w:t>
      </w:r>
      <w:r>
        <w:t>for</w:t>
      </w:r>
      <w:r>
        <w:rPr>
          <w:spacing w:val="-2"/>
        </w:rPr>
        <w:t xml:space="preserve"> </w:t>
      </w:r>
      <w:r>
        <w:t>consideration</w:t>
      </w:r>
      <w:r>
        <w:rPr>
          <w:spacing w:val="-2"/>
        </w:rPr>
        <w:t xml:space="preserve"> </w:t>
      </w:r>
      <w:r>
        <w:t>to:</w:t>
      </w:r>
      <w:r>
        <w:rPr>
          <w:spacing w:val="-1"/>
        </w:rPr>
        <w:t xml:space="preserve"> </w:t>
      </w:r>
      <w:hyperlink r:id="rId49">
        <w:r w:rsidRPr="341B41FD">
          <w:rPr>
            <w:rStyle w:val="Hyperlink"/>
          </w:rPr>
          <w:t>stcaps@usda.gov</w:t>
        </w:r>
      </w:hyperlink>
      <w:r>
        <w:t>.</w:t>
      </w:r>
    </w:p>
    <w:p w:rsidR="00EC1659" w:rsidP="00D279B8" w:rsidRDefault="00EC1659" w14:paraId="2F7FEA8F" w14:textId="77777777">
      <w:pPr>
        <w:pStyle w:val="BodyText"/>
        <w:spacing w:after="240"/>
        <w:ind w:left="0" w:right="490"/>
      </w:pPr>
      <w:r w:rsidRPr="0034108F">
        <w:t xml:space="preserve">APHIS </w:t>
      </w:r>
      <w:r>
        <w:t>welcomes</w:t>
      </w:r>
      <w:r w:rsidRPr="0034108F">
        <w:t xml:space="preserve"> public feedback </w:t>
      </w:r>
      <w:r>
        <w:t>in support of</w:t>
      </w:r>
      <w:r w:rsidRPr="0034108F">
        <w:t xml:space="preserve"> the 2018 Farm Bill Section 12203(b) </w:t>
      </w:r>
      <w:r>
        <w:t xml:space="preserve">that includes maintaining the </w:t>
      </w:r>
      <w:r w:rsidRPr="0034108F">
        <w:t>Animal</w:t>
      </w:r>
      <w:r w:rsidRPr="0034108F">
        <w:rPr>
          <w:spacing w:val="-3"/>
        </w:rPr>
        <w:t xml:space="preserve"> </w:t>
      </w:r>
      <w:r w:rsidRPr="0034108F">
        <w:t>and</w:t>
      </w:r>
      <w:r w:rsidRPr="0034108F">
        <w:rPr>
          <w:spacing w:val="-3"/>
        </w:rPr>
        <w:t xml:space="preserve"> </w:t>
      </w:r>
      <w:r w:rsidRPr="0034108F">
        <w:t>Plant</w:t>
      </w:r>
      <w:r w:rsidRPr="0034108F">
        <w:rPr>
          <w:spacing w:val="-3"/>
        </w:rPr>
        <w:t xml:space="preserve"> </w:t>
      </w:r>
      <w:r w:rsidRPr="0034108F">
        <w:t>Diseases</w:t>
      </w:r>
      <w:r w:rsidRPr="0034108F">
        <w:rPr>
          <w:spacing w:val="-3"/>
        </w:rPr>
        <w:t xml:space="preserve"> </w:t>
      </w:r>
      <w:r w:rsidRPr="0034108F">
        <w:t>and</w:t>
      </w:r>
      <w:r w:rsidRPr="0034108F">
        <w:rPr>
          <w:spacing w:val="-3"/>
        </w:rPr>
        <w:t xml:space="preserve"> </w:t>
      </w:r>
      <w:r w:rsidRPr="0034108F">
        <w:t>Pests</w:t>
      </w:r>
      <w:r w:rsidRPr="0034108F">
        <w:rPr>
          <w:spacing w:val="-1"/>
        </w:rPr>
        <w:t xml:space="preserve"> </w:t>
      </w:r>
      <w:r w:rsidRPr="0034108F">
        <w:t>of</w:t>
      </w:r>
      <w:r w:rsidRPr="0034108F">
        <w:rPr>
          <w:spacing w:val="-4"/>
        </w:rPr>
        <w:t xml:space="preserve"> </w:t>
      </w:r>
      <w:r w:rsidRPr="0034108F">
        <w:t>Concern</w:t>
      </w:r>
      <w:r w:rsidRPr="0034108F">
        <w:rPr>
          <w:spacing w:val="-3"/>
        </w:rPr>
        <w:t xml:space="preserve"> </w:t>
      </w:r>
      <w:r w:rsidRPr="0034108F">
        <w:t>list.</w:t>
      </w:r>
      <w:r w:rsidRPr="0034108F">
        <w:rPr>
          <w:spacing w:val="-3"/>
        </w:rPr>
        <w:t xml:space="preserve"> </w:t>
      </w:r>
      <w:r w:rsidRPr="0034108F">
        <w:t xml:space="preserve">If suggesting additions or changes, please provide references/documentation </w:t>
      </w:r>
      <w:r>
        <w:t>regarding</w:t>
      </w:r>
      <w:r w:rsidRPr="0034108F">
        <w:t xml:space="preserve"> how the pest/disease meets the definition of “likely to pose a significant risk to the food and agriculture critical infrastructure” in your </w:t>
      </w:r>
      <w:r>
        <w:t xml:space="preserve">submitted </w:t>
      </w:r>
      <w:r w:rsidRPr="0034108F">
        <w:t>response. APHIS review</w:t>
      </w:r>
      <w:r>
        <w:t>s</w:t>
      </w:r>
      <w:r w:rsidRPr="0034108F">
        <w:t xml:space="preserve"> the list of animal and plant pests and diseases of concern </w:t>
      </w:r>
      <w:r>
        <w:t>annually</w:t>
      </w:r>
      <w:r w:rsidRPr="0034108F">
        <w:t xml:space="preserve"> and update</w:t>
      </w:r>
      <w:r>
        <w:t>s</w:t>
      </w:r>
      <w:r w:rsidRPr="0034108F">
        <w:t xml:space="preserve"> the list as appropriate. P</w:t>
      </w:r>
      <w:r>
        <w:t>lant p</w:t>
      </w:r>
      <w:r w:rsidRPr="0034108F">
        <w:t xml:space="preserve">ests submitted to this </w:t>
      </w:r>
      <w:r>
        <w:t xml:space="preserve">review </w:t>
      </w:r>
      <w:r w:rsidRPr="0034108F">
        <w:t xml:space="preserve">process </w:t>
      </w:r>
      <w:r>
        <w:t>may</w:t>
      </w:r>
      <w:r w:rsidRPr="0034108F">
        <w:t xml:space="preserve"> also be submitted for an OPEP evaluation and may be added to the National </w:t>
      </w:r>
      <w:r>
        <w:rPr>
          <w:color w:val="333333"/>
        </w:rPr>
        <w:t>Priority Pest List if the criteria are met.</w:t>
      </w:r>
    </w:p>
    <w:p w:rsidR="00EC1659" w:rsidP="00E376C4" w:rsidRDefault="00EC1659" w14:paraId="59562BBE" w14:textId="77777777">
      <w:pPr>
        <w:pStyle w:val="BodyText"/>
        <w:spacing w:after="240"/>
        <w:ind w:left="0"/>
      </w:pPr>
      <w:r>
        <w:rPr>
          <w:color w:val="333333"/>
        </w:rPr>
        <w:t>Send</w:t>
      </w:r>
      <w:r>
        <w:rPr>
          <w:color w:val="333333"/>
          <w:spacing w:val="-4"/>
        </w:rPr>
        <w:t xml:space="preserve"> </w:t>
      </w:r>
      <w:r>
        <w:rPr>
          <w:color w:val="333333"/>
        </w:rPr>
        <w:t>your</w:t>
      </w:r>
      <w:r>
        <w:rPr>
          <w:color w:val="333333"/>
          <w:spacing w:val="-2"/>
        </w:rPr>
        <w:t xml:space="preserve"> </w:t>
      </w:r>
      <w:r>
        <w:rPr>
          <w:color w:val="333333"/>
        </w:rPr>
        <w:t>suggestions</w:t>
      </w:r>
      <w:r>
        <w:rPr>
          <w:color w:val="333333"/>
          <w:spacing w:val="-2"/>
        </w:rPr>
        <w:t xml:space="preserve"> </w:t>
      </w:r>
      <w:r>
        <w:rPr>
          <w:color w:val="333333"/>
        </w:rPr>
        <w:t>for</w:t>
      </w:r>
      <w:r>
        <w:rPr>
          <w:color w:val="333333"/>
          <w:spacing w:val="-2"/>
        </w:rPr>
        <w:t xml:space="preserve"> </w:t>
      </w:r>
      <w:r>
        <w:rPr>
          <w:color w:val="333333"/>
        </w:rPr>
        <w:t>additions</w:t>
      </w:r>
      <w:r>
        <w:rPr>
          <w:color w:val="333333"/>
          <w:spacing w:val="-1"/>
        </w:rPr>
        <w:t xml:space="preserve"> </w:t>
      </w:r>
      <w:r>
        <w:rPr>
          <w:color w:val="333333"/>
        </w:rPr>
        <w:t>or</w:t>
      </w:r>
      <w:r>
        <w:rPr>
          <w:color w:val="333333"/>
          <w:spacing w:val="-3"/>
        </w:rPr>
        <w:t xml:space="preserve"> </w:t>
      </w:r>
      <w:r>
        <w:rPr>
          <w:color w:val="333333"/>
        </w:rPr>
        <w:t>changes</w:t>
      </w:r>
      <w:r>
        <w:rPr>
          <w:color w:val="333333"/>
          <w:spacing w:val="-1"/>
        </w:rPr>
        <w:t xml:space="preserve"> </w:t>
      </w:r>
      <w:r>
        <w:rPr>
          <w:color w:val="333333"/>
        </w:rPr>
        <w:t>to</w:t>
      </w:r>
      <w:r>
        <w:rPr>
          <w:color w:val="333333"/>
          <w:spacing w:val="1"/>
        </w:rPr>
        <w:t xml:space="preserve"> </w:t>
      </w:r>
      <w:hyperlink r:id="rId50">
        <w:r>
          <w:rPr>
            <w:color w:val="0000FF"/>
            <w:spacing w:val="-2"/>
            <w:u w:val="single" w:color="0000FF"/>
          </w:rPr>
          <w:t>APHISPestDiseaseList@usda.gov.</w:t>
        </w:r>
      </w:hyperlink>
    </w:p>
    <w:p w:rsidRPr="00ED7A70" w:rsidR="00EC1659" w:rsidP="00EC1659" w:rsidRDefault="00EC1659" w14:paraId="361AEA13" w14:textId="77777777">
      <w:pPr>
        <w:pStyle w:val="Heading1"/>
        <w:spacing w:after="240"/>
        <w:ind w:left="0"/>
        <w:rPr>
          <w:color w:val="134163" w:themeColor="accent2" w:themeShade="80"/>
          <w:sz w:val="28"/>
          <w:szCs w:val="28"/>
        </w:rPr>
      </w:pPr>
      <w:bookmarkStart w:name="ADMINISTRATIVE_REQUIREMENTS" w:id="75"/>
      <w:bookmarkStart w:name="DATA_MANAGEMENT" w:id="76"/>
      <w:bookmarkStart w:name="_Toc201838029" w:id="77"/>
      <w:bookmarkStart w:name="_Toc228367669" w:id="78"/>
      <w:bookmarkEnd w:id="75"/>
      <w:bookmarkEnd w:id="76"/>
      <w:r w:rsidRPr="00ED7A70">
        <w:rPr>
          <w:color w:val="134163" w:themeColor="accent2" w:themeShade="80"/>
          <w:sz w:val="28"/>
          <w:szCs w:val="28"/>
        </w:rPr>
        <w:t>DATA</w:t>
      </w:r>
      <w:r w:rsidRPr="00ED7A70">
        <w:rPr>
          <w:color w:val="134163" w:themeColor="accent2" w:themeShade="80"/>
          <w:spacing w:val="-3"/>
          <w:sz w:val="28"/>
          <w:szCs w:val="28"/>
        </w:rPr>
        <w:t xml:space="preserve"> </w:t>
      </w:r>
      <w:r w:rsidRPr="00ED7A70">
        <w:rPr>
          <w:color w:val="134163" w:themeColor="accent2" w:themeShade="80"/>
          <w:spacing w:val="-2"/>
          <w:sz w:val="28"/>
          <w:szCs w:val="28"/>
        </w:rPr>
        <w:t>MANAGEMENT</w:t>
      </w:r>
      <w:bookmarkEnd w:id="77"/>
      <w:bookmarkEnd w:id="78"/>
    </w:p>
    <w:p w:rsidR="00EC1659" w:rsidP="00205C38" w:rsidRDefault="00EC1659" w14:paraId="4192A588" w14:textId="3A97B44A">
      <w:pPr>
        <w:pStyle w:val="BodyText"/>
        <w:spacing w:after="120"/>
        <w:ind w:left="0" w:right="490"/>
      </w:pPr>
      <w:hyperlink r:id="rId51">
        <w:r w:rsidRPr="341B41FD">
          <w:rPr>
            <w:rStyle w:val="Hyperlink"/>
          </w:rPr>
          <w:t>NAPIS</w:t>
        </w:r>
      </w:hyperlink>
      <w:r>
        <w:rPr>
          <w:color w:val="6B9F24"/>
          <w:spacing w:val="-3"/>
        </w:rPr>
        <w:t xml:space="preserve"> </w:t>
      </w:r>
      <w:r>
        <w:t>is</w:t>
      </w:r>
      <w:r>
        <w:rPr>
          <w:spacing w:val="-3"/>
        </w:rPr>
        <w:t xml:space="preserve"> </w:t>
      </w:r>
      <w:r>
        <w:t>the</w:t>
      </w:r>
      <w:r>
        <w:rPr>
          <w:spacing w:val="-3"/>
        </w:rPr>
        <w:t xml:space="preserve"> </w:t>
      </w:r>
      <w:r>
        <w:t>final</w:t>
      </w:r>
      <w:r>
        <w:rPr>
          <w:spacing w:val="-3"/>
        </w:rPr>
        <w:t xml:space="preserve"> </w:t>
      </w:r>
      <w:r>
        <w:t>repository</w:t>
      </w:r>
      <w:r>
        <w:rPr>
          <w:spacing w:val="-3"/>
        </w:rPr>
        <w:t xml:space="preserve"> </w:t>
      </w:r>
      <w:r>
        <w:t>for</w:t>
      </w:r>
      <w:r>
        <w:rPr>
          <w:spacing w:val="-3"/>
        </w:rPr>
        <w:t xml:space="preserve"> </w:t>
      </w:r>
      <w:r>
        <w:t>all</w:t>
      </w:r>
      <w:r>
        <w:rPr>
          <w:spacing w:val="-3"/>
        </w:rPr>
        <w:t xml:space="preserve"> </w:t>
      </w:r>
      <w:r>
        <w:t>CAPS</w:t>
      </w:r>
      <w:r>
        <w:rPr>
          <w:spacing w:val="-3"/>
        </w:rPr>
        <w:t xml:space="preserve"> </w:t>
      </w:r>
      <w:r>
        <w:t>survey</w:t>
      </w:r>
      <w:r>
        <w:rPr>
          <w:spacing w:val="-3"/>
        </w:rPr>
        <w:t xml:space="preserve"> </w:t>
      </w:r>
      <w:r>
        <w:t>results.</w:t>
      </w:r>
      <w:r>
        <w:rPr>
          <w:spacing w:val="-3"/>
        </w:rPr>
        <w:t xml:space="preserve"> </w:t>
      </w:r>
      <w:r>
        <w:t>A</w:t>
      </w:r>
      <w:r>
        <w:rPr>
          <w:spacing w:val="-3"/>
        </w:rPr>
        <w:t xml:space="preserve"> </w:t>
      </w:r>
      <w:r>
        <w:t>system</w:t>
      </w:r>
      <w:r>
        <w:rPr>
          <w:spacing w:val="-3"/>
        </w:rPr>
        <w:t xml:space="preserve"> </w:t>
      </w:r>
      <w:r>
        <w:t>login</w:t>
      </w:r>
      <w:r>
        <w:rPr>
          <w:spacing w:val="-3"/>
        </w:rPr>
        <w:t xml:space="preserve"> </w:t>
      </w:r>
      <w:r>
        <w:t>is</w:t>
      </w:r>
      <w:r>
        <w:rPr>
          <w:spacing w:val="-5"/>
        </w:rPr>
        <w:t xml:space="preserve"> </w:t>
      </w:r>
      <w:r>
        <w:t>required</w:t>
      </w:r>
      <w:r w:rsidR="00B64132">
        <w:t xml:space="preserve">; contact </w:t>
      </w:r>
      <w:hyperlink w:history="1" r:id="rId52">
        <w:r w:rsidRPr="000576CE" w:rsidR="000576CE">
          <w:rPr>
            <w:rStyle w:val="Hyperlink"/>
          </w:rPr>
          <w:t>capsis@purdue.edu to request a username and password.</w:t>
        </w:r>
      </w:hyperlink>
    </w:p>
    <w:p w:rsidR="00EC1659" w:rsidP="00205C38" w:rsidRDefault="00EC1659" w14:paraId="31E528F3" w14:textId="6C18418E">
      <w:pPr>
        <w:pStyle w:val="BodyText"/>
        <w:spacing w:after="120"/>
        <w:ind w:left="0"/>
      </w:pPr>
      <w:r>
        <w:t>Information</w:t>
      </w:r>
      <w:r>
        <w:rPr>
          <w:spacing w:val="-2"/>
        </w:rPr>
        <w:t xml:space="preserve"> </w:t>
      </w:r>
      <w:r>
        <w:t>about</w:t>
      </w:r>
      <w:r>
        <w:rPr>
          <w:spacing w:val="-1"/>
        </w:rPr>
        <w:t xml:space="preserve"> </w:t>
      </w:r>
      <w:r>
        <w:t>data entry</w:t>
      </w:r>
      <w:r>
        <w:rPr>
          <w:spacing w:val="-2"/>
        </w:rPr>
        <w:t xml:space="preserve"> </w:t>
      </w:r>
      <w:r w:rsidR="000576CE">
        <w:t>is available in these documents</w:t>
      </w:r>
      <w:r>
        <w:rPr>
          <w:spacing w:val="-2"/>
        </w:rPr>
        <w:t>:</w:t>
      </w:r>
    </w:p>
    <w:p w:rsidRPr="0082689D" w:rsidR="00EC1659" w:rsidP="00205C38" w:rsidRDefault="00EC1659" w14:paraId="3F60C440" w14:textId="19A9BF2F">
      <w:pPr>
        <w:pStyle w:val="ListParagraph"/>
        <w:numPr>
          <w:ilvl w:val="0"/>
          <w:numId w:val="4"/>
        </w:numPr>
        <w:tabs>
          <w:tab w:val="left" w:pos="1559"/>
        </w:tabs>
        <w:spacing w:line="240" w:lineRule="auto"/>
        <w:ind w:left="720"/>
        <w:rPr>
          <w:rStyle w:val="Hyperlink"/>
          <w:rFonts w:ascii="Symbol" w:hAnsi="Symbol"/>
          <w:sz w:val="24"/>
          <w:szCs w:val="24"/>
        </w:rPr>
      </w:pPr>
      <w:r>
        <w:rPr>
          <w:sz w:val="24"/>
          <w:szCs w:val="24"/>
        </w:rPr>
        <w:fldChar w:fldCharType="begin"/>
      </w:r>
      <w:r w:rsidR="00F514EF">
        <w:rPr>
          <w:sz w:val="24"/>
          <w:szCs w:val="24"/>
        </w:rPr>
        <w:instrText>HYPERLINK "https://caps.ceris.purdue.edu/2027-data-entry-roles-and-responsibilities/"</w:instrText>
      </w:r>
      <w:r>
        <w:rPr>
          <w:sz w:val="24"/>
          <w:szCs w:val="24"/>
        </w:rPr>
      </w:r>
      <w:r>
        <w:rPr>
          <w:sz w:val="24"/>
          <w:szCs w:val="24"/>
        </w:rPr>
        <w:fldChar w:fldCharType="separate"/>
      </w:r>
      <w:r w:rsidRPr="0082689D">
        <w:rPr>
          <w:rStyle w:val="Hyperlink"/>
          <w:sz w:val="24"/>
          <w:szCs w:val="24"/>
        </w:rPr>
        <w:t xml:space="preserve">Data </w:t>
      </w:r>
      <w:bookmarkStart w:name="_Hlt164848320" w:id="79"/>
      <w:r w:rsidRPr="0082689D">
        <w:rPr>
          <w:rStyle w:val="Hyperlink"/>
          <w:sz w:val="24"/>
          <w:szCs w:val="24"/>
        </w:rPr>
        <w:t>E</w:t>
      </w:r>
      <w:bookmarkEnd w:id="79"/>
      <w:r w:rsidRPr="0082689D">
        <w:rPr>
          <w:rStyle w:val="Hyperlink"/>
          <w:sz w:val="24"/>
          <w:szCs w:val="24"/>
        </w:rPr>
        <w:t>ntry Roles and Responsibilities</w:t>
      </w:r>
    </w:p>
    <w:p w:rsidRPr="00D238B4" w:rsidR="00EC1659" w:rsidP="00205C38" w:rsidRDefault="00EC1659" w14:paraId="7E559A25" w14:textId="3D743A4D">
      <w:pPr>
        <w:pStyle w:val="ListParagraph"/>
        <w:numPr>
          <w:ilvl w:val="0"/>
          <w:numId w:val="4"/>
        </w:numPr>
        <w:tabs>
          <w:tab w:val="left" w:pos="90"/>
          <w:tab w:val="left" w:pos="1559"/>
        </w:tabs>
        <w:spacing w:after="240" w:line="240" w:lineRule="auto"/>
        <w:ind w:left="720"/>
        <w:rPr>
          <w:rFonts w:ascii="Symbol" w:hAnsi="Symbol"/>
          <w:sz w:val="24"/>
          <w:szCs w:val="24"/>
        </w:rPr>
      </w:pPr>
      <w:r>
        <w:rPr>
          <w:sz w:val="24"/>
          <w:szCs w:val="24"/>
        </w:rPr>
        <w:fldChar w:fldCharType="end"/>
      </w:r>
      <w:hyperlink r:id="rId53">
        <w:r w:rsidRPr="00D238B4">
          <w:rPr>
            <w:rStyle w:val="Hyperlink"/>
            <w:sz w:val="24"/>
            <w:szCs w:val="24"/>
          </w:rPr>
          <w:t>Data Entry Guides for Selected Taxonomic Groups</w:t>
        </w:r>
      </w:hyperlink>
    </w:p>
    <w:p w:rsidRPr="00557FC2" w:rsidR="00EC1659" w:rsidP="005A786F" w:rsidRDefault="00EC1659" w14:paraId="350787E9" w14:textId="77777777">
      <w:pPr>
        <w:pStyle w:val="Heading2"/>
        <w:spacing w:before="0" w:after="120"/>
        <w:rPr>
          <w:color w:val="0D5672" w:themeColor="accent1" w:themeShade="80"/>
        </w:rPr>
      </w:pPr>
      <w:bookmarkStart w:name="Negative_Data" w:id="80"/>
      <w:bookmarkStart w:name="_Toc201838030" w:id="81"/>
      <w:bookmarkStart w:name="_Toc228367670" w:id="82"/>
      <w:bookmarkEnd w:id="80"/>
      <w:r w:rsidRPr="00557FC2">
        <w:rPr>
          <w:color w:val="0D5672" w:themeColor="accent1" w:themeShade="80"/>
        </w:rPr>
        <w:t>Negative Data</w:t>
      </w:r>
      <w:bookmarkEnd w:id="81"/>
      <w:bookmarkEnd w:id="82"/>
    </w:p>
    <w:p w:rsidR="00EC1659" w:rsidP="0034262C" w:rsidRDefault="00EC1659" w14:paraId="7CF5C2E4" w14:textId="4F75E3F0">
      <w:pPr>
        <w:pStyle w:val="BodyText"/>
        <w:spacing w:after="240"/>
        <w:ind w:left="0" w:right="490"/>
      </w:pPr>
      <w:r>
        <w:t xml:space="preserve">The CAPS program has developed guidelines to assist </w:t>
      </w:r>
      <w:r w:rsidR="00FE7CBE">
        <w:t>with</w:t>
      </w:r>
      <w:r>
        <w:t xml:space="preserve"> data entry of valid negative data</w:t>
      </w:r>
      <w:r w:rsidR="00EC251B">
        <w:t xml:space="preserve">, that is, </w:t>
      </w:r>
      <w:r w:rsidR="004F2A6F">
        <w:t xml:space="preserve">data </w:t>
      </w:r>
      <w:r w:rsidR="006961B7">
        <w:t xml:space="preserve">generated </w:t>
      </w:r>
      <w:r w:rsidR="0060013C">
        <w:t xml:space="preserve">when the </w:t>
      </w:r>
      <w:r w:rsidR="004C58EF">
        <w:t xml:space="preserve">survey does not detect the </w:t>
      </w:r>
      <w:r w:rsidR="0060013C">
        <w:t>targeted pest</w:t>
      </w:r>
      <w:r>
        <w:t>. The CAPS program defines valid negative data for National Priority Pests as negative survey results using the pest’s approved method</w:t>
      </w:r>
      <w:r w:rsidR="00003DED">
        <w:t xml:space="preserve">, and </w:t>
      </w:r>
      <w:r>
        <w:t xml:space="preserve">valid negative data for pests of state concern as negative survey results using a method likely to find the pest. The </w:t>
      </w:r>
      <w:r w:rsidRPr="00D238B4">
        <w:t xml:space="preserve">document </w:t>
      </w:r>
      <w:hyperlink r:id="rId54">
        <w:r w:rsidR="00A40039">
          <w:rPr>
            <w:color w:val="0000FF"/>
            <w:u w:val="single" w:color="0000FF"/>
          </w:rPr>
          <w:t>Approved Survey Methodology for Negative Data</w:t>
        </w:r>
      </w:hyperlink>
      <w:r w:rsidRPr="00D238B4">
        <w:rPr>
          <w:color w:val="0000FF"/>
          <w:spacing w:val="-3"/>
        </w:rPr>
        <w:t xml:space="preserve"> </w:t>
      </w:r>
      <w:r w:rsidRPr="00A60C44">
        <w:t>helps</w:t>
      </w:r>
      <w:r w:rsidRPr="00A60C44">
        <w:rPr>
          <w:spacing w:val="-2"/>
        </w:rPr>
        <w:t xml:space="preserve"> </w:t>
      </w:r>
      <w:r w:rsidRPr="00A60C44">
        <w:t>cooperators</w:t>
      </w:r>
      <w:r w:rsidRPr="00A60C44">
        <w:rPr>
          <w:spacing w:val="-2"/>
        </w:rPr>
        <w:t xml:space="preserve"> </w:t>
      </w:r>
      <w:r w:rsidRPr="00A60C44">
        <w:t>determine</w:t>
      </w:r>
      <w:r w:rsidRPr="00A60C44">
        <w:rPr>
          <w:spacing w:val="-3"/>
        </w:rPr>
        <w:t xml:space="preserve"> </w:t>
      </w:r>
      <w:r w:rsidRPr="00A60C44" w:rsidR="00B646B0">
        <w:t>whether data</w:t>
      </w:r>
      <w:r w:rsidRPr="00A60C44">
        <w:rPr>
          <w:spacing w:val="-3"/>
        </w:rPr>
        <w:t xml:space="preserve"> </w:t>
      </w:r>
      <w:r w:rsidRPr="00A60C44" w:rsidR="00A60C44">
        <w:rPr>
          <w:spacing w:val="-3"/>
        </w:rPr>
        <w:t xml:space="preserve">qualifies as </w:t>
      </w:r>
      <w:r w:rsidRPr="00A60C44">
        <w:t>negative</w:t>
      </w:r>
      <w:r w:rsidRPr="00A60C44">
        <w:rPr>
          <w:spacing w:val="-1"/>
        </w:rPr>
        <w:t xml:space="preserve"> </w:t>
      </w:r>
      <w:r w:rsidRPr="00A60C44">
        <w:t>for</w:t>
      </w:r>
      <w:r w:rsidRPr="00A60C44">
        <w:rPr>
          <w:spacing w:val="-1"/>
        </w:rPr>
        <w:t xml:space="preserve"> </w:t>
      </w:r>
      <w:r w:rsidRPr="00A60C44">
        <w:t>a</w:t>
      </w:r>
      <w:r w:rsidRPr="00A60C44">
        <w:rPr>
          <w:spacing w:val="-3"/>
        </w:rPr>
        <w:t xml:space="preserve"> </w:t>
      </w:r>
      <w:r w:rsidRPr="00A60C44">
        <w:t>survey</w:t>
      </w:r>
      <w:r w:rsidRPr="00A60C44">
        <w:rPr>
          <w:spacing w:val="-2"/>
        </w:rPr>
        <w:t xml:space="preserve"> </w:t>
      </w:r>
      <w:r w:rsidRPr="00A60C44">
        <w:t>effort</w:t>
      </w:r>
      <w:r w:rsidRPr="00A60C44">
        <w:rPr>
          <w:spacing w:val="-2"/>
        </w:rPr>
        <w:t xml:space="preserve"> </w:t>
      </w:r>
      <w:r w:rsidRPr="00A60C44">
        <w:t>based</w:t>
      </w:r>
      <w:r w:rsidRPr="00A60C44">
        <w:rPr>
          <w:spacing w:val="-2"/>
        </w:rPr>
        <w:t xml:space="preserve"> </w:t>
      </w:r>
      <w:r w:rsidRPr="00A60C44">
        <w:t>on the survey</w:t>
      </w:r>
      <w:r w:rsidRPr="00A60C44">
        <w:rPr>
          <w:spacing w:val="-3"/>
        </w:rPr>
        <w:t xml:space="preserve"> </w:t>
      </w:r>
      <w:r w:rsidRPr="00A60C44">
        <w:t>methodology,</w:t>
      </w:r>
      <w:r w:rsidRPr="00A60C44">
        <w:rPr>
          <w:spacing w:val="-3"/>
        </w:rPr>
        <w:t xml:space="preserve"> </w:t>
      </w:r>
      <w:r w:rsidRPr="00A60C44">
        <w:t>trap/lure</w:t>
      </w:r>
      <w:r w:rsidRPr="00A60C44">
        <w:rPr>
          <w:spacing w:val="-4"/>
        </w:rPr>
        <w:t xml:space="preserve"> </w:t>
      </w:r>
      <w:r w:rsidRPr="00A60C44">
        <w:t>combination,</w:t>
      </w:r>
      <w:r w:rsidRPr="00A60C44">
        <w:rPr>
          <w:spacing w:val="-3"/>
        </w:rPr>
        <w:t xml:space="preserve"> </w:t>
      </w:r>
      <w:r w:rsidRPr="00A60C44">
        <w:t>or</w:t>
      </w:r>
      <w:r w:rsidRPr="00A60C44">
        <w:rPr>
          <w:spacing w:val="-4"/>
        </w:rPr>
        <w:t xml:space="preserve"> </w:t>
      </w:r>
      <w:r w:rsidRPr="00A60C44">
        <w:t>other</w:t>
      </w:r>
      <w:r w:rsidRPr="00A60C44">
        <w:rPr>
          <w:spacing w:val="-4"/>
        </w:rPr>
        <w:t xml:space="preserve"> </w:t>
      </w:r>
      <w:r w:rsidRPr="00A60C44">
        <w:t>factors.</w:t>
      </w:r>
      <w:r w:rsidRPr="00A60C44">
        <w:rPr>
          <w:spacing w:val="-3"/>
        </w:rPr>
        <w:t xml:space="preserve"> The NAPIS system will validate</w:t>
      </w:r>
      <w:r>
        <w:rPr>
          <w:spacing w:val="-3"/>
        </w:rPr>
        <w:t xml:space="preserve"> survey data</w:t>
      </w:r>
      <w:r>
        <w:rPr>
          <w:spacing w:val="-4"/>
        </w:rPr>
        <w:t xml:space="preserve"> </w:t>
      </w:r>
      <w:r>
        <w:t>entry</w:t>
      </w:r>
      <w:r>
        <w:rPr>
          <w:spacing w:val="-3"/>
        </w:rPr>
        <w:t xml:space="preserve"> </w:t>
      </w:r>
      <w:r>
        <w:t>with the approved survey method for each pest on the National Priority Pest List.</w:t>
      </w:r>
    </w:p>
    <w:p w:rsidRPr="00A61609" w:rsidR="00EC1659" w:rsidP="00E376C4" w:rsidRDefault="00EC1659" w14:paraId="7B42AF71" w14:textId="77777777">
      <w:pPr>
        <w:pStyle w:val="BodyText"/>
        <w:spacing w:after="240"/>
        <w:ind w:left="0"/>
        <w:rPr>
          <w:b/>
          <w:bCs/>
        </w:rPr>
      </w:pPr>
      <w:r>
        <w:rPr>
          <w:b/>
          <w:bCs/>
        </w:rPr>
        <w:t xml:space="preserve">The NAPIS system will not accept </w:t>
      </w:r>
      <w:r w:rsidRPr="00A61609">
        <w:rPr>
          <w:b/>
          <w:bCs/>
        </w:rPr>
        <w:t>National</w:t>
      </w:r>
      <w:r w:rsidRPr="00A61609">
        <w:rPr>
          <w:b/>
          <w:bCs/>
          <w:spacing w:val="-1"/>
        </w:rPr>
        <w:t xml:space="preserve"> </w:t>
      </w:r>
      <w:r w:rsidRPr="00A61609">
        <w:rPr>
          <w:b/>
          <w:bCs/>
        </w:rPr>
        <w:t>Priority</w:t>
      </w:r>
      <w:r w:rsidRPr="00A61609">
        <w:rPr>
          <w:b/>
          <w:bCs/>
          <w:spacing w:val="-1"/>
        </w:rPr>
        <w:t xml:space="preserve"> </w:t>
      </w:r>
      <w:r w:rsidRPr="00A61609">
        <w:rPr>
          <w:b/>
          <w:bCs/>
        </w:rPr>
        <w:t>Pest</w:t>
      </w:r>
      <w:r>
        <w:rPr>
          <w:b/>
          <w:bCs/>
        </w:rPr>
        <w:t xml:space="preserve"> survey data that does </w:t>
      </w:r>
      <w:r w:rsidRPr="00A61609">
        <w:rPr>
          <w:b/>
          <w:bCs/>
        </w:rPr>
        <w:t>not</w:t>
      </w:r>
      <w:r w:rsidRPr="00A61609">
        <w:rPr>
          <w:b/>
          <w:bCs/>
          <w:spacing w:val="-2"/>
        </w:rPr>
        <w:t xml:space="preserve"> </w:t>
      </w:r>
      <w:r w:rsidRPr="00A61609">
        <w:rPr>
          <w:b/>
          <w:bCs/>
        </w:rPr>
        <w:t>conform</w:t>
      </w:r>
      <w:r w:rsidRPr="00A61609">
        <w:rPr>
          <w:b/>
          <w:bCs/>
          <w:spacing w:val="-1"/>
        </w:rPr>
        <w:t xml:space="preserve"> </w:t>
      </w:r>
      <w:r w:rsidRPr="00A61609">
        <w:rPr>
          <w:b/>
          <w:bCs/>
        </w:rPr>
        <w:t>to</w:t>
      </w:r>
      <w:r w:rsidRPr="00A61609">
        <w:rPr>
          <w:b/>
          <w:bCs/>
          <w:spacing w:val="-1"/>
        </w:rPr>
        <w:t xml:space="preserve"> </w:t>
      </w:r>
      <w:r w:rsidRPr="00A61609">
        <w:rPr>
          <w:b/>
          <w:bCs/>
        </w:rPr>
        <w:t>the</w:t>
      </w:r>
      <w:r w:rsidRPr="00A61609">
        <w:rPr>
          <w:b/>
          <w:bCs/>
          <w:spacing w:val="-2"/>
        </w:rPr>
        <w:t xml:space="preserve"> </w:t>
      </w:r>
      <w:r w:rsidRPr="00A61609">
        <w:rPr>
          <w:b/>
          <w:bCs/>
        </w:rPr>
        <w:t>approved</w:t>
      </w:r>
      <w:r w:rsidRPr="00A61609">
        <w:rPr>
          <w:b/>
          <w:bCs/>
          <w:spacing w:val="-1"/>
        </w:rPr>
        <w:t xml:space="preserve"> </w:t>
      </w:r>
      <w:r w:rsidRPr="00A61609">
        <w:rPr>
          <w:b/>
          <w:bCs/>
        </w:rPr>
        <w:t>survey method</w:t>
      </w:r>
      <w:r>
        <w:rPr>
          <w:b/>
          <w:bCs/>
        </w:rPr>
        <w:t>.</w:t>
      </w:r>
    </w:p>
    <w:p w:rsidR="00EC1659" w:rsidP="00E376C4" w:rsidRDefault="00EC1659" w14:paraId="485183C0" w14:textId="0570B992">
      <w:pPr>
        <w:pStyle w:val="BodyText"/>
        <w:spacing w:after="240"/>
        <w:ind w:left="0" w:right="490"/>
        <w:rPr>
          <w:color w:val="45CAF5"/>
        </w:rPr>
      </w:pPr>
      <w:r>
        <w:rPr>
          <w:spacing w:val="-3"/>
        </w:rPr>
        <w:t xml:space="preserve">The </w:t>
      </w:r>
      <w:hyperlink r:id="rId55">
        <w:r w:rsidRPr="00E16A98">
          <w:rPr>
            <w:color w:val="0000FF"/>
            <w:u w:val="single" w:color="0000FF"/>
          </w:rPr>
          <w:t>Data</w:t>
        </w:r>
        <w:bookmarkStart w:name="_Hlt164848354" w:id="83"/>
        <w:r w:rsidRPr="00E16A98">
          <w:rPr>
            <w:color w:val="0000FF"/>
            <w:spacing w:val="-4"/>
            <w:u w:val="single" w:color="0000FF"/>
          </w:rPr>
          <w:t xml:space="preserve"> </w:t>
        </w:r>
        <w:bookmarkEnd w:id="83"/>
        <w:r w:rsidRPr="00E16A98">
          <w:rPr>
            <w:color w:val="0000FF"/>
            <w:u w:val="single" w:color="0000FF"/>
          </w:rPr>
          <w:t>Entry</w:t>
        </w:r>
        <w:r w:rsidRPr="00E16A98">
          <w:rPr>
            <w:color w:val="0000FF"/>
            <w:spacing w:val="-3"/>
            <w:u w:val="single" w:color="0000FF"/>
          </w:rPr>
          <w:t xml:space="preserve"> </w:t>
        </w:r>
        <w:r w:rsidRPr="00E16A98">
          <w:rPr>
            <w:color w:val="0000FF"/>
            <w:u w:val="single" w:color="0000FF"/>
          </w:rPr>
          <w:t>Guides</w:t>
        </w:r>
        <w:r w:rsidRPr="00E16A98">
          <w:rPr>
            <w:color w:val="0000FF"/>
            <w:spacing w:val="-1"/>
            <w:u w:val="single" w:color="0000FF"/>
          </w:rPr>
          <w:t xml:space="preserve"> </w:t>
        </w:r>
        <w:r w:rsidRPr="00E16A98">
          <w:rPr>
            <w:color w:val="0000FF"/>
            <w:u w:val="single" w:color="0000FF"/>
          </w:rPr>
          <w:t>for</w:t>
        </w:r>
        <w:r w:rsidRPr="00E16A98">
          <w:rPr>
            <w:color w:val="0000FF"/>
            <w:spacing w:val="-2"/>
            <w:u w:val="single" w:color="0000FF"/>
          </w:rPr>
          <w:t xml:space="preserve"> </w:t>
        </w:r>
        <w:r w:rsidRPr="00E16A98">
          <w:rPr>
            <w:color w:val="0000FF"/>
            <w:u w:val="single" w:color="0000FF"/>
          </w:rPr>
          <w:t>Selected</w:t>
        </w:r>
        <w:r w:rsidRPr="00E16A98">
          <w:rPr>
            <w:color w:val="0000FF"/>
            <w:spacing w:val="-3"/>
            <w:u w:val="single" w:color="0000FF"/>
          </w:rPr>
          <w:t xml:space="preserve"> </w:t>
        </w:r>
        <w:r w:rsidRPr="00E16A98">
          <w:rPr>
            <w:color w:val="0000FF"/>
            <w:u w:val="single" w:color="0000FF"/>
          </w:rPr>
          <w:t>Taxonomic</w:t>
        </w:r>
        <w:r w:rsidRPr="00E16A98">
          <w:rPr>
            <w:color w:val="0000FF"/>
            <w:spacing w:val="-9"/>
            <w:u w:val="single" w:color="0000FF"/>
          </w:rPr>
          <w:t xml:space="preserve"> </w:t>
        </w:r>
        <w:r w:rsidRPr="00E16A98">
          <w:rPr>
            <w:color w:val="0000FF"/>
            <w:u w:val="single" w:color="0000FF"/>
          </w:rPr>
          <w:t>Groups</w:t>
        </w:r>
        <w:r w:rsidRPr="00E16A98">
          <w:rPr>
            <w:color w:val="0000FF"/>
            <w:spacing w:val="-4"/>
            <w:u w:val="single" w:color="0000FF"/>
          </w:rPr>
          <w:t xml:space="preserve"> </w:t>
        </w:r>
      </w:hyperlink>
      <w:r w:rsidRPr="00E16A98">
        <w:t>provides</w:t>
      </w:r>
      <w:r>
        <w:t xml:space="preserve"> additional data entry guidance for selected target pests at the genus and species level. </w:t>
      </w:r>
      <w:r w:rsidRPr="00D55D28">
        <w:rPr>
          <w:u w:val="single"/>
        </w:rPr>
        <w:t xml:space="preserve">All positive records should be </w:t>
      </w:r>
      <w:r>
        <w:rPr>
          <w:u w:val="single"/>
        </w:rPr>
        <w:t xml:space="preserve">reported </w:t>
      </w:r>
      <w:r w:rsidRPr="00D55D28">
        <w:rPr>
          <w:u w:val="single"/>
        </w:rPr>
        <w:t xml:space="preserve">at the species </w:t>
      </w:r>
      <w:r w:rsidRPr="00D55D28">
        <w:rPr>
          <w:spacing w:val="-2"/>
          <w:u w:val="single"/>
        </w:rPr>
        <w:t>level</w:t>
      </w:r>
      <w:r w:rsidRPr="005F5ECD">
        <w:rPr>
          <w:spacing w:val="-2"/>
        </w:rPr>
        <w:t>.</w:t>
      </w:r>
      <w:bookmarkStart w:name="APPENDIX_1._Approved_Survey_Names" w:id="84"/>
      <w:bookmarkEnd w:id="84"/>
      <w:r>
        <w:rPr>
          <w:color w:val="45CAF5"/>
        </w:rPr>
        <w:br w:type="page"/>
      </w:r>
    </w:p>
    <w:p w:rsidR="00F32427" w:rsidP="00F32427" w:rsidRDefault="00F32427" w14:paraId="3B4EA184" w14:textId="540FA15E">
      <w:pPr>
        <w:pStyle w:val="Heading2"/>
        <w:spacing w:before="0" w:after="120"/>
        <w:rPr>
          <w:color w:val="0D5672" w:themeColor="accent1" w:themeShade="80"/>
        </w:rPr>
      </w:pPr>
      <w:bookmarkStart w:name="APPENDIX_1" w:id="85"/>
      <w:bookmarkStart w:name="_Toc228367671" w:id="86"/>
      <w:bookmarkStart w:name="_Toc201838031" w:id="87"/>
      <w:bookmarkEnd w:id="85"/>
      <w:r w:rsidRPr="00557FC2">
        <w:rPr>
          <w:color w:val="0D5672" w:themeColor="accent1" w:themeShade="80"/>
        </w:rPr>
        <w:lastRenderedPageBreak/>
        <w:t>APPENDIX</w:t>
      </w:r>
      <w:r w:rsidRPr="00557FC2">
        <w:rPr>
          <w:color w:val="0D5672" w:themeColor="accent1" w:themeShade="80"/>
          <w:spacing w:val="-4"/>
        </w:rPr>
        <w:t xml:space="preserve"> </w:t>
      </w:r>
      <w:r>
        <w:rPr>
          <w:color w:val="0D5672" w:themeColor="accent1" w:themeShade="80"/>
        </w:rPr>
        <w:t>1</w:t>
      </w:r>
      <w:r w:rsidRPr="00557FC2">
        <w:rPr>
          <w:color w:val="0D5672" w:themeColor="accent1" w:themeShade="80"/>
        </w:rPr>
        <w:t>.</w:t>
      </w:r>
      <w:r w:rsidRPr="00557FC2">
        <w:rPr>
          <w:color w:val="0D5672" w:themeColor="accent1" w:themeShade="80"/>
          <w:spacing w:val="-2"/>
        </w:rPr>
        <w:t xml:space="preserve"> </w:t>
      </w:r>
      <w:r>
        <w:rPr>
          <w:color w:val="0D5672" w:themeColor="accent1" w:themeShade="80"/>
          <w:spacing w:val="-2"/>
        </w:rPr>
        <w:t xml:space="preserve">Guidance for </w:t>
      </w:r>
      <w:r>
        <w:rPr>
          <w:color w:val="0D5672" w:themeColor="accent1" w:themeShade="80"/>
        </w:rPr>
        <w:t>Combined Pest Groups on National Priority Pest List</w:t>
      </w:r>
      <w:bookmarkEnd w:id="86"/>
    </w:p>
    <w:p w:rsidR="00F32427" w:rsidP="00F32427" w:rsidRDefault="00F32427" w14:paraId="52970DDC" w14:textId="77777777">
      <w:pPr>
        <w:spacing w:after="120"/>
      </w:pPr>
      <w:r>
        <w:t>There are three c</w:t>
      </w:r>
      <w:r w:rsidRPr="00862939">
        <w:t xml:space="preserve">ombined pest groups on the </w:t>
      </w:r>
      <w:r>
        <w:t xml:space="preserve">National Priority Pest List: </w:t>
      </w:r>
    </w:p>
    <w:p w:rsidR="00F32427" w:rsidP="00F32427" w:rsidRDefault="00F32427" w14:paraId="07FB80A6" w14:textId="77777777">
      <w:pPr>
        <w:pStyle w:val="ListParagraph"/>
        <w:numPr>
          <w:ilvl w:val="0"/>
          <w:numId w:val="18"/>
        </w:numPr>
      </w:pPr>
      <w:r>
        <w:t>Terrestrial Snails and Slugs</w:t>
      </w:r>
    </w:p>
    <w:p w:rsidRPr="007C2075" w:rsidR="00F32427" w:rsidP="00F32427" w:rsidRDefault="00F32427" w14:paraId="56831DF8" w14:textId="77777777">
      <w:pPr>
        <w:pStyle w:val="ListParagraph"/>
        <w:numPr>
          <w:ilvl w:val="0"/>
          <w:numId w:val="18"/>
        </w:numPr>
      </w:pPr>
      <w:r w:rsidRPr="00E203B3">
        <w:rPr>
          <w:i/>
          <w:iCs/>
        </w:rPr>
        <w:t xml:space="preserve">Globodera </w:t>
      </w:r>
      <w:r w:rsidRPr="007C2075">
        <w:t>spp.</w:t>
      </w:r>
    </w:p>
    <w:p w:rsidR="00F32427" w:rsidP="00F32427" w:rsidRDefault="00F32427" w14:paraId="7F219FBC" w14:textId="77777777">
      <w:pPr>
        <w:pStyle w:val="ListParagraph"/>
        <w:numPr>
          <w:ilvl w:val="0"/>
          <w:numId w:val="18"/>
        </w:numPr>
        <w:spacing w:after="240"/>
      </w:pPr>
      <w:r w:rsidRPr="00E203B3">
        <w:rPr>
          <w:i/>
          <w:iCs/>
        </w:rPr>
        <w:t>Xanthomonas oryzae</w:t>
      </w:r>
    </w:p>
    <w:p w:rsidRPr="009E6F13" w:rsidR="00F32427" w:rsidP="00F32427" w:rsidRDefault="00F32427" w14:paraId="47F9FE09" w14:textId="77777777">
      <w:r w:rsidRPr="009E6F13">
        <w:t xml:space="preserve">We created new AMPS and NAPIS codes for each of these combined groups. </w:t>
      </w:r>
      <w:r w:rsidRPr="009E6F13">
        <w:rPr>
          <w:b/>
          <w:bCs/>
        </w:rPr>
        <w:t>The AMPS and NAPIS codes for the individual species or pathovars in these groupings are no longer valid</w:t>
      </w:r>
      <w:r w:rsidRPr="009E6F13">
        <w:t>; this is why they appear in the ‘former priority pest’ list.</w:t>
      </w:r>
    </w:p>
    <w:p w:rsidR="00F32427" w:rsidP="00F32427" w:rsidRDefault="00F32427" w14:paraId="5C937A28" w14:textId="77777777"/>
    <w:p w:rsidRPr="00862939" w:rsidR="00F32427" w:rsidP="00F32427" w:rsidRDefault="00F32427" w14:paraId="20C23709" w14:textId="77777777">
      <w:r w:rsidRPr="00862939">
        <w:t>Use the new AMPS and NAPIS codes for these groupings when adding them to your SSF</w:t>
      </w:r>
    </w:p>
    <w:p w:rsidRPr="00A02A8F" w:rsidR="00F32427" w:rsidP="00F32427" w:rsidRDefault="00F32427" w14:paraId="55C61A54" w14:textId="77777777">
      <w:pPr>
        <w:numPr>
          <w:ilvl w:val="1"/>
          <w:numId w:val="13"/>
        </w:numPr>
        <w:rPr>
          <w:b/>
          <w:bCs/>
        </w:rPr>
      </w:pPr>
      <w:r w:rsidRPr="00A02A8F">
        <w:rPr>
          <w:b/>
          <w:bCs/>
        </w:rPr>
        <w:t>Terrestrial Snails and Slugs:</w:t>
      </w:r>
    </w:p>
    <w:p w:rsidR="00F32427" w:rsidP="00F32427" w:rsidRDefault="00F32427" w14:paraId="2BECDBFD" w14:textId="77777777">
      <w:pPr>
        <w:numPr>
          <w:ilvl w:val="2"/>
          <w:numId w:val="13"/>
        </w:numPr>
      </w:pPr>
      <w:r>
        <w:t>There are three NAPIS codes for Terrestrial Snails and Slugs depending on your survey location/circumstances. They are:</w:t>
      </w:r>
    </w:p>
    <w:p w:rsidRPr="00563F60" w:rsidR="00F32427" w:rsidP="00F32427" w:rsidRDefault="00F32427" w14:paraId="38C039B9" w14:textId="77777777">
      <w:pPr>
        <w:numPr>
          <w:ilvl w:val="3"/>
          <w:numId w:val="13"/>
        </w:numPr>
        <w:rPr>
          <w:b/>
          <w:bCs/>
        </w:rPr>
      </w:pPr>
      <w:r w:rsidRPr="00563F60">
        <w:rPr>
          <w:b/>
          <w:bCs/>
        </w:rPr>
        <w:t>Plant Production</w:t>
      </w:r>
    </w:p>
    <w:p w:rsidRPr="00563F60" w:rsidR="00F32427" w:rsidP="00F32427" w:rsidRDefault="00F32427" w14:paraId="41734C9E" w14:textId="77777777">
      <w:pPr>
        <w:numPr>
          <w:ilvl w:val="3"/>
          <w:numId w:val="13"/>
        </w:numPr>
        <w:rPr>
          <w:b/>
          <w:bCs/>
        </w:rPr>
      </w:pPr>
      <w:r w:rsidRPr="00563F60">
        <w:rPr>
          <w:b/>
          <w:bCs/>
        </w:rPr>
        <w:t>Previous Find(s)</w:t>
      </w:r>
    </w:p>
    <w:p w:rsidRPr="00563F60" w:rsidR="00F32427" w:rsidP="00F32427" w:rsidRDefault="00F32427" w14:paraId="7F4F1E24" w14:textId="77777777">
      <w:pPr>
        <w:numPr>
          <w:ilvl w:val="3"/>
          <w:numId w:val="13"/>
        </w:numPr>
        <w:spacing w:after="120"/>
        <w:rPr>
          <w:b/>
          <w:bCs/>
        </w:rPr>
      </w:pPr>
      <w:r w:rsidRPr="00563F60">
        <w:rPr>
          <w:b/>
          <w:bCs/>
        </w:rPr>
        <w:t>Shipping Containers</w:t>
      </w:r>
    </w:p>
    <w:p w:rsidRPr="00563F60" w:rsidR="00F32427" w:rsidP="00F32427" w:rsidRDefault="00F32427" w14:paraId="194435A1" w14:textId="77777777">
      <w:pPr>
        <w:numPr>
          <w:ilvl w:val="2"/>
          <w:numId w:val="13"/>
        </w:numPr>
        <w:rPr>
          <w:b/>
          <w:bCs/>
        </w:rPr>
      </w:pPr>
      <w:r>
        <w:t xml:space="preserve">Choose the most appropriate survey location/circumstance for your survey. </w:t>
      </w:r>
      <w:r w:rsidRPr="00563F60">
        <w:rPr>
          <w:b/>
          <w:bCs/>
        </w:rPr>
        <w:t>They all contain the same target taxa:</w:t>
      </w:r>
    </w:p>
    <w:p w:rsidR="00F32427" w:rsidP="00F32427" w:rsidRDefault="00F32427" w14:paraId="68CA205A" w14:textId="77777777">
      <w:pPr>
        <w:numPr>
          <w:ilvl w:val="3"/>
          <w:numId w:val="13"/>
        </w:numPr>
      </w:pPr>
      <w:r w:rsidRPr="00E203B3">
        <w:rPr>
          <w:i/>
          <w:iCs/>
        </w:rPr>
        <w:t>Arion</w:t>
      </w:r>
      <w:r w:rsidRPr="000C7A06">
        <w:t xml:space="preserve"> spp. </w:t>
      </w:r>
    </w:p>
    <w:p w:rsidR="00F32427" w:rsidP="00F32427" w:rsidRDefault="00F32427" w14:paraId="2D4805BF" w14:textId="77777777">
      <w:pPr>
        <w:numPr>
          <w:ilvl w:val="4"/>
          <w:numId w:val="13"/>
        </w:numPr>
      </w:pPr>
      <w:r w:rsidRPr="00E203B3">
        <w:rPr>
          <w:i/>
        </w:rPr>
        <w:t xml:space="preserve">A. ater </w:t>
      </w:r>
      <w:proofErr w:type="spellStart"/>
      <w:r w:rsidRPr="00E203B3">
        <w:rPr>
          <w:i/>
        </w:rPr>
        <w:t>ater</w:t>
      </w:r>
      <w:proofErr w:type="spellEnd"/>
      <w:r>
        <w:t>,</w:t>
      </w:r>
      <w:r w:rsidRPr="000C7A06">
        <w:t xml:space="preserve"> </w:t>
      </w:r>
      <w:r w:rsidRPr="00E203B3">
        <w:rPr>
          <w:i/>
        </w:rPr>
        <w:t>A. ater rufus</w:t>
      </w:r>
      <w:r>
        <w:t>,</w:t>
      </w:r>
      <w:r w:rsidRPr="000C7A06">
        <w:t xml:space="preserve"> </w:t>
      </w:r>
      <w:r w:rsidRPr="00E203B3">
        <w:rPr>
          <w:i/>
        </w:rPr>
        <w:t>A. ater ruber</w:t>
      </w:r>
      <w:r>
        <w:t>,</w:t>
      </w:r>
      <w:r w:rsidRPr="000C7A06">
        <w:t xml:space="preserve"> </w:t>
      </w:r>
      <w:r w:rsidRPr="00E203B3">
        <w:rPr>
          <w:i/>
        </w:rPr>
        <w:t>A. vulgaris</w:t>
      </w:r>
    </w:p>
    <w:p w:rsidR="00F32427" w:rsidP="00F32427" w:rsidRDefault="00F32427" w14:paraId="3F113D30" w14:textId="77777777">
      <w:pPr>
        <w:numPr>
          <w:ilvl w:val="3"/>
          <w:numId w:val="13"/>
        </w:numPr>
      </w:pPr>
      <w:r w:rsidRPr="005A27D5">
        <w:t xml:space="preserve">Veronicellidae </w:t>
      </w:r>
    </w:p>
    <w:p w:rsidRPr="00E203B3" w:rsidR="00F32427" w:rsidP="00F32427" w:rsidRDefault="00F32427" w14:paraId="13653B3F" w14:textId="77777777">
      <w:pPr>
        <w:numPr>
          <w:ilvl w:val="4"/>
          <w:numId w:val="13"/>
        </w:numPr>
      </w:pPr>
      <w:r w:rsidRPr="00E203B3">
        <w:rPr>
          <w:i/>
        </w:rPr>
        <w:t xml:space="preserve">Laevicaulis </w:t>
      </w:r>
      <w:r w:rsidRPr="005A27D5">
        <w:t>alte</w:t>
      </w:r>
      <w:r>
        <w:t>,</w:t>
      </w:r>
      <w:r w:rsidRPr="005A27D5">
        <w:t xml:space="preserve"> </w:t>
      </w:r>
      <w:r w:rsidRPr="00E203B3">
        <w:rPr>
          <w:i/>
        </w:rPr>
        <w:t>Sarasinula</w:t>
      </w:r>
      <w:r w:rsidRPr="005A27D5">
        <w:t xml:space="preserve"> spp.</w:t>
      </w:r>
      <w:r>
        <w:t>,</w:t>
      </w:r>
      <w:r w:rsidRPr="005A27D5">
        <w:t xml:space="preserve"> </w:t>
      </w:r>
      <w:r w:rsidRPr="00E203B3">
        <w:rPr>
          <w:i/>
        </w:rPr>
        <w:t>Semperula</w:t>
      </w:r>
      <w:r w:rsidRPr="005A27D5">
        <w:t xml:space="preserve"> spp.</w:t>
      </w:r>
      <w:r>
        <w:t>,</w:t>
      </w:r>
      <w:r w:rsidRPr="005A27D5">
        <w:t xml:space="preserve"> </w:t>
      </w:r>
      <w:r w:rsidRPr="00E203B3">
        <w:rPr>
          <w:i/>
        </w:rPr>
        <w:t>Veronicella</w:t>
      </w:r>
      <w:r w:rsidRPr="005A27D5">
        <w:t xml:space="preserve"> spp.</w:t>
      </w:r>
      <w:r>
        <w:t>,</w:t>
      </w:r>
      <w:r w:rsidRPr="005A27D5">
        <w:t xml:space="preserve"> </w:t>
      </w:r>
      <w:r w:rsidRPr="00E203B3">
        <w:rPr>
          <w:i/>
        </w:rPr>
        <w:t>Leidyula</w:t>
      </w:r>
      <w:r w:rsidRPr="005A27D5">
        <w:t xml:space="preserve"> spp.</w:t>
      </w:r>
      <w:r>
        <w:t>,</w:t>
      </w:r>
      <w:r w:rsidRPr="005A27D5">
        <w:t xml:space="preserve"> </w:t>
      </w:r>
      <w:r w:rsidRPr="00E203B3">
        <w:rPr>
          <w:i/>
        </w:rPr>
        <w:t>Belocaulus</w:t>
      </w:r>
      <w:r w:rsidRPr="005A27D5">
        <w:t xml:space="preserve"> </w:t>
      </w:r>
      <w:r w:rsidRPr="00E203B3">
        <w:rPr>
          <w:i/>
        </w:rPr>
        <w:t>angustipes</w:t>
      </w:r>
    </w:p>
    <w:p w:rsidR="00F32427" w:rsidP="00F32427" w:rsidRDefault="00F32427" w14:paraId="2D9EAD70" w14:textId="77777777">
      <w:pPr>
        <w:numPr>
          <w:ilvl w:val="3"/>
          <w:numId w:val="13"/>
        </w:numPr>
      </w:pPr>
      <w:r w:rsidRPr="00E203B3">
        <w:rPr>
          <w:i/>
        </w:rPr>
        <w:t>Parmarion</w:t>
      </w:r>
      <w:r w:rsidRPr="00AC50F7">
        <w:t xml:space="preserve"> spp. </w:t>
      </w:r>
    </w:p>
    <w:p w:rsidRPr="00E203B3" w:rsidR="00F32427" w:rsidP="00F32427" w:rsidRDefault="00F32427" w14:paraId="3B707B74" w14:textId="77777777">
      <w:pPr>
        <w:numPr>
          <w:ilvl w:val="4"/>
          <w:numId w:val="13"/>
        </w:numPr>
      </w:pPr>
      <w:r w:rsidRPr="00E203B3">
        <w:rPr>
          <w:i/>
        </w:rPr>
        <w:t>P. martensi</w:t>
      </w:r>
      <w:r>
        <w:t xml:space="preserve">, </w:t>
      </w:r>
      <w:r w:rsidRPr="00E203B3">
        <w:rPr>
          <w:i/>
          <w:iCs/>
        </w:rPr>
        <w:t>P. intermedius</w:t>
      </w:r>
    </w:p>
    <w:p w:rsidR="00F32427" w:rsidP="00F32427" w:rsidRDefault="00F32427" w14:paraId="653CDBD8" w14:textId="77777777">
      <w:pPr>
        <w:numPr>
          <w:ilvl w:val="3"/>
          <w:numId w:val="13"/>
        </w:numPr>
      </w:pPr>
      <w:r w:rsidRPr="00E203B3">
        <w:rPr>
          <w:i/>
          <w:iCs/>
        </w:rPr>
        <w:t>Acusta</w:t>
      </w:r>
      <w:r w:rsidRPr="002C45A3">
        <w:t xml:space="preserve"> spp</w:t>
      </w:r>
      <w:r>
        <w:t>.</w:t>
      </w:r>
    </w:p>
    <w:p w:rsidR="00F32427" w:rsidP="00F32427" w:rsidRDefault="00F32427" w14:paraId="6ACACAFA" w14:textId="77777777">
      <w:pPr>
        <w:numPr>
          <w:ilvl w:val="3"/>
          <w:numId w:val="13"/>
        </w:numPr>
      </w:pPr>
      <w:r>
        <w:rPr>
          <w:i/>
          <w:iCs/>
        </w:rPr>
        <w:t xml:space="preserve">Cochlicella </w:t>
      </w:r>
      <w:r w:rsidRPr="00E203B3">
        <w:t>spp.</w:t>
      </w:r>
    </w:p>
    <w:p w:rsidRPr="00E203B3" w:rsidR="00F32427" w:rsidP="00F32427" w:rsidRDefault="00F32427" w14:paraId="00D9CD0A" w14:textId="77777777">
      <w:pPr>
        <w:numPr>
          <w:ilvl w:val="3"/>
          <w:numId w:val="13"/>
        </w:numPr>
      </w:pPr>
      <w:r>
        <w:rPr>
          <w:i/>
          <w:iCs/>
        </w:rPr>
        <w:t>Theba pisana</w:t>
      </w:r>
    </w:p>
    <w:p w:rsidRPr="00E203B3" w:rsidR="00F32427" w:rsidP="00F32427" w:rsidRDefault="00F32427" w14:paraId="3E9BA19E" w14:textId="77777777">
      <w:pPr>
        <w:numPr>
          <w:ilvl w:val="3"/>
          <w:numId w:val="13"/>
        </w:numPr>
      </w:pPr>
      <w:r>
        <w:rPr>
          <w:i/>
          <w:iCs/>
        </w:rPr>
        <w:t>Cathaica fasciola</w:t>
      </w:r>
    </w:p>
    <w:p w:rsidR="00F32427" w:rsidP="00F32427" w:rsidRDefault="00F32427" w14:paraId="739411F3" w14:textId="77777777">
      <w:pPr>
        <w:numPr>
          <w:ilvl w:val="3"/>
          <w:numId w:val="13"/>
        </w:numPr>
      </w:pPr>
      <w:r>
        <w:rPr>
          <w:i/>
          <w:iCs/>
        </w:rPr>
        <w:t xml:space="preserve">Cernuella </w:t>
      </w:r>
      <w:r w:rsidRPr="00E203B3">
        <w:t>spp.</w:t>
      </w:r>
    </w:p>
    <w:p w:rsidR="00F32427" w:rsidP="00F32427" w:rsidRDefault="00F32427" w14:paraId="12817DA2" w14:textId="77777777">
      <w:pPr>
        <w:numPr>
          <w:ilvl w:val="3"/>
          <w:numId w:val="13"/>
        </w:numPr>
      </w:pPr>
      <w:r w:rsidRPr="00E203B3">
        <w:rPr>
          <w:i/>
        </w:rPr>
        <w:t>Monacha</w:t>
      </w:r>
      <w:r w:rsidRPr="00B016BA">
        <w:t xml:space="preserve"> spp. </w:t>
      </w:r>
    </w:p>
    <w:p w:rsidRPr="00E203B3" w:rsidR="00F32427" w:rsidP="00F32427" w:rsidRDefault="00F32427" w14:paraId="0CBD6820" w14:textId="77777777">
      <w:pPr>
        <w:numPr>
          <w:ilvl w:val="4"/>
          <w:numId w:val="13"/>
        </w:numPr>
      </w:pPr>
      <w:r w:rsidRPr="00E203B3">
        <w:rPr>
          <w:i/>
        </w:rPr>
        <w:t>M. cantiana</w:t>
      </w:r>
      <w:r>
        <w:t xml:space="preserve">, </w:t>
      </w:r>
      <w:r w:rsidRPr="00E203B3">
        <w:rPr>
          <w:i/>
        </w:rPr>
        <w:t>M. ocellata</w:t>
      </w:r>
      <w:r>
        <w:t>,</w:t>
      </w:r>
      <w:r w:rsidRPr="00B016BA">
        <w:t xml:space="preserve"> </w:t>
      </w:r>
      <w:r w:rsidRPr="00E203B3">
        <w:rPr>
          <w:i/>
        </w:rPr>
        <w:t>M. cartusiana</w:t>
      </w:r>
      <w:r>
        <w:t>,</w:t>
      </w:r>
      <w:r w:rsidRPr="00B016BA">
        <w:t xml:space="preserve"> </w:t>
      </w:r>
      <w:r w:rsidRPr="00E203B3">
        <w:rPr>
          <w:i/>
        </w:rPr>
        <w:t>M. syriaca</w:t>
      </w:r>
    </w:p>
    <w:p w:rsidR="00F32427" w:rsidP="00F32427" w:rsidRDefault="00F32427" w14:paraId="595056E9" w14:textId="77777777">
      <w:pPr>
        <w:numPr>
          <w:ilvl w:val="3"/>
          <w:numId w:val="13"/>
        </w:numPr>
      </w:pPr>
      <w:r w:rsidRPr="00E203B3">
        <w:t xml:space="preserve">Achatinidae </w:t>
      </w:r>
    </w:p>
    <w:p w:rsidRPr="00E203B3" w:rsidR="00F32427" w:rsidP="00F32427" w:rsidRDefault="00F32427" w14:paraId="7A2306D3" w14:textId="77777777">
      <w:pPr>
        <w:numPr>
          <w:ilvl w:val="4"/>
          <w:numId w:val="13"/>
        </w:numPr>
        <w:spacing w:after="120"/>
        <w:rPr>
          <w:i/>
          <w:iCs/>
        </w:rPr>
      </w:pPr>
      <w:r w:rsidRPr="00E203B3">
        <w:rPr>
          <w:i/>
          <w:iCs/>
        </w:rPr>
        <w:t>Lissachatina fulica</w:t>
      </w:r>
      <w:r w:rsidRPr="00E203B3">
        <w:rPr>
          <w:iCs/>
        </w:rPr>
        <w:t>,</w:t>
      </w:r>
      <w:r w:rsidRPr="00E203B3">
        <w:rPr>
          <w:i/>
          <w:iCs/>
        </w:rPr>
        <w:t xml:space="preserve"> Achatina </w:t>
      </w:r>
      <w:proofErr w:type="spellStart"/>
      <w:r w:rsidRPr="00E203B3">
        <w:rPr>
          <w:i/>
          <w:iCs/>
        </w:rPr>
        <w:t>achatina</w:t>
      </w:r>
      <w:proofErr w:type="spellEnd"/>
      <w:r w:rsidRPr="00E203B3">
        <w:t xml:space="preserve">, </w:t>
      </w:r>
      <w:r w:rsidRPr="00E203B3">
        <w:rPr>
          <w:i/>
          <w:iCs/>
        </w:rPr>
        <w:t>Archachatina marginata</w:t>
      </w:r>
      <w:r w:rsidRPr="00E203B3">
        <w:t xml:space="preserve">, </w:t>
      </w:r>
      <w:r w:rsidRPr="00E203B3">
        <w:rPr>
          <w:i/>
          <w:iCs/>
        </w:rPr>
        <w:t>Limicolaria aurora</w:t>
      </w:r>
      <w:r w:rsidRPr="00E203B3">
        <w:t xml:space="preserve">, </w:t>
      </w:r>
      <w:r w:rsidRPr="00E203B3">
        <w:rPr>
          <w:i/>
          <w:iCs/>
        </w:rPr>
        <w:t>Limicolaria flammea</w:t>
      </w:r>
    </w:p>
    <w:p w:rsidRPr="00A02A8F" w:rsidR="00F32427" w:rsidP="00F32427" w:rsidRDefault="00F32427" w14:paraId="2CC9D938" w14:textId="77777777">
      <w:pPr>
        <w:numPr>
          <w:ilvl w:val="1"/>
          <w:numId w:val="13"/>
        </w:numPr>
        <w:rPr>
          <w:b/>
          <w:bCs/>
        </w:rPr>
      </w:pPr>
      <w:r w:rsidRPr="00E245F6">
        <w:rPr>
          <w:b/>
          <w:bCs/>
          <w:i/>
        </w:rPr>
        <w:t>Globodera</w:t>
      </w:r>
      <w:r w:rsidRPr="00A02A8F">
        <w:rPr>
          <w:b/>
          <w:bCs/>
        </w:rPr>
        <w:t xml:space="preserve"> spp. includes:</w:t>
      </w:r>
    </w:p>
    <w:p w:rsidRPr="00862939" w:rsidR="00F32427" w:rsidP="00F32427" w:rsidRDefault="00F32427" w14:paraId="569F09E4" w14:textId="77777777">
      <w:pPr>
        <w:numPr>
          <w:ilvl w:val="2"/>
          <w:numId w:val="13"/>
        </w:numPr>
      </w:pPr>
      <w:r w:rsidRPr="00862939">
        <w:rPr>
          <w:i/>
        </w:rPr>
        <w:t>G. pallida</w:t>
      </w:r>
      <w:r w:rsidRPr="00862939">
        <w:t xml:space="preserve"> (pale cyst nematode)</w:t>
      </w:r>
    </w:p>
    <w:p w:rsidRPr="00862939" w:rsidR="00F32427" w:rsidP="00F32427" w:rsidRDefault="00F32427" w14:paraId="2E4B53C9" w14:textId="77777777">
      <w:pPr>
        <w:numPr>
          <w:ilvl w:val="2"/>
          <w:numId w:val="13"/>
        </w:numPr>
        <w:spacing w:after="120"/>
      </w:pPr>
      <w:r w:rsidRPr="00862939">
        <w:rPr>
          <w:i/>
        </w:rPr>
        <w:t>G. rostochiensis</w:t>
      </w:r>
      <w:r w:rsidRPr="00862939">
        <w:t xml:space="preserve"> (golden nematode)</w:t>
      </w:r>
    </w:p>
    <w:p w:rsidRPr="00A02A8F" w:rsidR="00F32427" w:rsidP="00F32427" w:rsidRDefault="00F32427" w14:paraId="1ADA0556" w14:textId="77777777">
      <w:pPr>
        <w:numPr>
          <w:ilvl w:val="1"/>
          <w:numId w:val="13"/>
        </w:numPr>
        <w:rPr>
          <w:b/>
          <w:bCs/>
        </w:rPr>
      </w:pPr>
      <w:r w:rsidRPr="00E245F6">
        <w:rPr>
          <w:b/>
          <w:bCs/>
          <w:i/>
        </w:rPr>
        <w:t>Xanthomonas oryzae</w:t>
      </w:r>
      <w:r w:rsidRPr="00A02A8F">
        <w:rPr>
          <w:b/>
          <w:bCs/>
        </w:rPr>
        <w:t xml:space="preserve"> pathovars</w:t>
      </w:r>
    </w:p>
    <w:p w:rsidRPr="00862939" w:rsidR="00F32427" w:rsidP="00F32427" w:rsidRDefault="00F32427" w14:paraId="390B7A60" w14:textId="77777777">
      <w:pPr>
        <w:numPr>
          <w:ilvl w:val="2"/>
          <w:numId w:val="13"/>
        </w:numPr>
        <w:rPr>
          <w:i/>
        </w:rPr>
      </w:pPr>
      <w:r w:rsidRPr="00862939">
        <w:rPr>
          <w:i/>
        </w:rPr>
        <w:t xml:space="preserve">X. oryzae </w:t>
      </w:r>
      <w:r w:rsidRPr="00563F60">
        <w:rPr>
          <w:iCs/>
        </w:rPr>
        <w:t>pv.</w:t>
      </w:r>
      <w:r>
        <w:rPr>
          <w:i/>
        </w:rPr>
        <w:t xml:space="preserve"> </w:t>
      </w:r>
      <w:r w:rsidRPr="00862939">
        <w:rPr>
          <w:i/>
        </w:rPr>
        <w:t>oryzae</w:t>
      </w:r>
      <w:r>
        <w:rPr>
          <w:iCs/>
        </w:rPr>
        <w:t xml:space="preserve"> (rice </w:t>
      </w:r>
      <w:r>
        <w:t>bacterial blight)</w:t>
      </w:r>
    </w:p>
    <w:p w:rsidRPr="00862939" w:rsidR="00F32427" w:rsidP="00F32427" w:rsidRDefault="00F32427" w14:paraId="08628F51" w14:textId="77777777">
      <w:pPr>
        <w:numPr>
          <w:ilvl w:val="2"/>
          <w:numId w:val="13"/>
        </w:numPr>
        <w:rPr>
          <w:i/>
        </w:rPr>
      </w:pPr>
      <w:r w:rsidRPr="00862939">
        <w:rPr>
          <w:i/>
        </w:rPr>
        <w:t xml:space="preserve">X. oryzae </w:t>
      </w:r>
      <w:r w:rsidRPr="00563F60">
        <w:rPr>
          <w:iCs/>
        </w:rPr>
        <w:t>pv.</w:t>
      </w:r>
      <w:r>
        <w:rPr>
          <w:i/>
        </w:rPr>
        <w:t xml:space="preserve"> </w:t>
      </w:r>
      <w:r w:rsidRPr="00862939">
        <w:rPr>
          <w:i/>
        </w:rPr>
        <w:t>oryzicola</w:t>
      </w:r>
      <w:r>
        <w:rPr>
          <w:iCs/>
        </w:rPr>
        <w:t xml:space="preserve"> (rice bacterial leaf streak)</w:t>
      </w:r>
    </w:p>
    <w:p w:rsidR="00F32427" w:rsidRDefault="00F32427" w14:paraId="2C365459" w14:textId="77777777">
      <w:pPr>
        <w:rPr>
          <w:rFonts w:asciiTheme="majorHAnsi" w:hAnsiTheme="majorHAnsi" w:eastAsiaTheme="majorEastAsia" w:cstheme="majorBidi"/>
          <w:color w:val="0D5672" w:themeColor="accent1" w:themeShade="80"/>
          <w:sz w:val="26"/>
          <w:szCs w:val="26"/>
        </w:rPr>
      </w:pPr>
      <w:r>
        <w:rPr>
          <w:color w:val="0D5672" w:themeColor="accent1" w:themeShade="80"/>
        </w:rPr>
        <w:br w:type="page"/>
      </w:r>
    </w:p>
    <w:p w:rsidRPr="00557FC2" w:rsidR="00EC1659" w:rsidP="005A786F" w:rsidRDefault="00EC1659" w14:paraId="7A3846C5" w14:textId="507DC501">
      <w:pPr>
        <w:pStyle w:val="Heading2"/>
        <w:spacing w:before="0" w:after="120"/>
        <w:rPr>
          <w:color w:val="0D5672" w:themeColor="accent1" w:themeShade="80"/>
        </w:rPr>
      </w:pPr>
      <w:bookmarkStart w:name="_APPENDIX_2._Summary" w:id="88"/>
      <w:bookmarkStart w:name="_Toc228367672" w:id="89"/>
      <w:bookmarkEnd w:id="88"/>
      <w:r w:rsidRPr="00557FC2">
        <w:rPr>
          <w:color w:val="0D5672" w:themeColor="accent1" w:themeShade="80"/>
        </w:rPr>
        <w:lastRenderedPageBreak/>
        <w:t>APPENDIX</w:t>
      </w:r>
      <w:r w:rsidRPr="00557FC2">
        <w:rPr>
          <w:color w:val="0D5672" w:themeColor="accent1" w:themeShade="80"/>
          <w:spacing w:val="-4"/>
        </w:rPr>
        <w:t xml:space="preserve"> </w:t>
      </w:r>
      <w:r w:rsidR="00F32427">
        <w:rPr>
          <w:color w:val="0D5672" w:themeColor="accent1" w:themeShade="80"/>
          <w:spacing w:val="-4"/>
        </w:rPr>
        <w:t>2</w:t>
      </w:r>
      <w:r w:rsidRPr="00557FC2">
        <w:rPr>
          <w:color w:val="0D5672" w:themeColor="accent1" w:themeShade="80"/>
        </w:rPr>
        <w:t>.</w:t>
      </w:r>
      <w:r w:rsidRPr="00557FC2">
        <w:rPr>
          <w:color w:val="0D5672" w:themeColor="accent1" w:themeShade="80"/>
          <w:spacing w:val="-2"/>
        </w:rPr>
        <w:t xml:space="preserve"> Summary of </w:t>
      </w:r>
      <w:r w:rsidR="00E92206">
        <w:rPr>
          <w:color w:val="0D5672" w:themeColor="accent1" w:themeShade="80"/>
          <w:spacing w:val="-2"/>
        </w:rPr>
        <w:t>C</w:t>
      </w:r>
      <w:r w:rsidRPr="00557FC2">
        <w:rPr>
          <w:color w:val="0D5672" w:themeColor="accent1" w:themeShade="80"/>
        </w:rPr>
        <w:t xml:space="preserve">hanges to the </w:t>
      </w:r>
      <w:r w:rsidRPr="00557FC2" w:rsidR="008E5D8E">
        <w:rPr>
          <w:color w:val="0D5672" w:themeColor="accent1" w:themeShade="80"/>
        </w:rPr>
        <w:t>P</w:t>
      </w:r>
      <w:r w:rsidRPr="00557FC2">
        <w:rPr>
          <w:color w:val="0D5672" w:themeColor="accent1" w:themeShade="80"/>
        </w:rPr>
        <w:t xml:space="preserve">riority </w:t>
      </w:r>
      <w:r w:rsidRPr="00557FC2" w:rsidR="008E5D8E">
        <w:rPr>
          <w:color w:val="0D5672" w:themeColor="accent1" w:themeShade="80"/>
        </w:rPr>
        <w:t>P</w:t>
      </w:r>
      <w:r w:rsidRPr="00557FC2">
        <w:rPr>
          <w:color w:val="0D5672" w:themeColor="accent1" w:themeShade="80"/>
        </w:rPr>
        <w:t xml:space="preserve">est </w:t>
      </w:r>
      <w:r w:rsidRPr="00557FC2" w:rsidR="008E5D8E">
        <w:rPr>
          <w:color w:val="0D5672" w:themeColor="accent1" w:themeShade="80"/>
        </w:rPr>
        <w:t>L</w:t>
      </w:r>
      <w:r w:rsidRPr="00557FC2">
        <w:rPr>
          <w:color w:val="0D5672" w:themeColor="accent1" w:themeShade="80"/>
        </w:rPr>
        <w:t xml:space="preserve">ist for </w:t>
      </w:r>
      <w:r w:rsidRPr="00557FC2" w:rsidR="00851BB5">
        <w:rPr>
          <w:color w:val="0D5672" w:themeColor="accent1" w:themeShade="80"/>
        </w:rPr>
        <w:t xml:space="preserve">FY </w:t>
      </w:r>
      <w:r w:rsidRPr="00557FC2">
        <w:rPr>
          <w:color w:val="0D5672" w:themeColor="accent1" w:themeShade="80"/>
        </w:rPr>
        <w:t>202</w:t>
      </w:r>
      <w:bookmarkEnd w:id="87"/>
      <w:r w:rsidRPr="00557FC2" w:rsidR="00076B0E">
        <w:rPr>
          <w:color w:val="0D5672" w:themeColor="accent1" w:themeShade="80"/>
        </w:rPr>
        <w:t>7</w:t>
      </w:r>
      <w:bookmarkEnd w:id="89"/>
    </w:p>
    <w:tbl>
      <w:tblPr>
        <w:tblStyle w:val="ListTable4-Accent1"/>
        <w:tblW w:w="981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330"/>
        <w:gridCol w:w="3600"/>
        <w:gridCol w:w="2880"/>
      </w:tblGrid>
      <w:tr w:rsidRPr="00BA7A42" w:rsidR="00076B0E" w:rsidTr="007A304B" w14:paraId="40D22C76" w14:textId="77777777">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30" w:type="dxa"/>
            <w:tcBorders>
              <w:top w:val="none" w:color="auto" w:sz="0" w:space="0"/>
              <w:left w:val="none" w:color="auto" w:sz="0" w:space="0"/>
              <w:bottom w:val="none" w:color="auto" w:sz="0" w:space="0"/>
            </w:tcBorders>
            <w:shd w:val="clear" w:color="auto" w:fill="auto"/>
            <w:vAlign w:val="center"/>
          </w:tcPr>
          <w:p w:rsidRPr="00BF120A" w:rsidR="00EC1659" w:rsidRDefault="00EC1659" w14:paraId="5BFFF497" w14:textId="658BD9E0">
            <w:pPr>
              <w:pStyle w:val="TableParagraph"/>
              <w:spacing w:before="176" w:line="240" w:lineRule="auto"/>
              <w:ind w:left="180"/>
              <w:rPr>
                <w:b w:val="0"/>
                <w:color w:val="0D0D0D" w:themeColor="text1" w:themeTint="F2"/>
                <w:sz w:val="26"/>
                <w:szCs w:val="26"/>
              </w:rPr>
            </w:pPr>
            <w:r w:rsidRPr="00BF120A">
              <w:rPr>
                <w:color w:val="0D0D0D" w:themeColor="text1" w:themeTint="F2"/>
                <w:sz w:val="26"/>
                <w:szCs w:val="26"/>
              </w:rPr>
              <w:t>Scientific</w:t>
            </w:r>
            <w:r w:rsidRPr="00BF120A">
              <w:rPr>
                <w:color w:val="0D0D0D" w:themeColor="text1" w:themeTint="F2"/>
                <w:spacing w:val="-7"/>
                <w:sz w:val="26"/>
                <w:szCs w:val="26"/>
              </w:rPr>
              <w:t xml:space="preserve"> </w:t>
            </w:r>
            <w:r w:rsidRPr="00BF120A">
              <w:rPr>
                <w:color w:val="0D0D0D" w:themeColor="text1" w:themeTint="F2"/>
                <w:spacing w:val="-4"/>
                <w:sz w:val="26"/>
                <w:szCs w:val="26"/>
              </w:rPr>
              <w:t>Name/Grouping</w:t>
            </w:r>
          </w:p>
        </w:tc>
        <w:tc>
          <w:tcPr>
            <w:cnfStyle w:val="000010000000" w:firstRow="0" w:lastRow="0" w:firstColumn="0" w:lastColumn="0" w:oddVBand="1" w:evenVBand="0" w:oddHBand="0" w:evenHBand="0" w:firstRowFirstColumn="0" w:firstRowLastColumn="0" w:lastRowFirstColumn="0" w:lastRowLastColumn="0"/>
            <w:tcW w:w="3600" w:type="dxa"/>
            <w:tcBorders>
              <w:top w:val="none" w:color="auto" w:sz="0" w:space="0"/>
              <w:bottom w:val="none" w:color="auto" w:sz="0" w:space="0"/>
            </w:tcBorders>
            <w:shd w:val="clear" w:color="auto" w:fill="auto"/>
            <w:vAlign w:val="center"/>
          </w:tcPr>
          <w:p w:rsidRPr="00BF120A" w:rsidR="00EC1659" w:rsidRDefault="00EC1659" w14:paraId="05573CF8" w14:textId="59CDC651">
            <w:pPr>
              <w:pStyle w:val="TableParagraph"/>
              <w:spacing w:before="176" w:line="240" w:lineRule="auto"/>
              <w:ind w:left="165"/>
              <w:rPr>
                <w:b w:val="0"/>
                <w:color w:val="0D0D0D" w:themeColor="text1" w:themeTint="F2"/>
                <w:sz w:val="26"/>
                <w:szCs w:val="26"/>
              </w:rPr>
            </w:pPr>
            <w:r w:rsidRPr="00BF120A">
              <w:rPr>
                <w:color w:val="0D0D0D" w:themeColor="text1" w:themeTint="F2"/>
                <w:sz w:val="26"/>
                <w:szCs w:val="26"/>
              </w:rPr>
              <w:t>Common</w:t>
            </w:r>
            <w:r w:rsidRPr="00BF120A">
              <w:rPr>
                <w:color w:val="0D0D0D" w:themeColor="text1" w:themeTint="F2"/>
                <w:spacing w:val="-2"/>
                <w:sz w:val="26"/>
                <w:szCs w:val="26"/>
              </w:rPr>
              <w:t xml:space="preserve"> </w:t>
            </w:r>
            <w:r w:rsidRPr="00BF120A">
              <w:rPr>
                <w:color w:val="0D0D0D" w:themeColor="text1" w:themeTint="F2"/>
                <w:spacing w:val="-4"/>
                <w:sz w:val="26"/>
                <w:szCs w:val="26"/>
              </w:rPr>
              <w:t>Name/Description</w:t>
            </w:r>
          </w:p>
        </w:tc>
        <w:tc>
          <w:tcPr>
            <w:cnfStyle w:val="000100000000" w:firstRow="0" w:lastRow="0" w:firstColumn="0" w:lastColumn="1" w:oddVBand="0" w:evenVBand="0" w:oddHBand="0" w:evenHBand="0" w:firstRowFirstColumn="0" w:firstRowLastColumn="0" w:lastRowFirstColumn="0" w:lastRowLastColumn="0"/>
            <w:tcW w:w="2880" w:type="dxa"/>
            <w:tcBorders>
              <w:top w:val="none" w:color="auto" w:sz="0" w:space="0"/>
              <w:bottom w:val="none" w:color="auto" w:sz="0" w:space="0"/>
              <w:right w:val="none" w:color="auto" w:sz="0" w:space="0"/>
            </w:tcBorders>
            <w:shd w:val="clear" w:color="auto" w:fill="auto"/>
            <w:vAlign w:val="center"/>
          </w:tcPr>
          <w:p w:rsidRPr="00BF120A" w:rsidR="00EC1659" w:rsidRDefault="00EC1659" w14:paraId="7ECAB016" w14:textId="77777777">
            <w:pPr>
              <w:pStyle w:val="TableParagraph"/>
              <w:spacing w:before="176" w:line="240" w:lineRule="auto"/>
              <w:ind w:left="110" w:right="81"/>
              <w:rPr>
                <w:b w:val="0"/>
                <w:color w:val="0D0D0D" w:themeColor="text1" w:themeTint="F2"/>
                <w:sz w:val="26"/>
                <w:szCs w:val="26"/>
              </w:rPr>
            </w:pPr>
            <w:r w:rsidRPr="00BF120A">
              <w:rPr>
                <w:color w:val="0D0D0D" w:themeColor="text1" w:themeTint="F2"/>
                <w:spacing w:val="-2"/>
                <w:sz w:val="26"/>
                <w:szCs w:val="26"/>
              </w:rPr>
              <w:t>Status</w:t>
            </w:r>
          </w:p>
        </w:tc>
      </w:tr>
      <w:tr w:rsidRPr="00BA7A42" w:rsidR="00A66881" w:rsidTr="00A66881" w14:paraId="04CB363C" w14:textId="7777777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30" w:type="dxa"/>
            <w:shd w:val="clear" w:color="auto" w:fill="CFDFEA" w:themeFill="text2" w:themeFillTint="33"/>
            <w:vAlign w:val="bottom"/>
          </w:tcPr>
          <w:p w:rsidRPr="00BA7A42" w:rsidR="00EC1659" w:rsidRDefault="003B1770" w14:paraId="5A007711" w14:textId="0C5F3558">
            <w:pPr>
              <w:pStyle w:val="TableParagraph"/>
              <w:spacing w:line="240" w:lineRule="auto"/>
              <w:ind w:left="180"/>
              <w:rPr>
                <w:b w:val="0"/>
                <w:bCs w:val="0"/>
                <w:i/>
                <w:sz w:val="24"/>
                <w:szCs w:val="24"/>
              </w:rPr>
            </w:pPr>
            <w:r w:rsidRPr="003B1770">
              <w:rPr>
                <w:b w:val="0"/>
                <w:bCs w:val="0"/>
                <w:i/>
                <w:iCs/>
                <w:sz w:val="24"/>
                <w:szCs w:val="24"/>
              </w:rPr>
              <w:t>Orobanche cumana</w:t>
            </w:r>
          </w:p>
        </w:tc>
        <w:tc>
          <w:tcPr>
            <w:cnfStyle w:val="000010000000" w:firstRow="0" w:lastRow="0" w:firstColumn="0" w:lastColumn="0" w:oddVBand="1" w:evenVBand="0" w:oddHBand="0" w:evenHBand="0" w:firstRowFirstColumn="0" w:firstRowLastColumn="0" w:lastRowFirstColumn="0" w:lastRowLastColumn="0"/>
            <w:tcW w:w="3600" w:type="dxa"/>
            <w:shd w:val="clear" w:color="auto" w:fill="CFDFEA" w:themeFill="text2" w:themeFillTint="33"/>
            <w:vAlign w:val="bottom"/>
          </w:tcPr>
          <w:p w:rsidRPr="00BA7A42" w:rsidR="00EC1659" w:rsidRDefault="003B1770" w14:paraId="5EE4BCF6" w14:textId="16E8BF6D">
            <w:pPr>
              <w:pStyle w:val="TableParagraph"/>
              <w:spacing w:line="240" w:lineRule="auto"/>
              <w:ind w:left="180"/>
              <w:rPr>
                <w:sz w:val="24"/>
                <w:szCs w:val="24"/>
              </w:rPr>
            </w:pPr>
            <w:r>
              <w:rPr>
                <w:sz w:val="24"/>
                <w:szCs w:val="24"/>
              </w:rPr>
              <w:t>Sunflower broomrape</w:t>
            </w:r>
          </w:p>
        </w:tc>
        <w:tc>
          <w:tcPr>
            <w:cnfStyle w:val="000100000000" w:firstRow="0" w:lastRow="0" w:firstColumn="0" w:lastColumn="1" w:oddVBand="0" w:evenVBand="0" w:oddHBand="0" w:evenHBand="0" w:firstRowFirstColumn="0" w:firstRowLastColumn="0" w:lastRowFirstColumn="0" w:lastRowLastColumn="0"/>
            <w:tcW w:w="2880" w:type="dxa"/>
            <w:shd w:val="clear" w:color="auto" w:fill="CFDFEA" w:themeFill="text2" w:themeFillTint="33"/>
            <w:vAlign w:val="bottom"/>
          </w:tcPr>
          <w:p w:rsidRPr="00BA7A42" w:rsidR="00EC1659" w:rsidRDefault="00EC1659" w14:paraId="083217E4" w14:textId="77777777">
            <w:pPr>
              <w:pStyle w:val="TableParagraph"/>
              <w:spacing w:line="240" w:lineRule="auto"/>
              <w:ind w:left="110" w:right="81"/>
              <w:rPr>
                <w:b w:val="0"/>
                <w:bCs w:val="0"/>
                <w:sz w:val="24"/>
                <w:szCs w:val="24"/>
              </w:rPr>
            </w:pPr>
            <w:r w:rsidRPr="00BA7A42">
              <w:rPr>
                <w:b w:val="0"/>
                <w:bCs w:val="0"/>
                <w:spacing w:val="-2"/>
                <w:sz w:val="24"/>
                <w:szCs w:val="24"/>
              </w:rPr>
              <w:t>Added</w:t>
            </w:r>
          </w:p>
        </w:tc>
      </w:tr>
      <w:tr w:rsidRPr="00BA7A42" w:rsidR="008A0FFD" w:rsidTr="007A304B" w14:paraId="797FFE79" w14:textId="77777777">
        <w:trPr>
          <w:trHeight w:val="360"/>
        </w:trPr>
        <w:tc>
          <w:tcPr>
            <w:cnfStyle w:val="001000000000" w:firstRow="0" w:lastRow="0" w:firstColumn="1" w:lastColumn="0" w:oddVBand="0" w:evenVBand="0" w:oddHBand="0" w:evenHBand="0" w:firstRowFirstColumn="0" w:firstRowLastColumn="0" w:lastRowFirstColumn="0" w:lastRowLastColumn="0"/>
            <w:tcW w:w="3330" w:type="dxa"/>
            <w:vAlign w:val="bottom"/>
          </w:tcPr>
          <w:p w:rsidR="008A0FFD" w:rsidRDefault="008A0FFD" w14:paraId="547044ED" w14:textId="3A5AD1CD">
            <w:pPr>
              <w:pStyle w:val="TableParagraph"/>
              <w:spacing w:line="240" w:lineRule="auto"/>
              <w:ind w:left="180"/>
              <w:rPr>
                <w:b w:val="0"/>
                <w:bCs w:val="0"/>
                <w:i/>
                <w:sz w:val="24"/>
                <w:szCs w:val="24"/>
              </w:rPr>
            </w:pPr>
            <w:r>
              <w:rPr>
                <w:b w:val="0"/>
                <w:bCs w:val="0"/>
                <w:i/>
                <w:sz w:val="24"/>
                <w:szCs w:val="24"/>
              </w:rPr>
              <w:t xml:space="preserve">Globodera </w:t>
            </w:r>
            <w:r w:rsidRPr="004221D3">
              <w:rPr>
                <w:b w:val="0"/>
                <w:i/>
                <w:sz w:val="24"/>
                <w:szCs w:val="24"/>
              </w:rPr>
              <w:t>sp</w:t>
            </w:r>
            <w:r w:rsidRPr="004221D3" w:rsidR="009267E0">
              <w:rPr>
                <w:b w:val="0"/>
                <w:i/>
                <w:sz w:val="24"/>
                <w:szCs w:val="24"/>
              </w:rPr>
              <w:t>p</w:t>
            </w:r>
            <w:r w:rsidRPr="004221D3">
              <w:rPr>
                <w:b w:val="0"/>
                <w:i/>
                <w:sz w:val="24"/>
                <w:szCs w:val="24"/>
              </w:rPr>
              <w:t>.</w:t>
            </w:r>
          </w:p>
        </w:tc>
        <w:tc>
          <w:tcPr>
            <w:cnfStyle w:val="000010000000" w:firstRow="0" w:lastRow="0" w:firstColumn="0" w:lastColumn="0" w:oddVBand="1" w:evenVBand="0" w:oddHBand="0" w:evenHBand="0" w:firstRowFirstColumn="0" w:firstRowLastColumn="0" w:lastRowFirstColumn="0" w:lastRowLastColumn="0"/>
            <w:tcW w:w="3600" w:type="dxa"/>
            <w:shd w:val="clear" w:color="auto" w:fill="auto"/>
            <w:vAlign w:val="bottom"/>
          </w:tcPr>
          <w:p w:rsidR="008A0FFD" w:rsidRDefault="008A0FFD" w14:paraId="72112245" w14:textId="77777777">
            <w:pPr>
              <w:pStyle w:val="TableParagraph"/>
              <w:spacing w:line="240" w:lineRule="auto"/>
              <w:ind w:left="180"/>
              <w:rPr>
                <w:sz w:val="24"/>
                <w:szCs w:val="24"/>
              </w:rPr>
            </w:pPr>
            <w:r>
              <w:rPr>
                <w:sz w:val="24"/>
                <w:szCs w:val="24"/>
              </w:rPr>
              <w:t>Potato cyst nematodes</w:t>
            </w:r>
          </w:p>
        </w:tc>
        <w:tc>
          <w:tcPr>
            <w:cnfStyle w:val="000100000000" w:firstRow="0" w:lastRow="0" w:firstColumn="0" w:lastColumn="1" w:oddVBand="0" w:evenVBand="0" w:oddHBand="0" w:evenHBand="0" w:firstRowFirstColumn="0" w:firstRowLastColumn="0" w:lastRowFirstColumn="0" w:lastRowLastColumn="0"/>
            <w:tcW w:w="2880" w:type="dxa"/>
            <w:vAlign w:val="bottom"/>
          </w:tcPr>
          <w:p w:rsidR="008A0FFD" w:rsidRDefault="008A0FFD" w14:paraId="165C99AB" w14:textId="77777777">
            <w:pPr>
              <w:pStyle w:val="TableParagraph"/>
              <w:spacing w:line="240" w:lineRule="auto"/>
              <w:ind w:left="110" w:right="82"/>
              <w:rPr>
                <w:b w:val="0"/>
                <w:bCs w:val="0"/>
                <w:spacing w:val="-2"/>
                <w:sz w:val="24"/>
                <w:szCs w:val="24"/>
              </w:rPr>
            </w:pPr>
            <w:r>
              <w:rPr>
                <w:b w:val="0"/>
                <w:bCs w:val="0"/>
                <w:spacing w:val="-2"/>
                <w:sz w:val="24"/>
                <w:szCs w:val="24"/>
              </w:rPr>
              <w:t>Added</w:t>
            </w:r>
          </w:p>
        </w:tc>
      </w:tr>
      <w:tr w:rsidRPr="00BA7A42" w:rsidR="008A0FFD" w:rsidTr="00A66881" w14:paraId="6A803B4F" w14:textId="7777777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30" w:type="dxa"/>
            <w:shd w:val="clear" w:color="auto" w:fill="CFDFEA" w:themeFill="text2" w:themeFillTint="33"/>
            <w:vAlign w:val="bottom"/>
          </w:tcPr>
          <w:p w:rsidRPr="007C2769" w:rsidR="008A0FFD" w:rsidRDefault="00CA6285" w14:paraId="3D3C9782" w14:textId="2B3EED0B">
            <w:pPr>
              <w:pStyle w:val="TableParagraph"/>
              <w:spacing w:line="240" w:lineRule="auto"/>
              <w:ind w:left="180"/>
              <w:rPr>
                <w:b w:val="0"/>
                <w:bCs w:val="0"/>
                <w:i/>
                <w:iCs/>
                <w:sz w:val="24"/>
                <w:szCs w:val="24"/>
              </w:rPr>
            </w:pPr>
            <w:r w:rsidRPr="007C2769">
              <w:rPr>
                <w:b w:val="0"/>
                <w:bCs w:val="0"/>
                <w:i/>
                <w:iCs/>
                <w:sz w:val="24"/>
                <w:szCs w:val="24"/>
              </w:rPr>
              <w:t xml:space="preserve">Xanthomonas oryzae </w:t>
            </w:r>
          </w:p>
        </w:tc>
        <w:tc>
          <w:tcPr>
            <w:cnfStyle w:val="000010000000" w:firstRow="0" w:lastRow="0" w:firstColumn="0" w:lastColumn="0" w:oddVBand="1" w:evenVBand="0" w:oddHBand="0" w:evenHBand="0" w:firstRowFirstColumn="0" w:firstRowLastColumn="0" w:lastRowFirstColumn="0" w:lastRowLastColumn="0"/>
            <w:tcW w:w="3600" w:type="dxa"/>
            <w:shd w:val="clear" w:color="auto" w:fill="CFDFEA" w:themeFill="text2" w:themeFillTint="33"/>
            <w:vAlign w:val="bottom"/>
          </w:tcPr>
          <w:p w:rsidR="008A0FFD" w:rsidRDefault="00363E4D" w14:paraId="588D2A85" w14:textId="3843B59E">
            <w:pPr>
              <w:pStyle w:val="TableParagraph"/>
              <w:spacing w:line="240" w:lineRule="auto"/>
              <w:ind w:left="180"/>
              <w:rPr>
                <w:sz w:val="24"/>
                <w:szCs w:val="24"/>
              </w:rPr>
            </w:pPr>
            <w:r>
              <w:rPr>
                <w:sz w:val="24"/>
                <w:szCs w:val="24"/>
              </w:rPr>
              <w:t>Bacterial blight and bacterial leaf streak</w:t>
            </w:r>
          </w:p>
        </w:tc>
        <w:tc>
          <w:tcPr>
            <w:cnfStyle w:val="000100000000" w:firstRow="0" w:lastRow="0" w:firstColumn="0" w:lastColumn="1" w:oddVBand="0" w:evenVBand="0" w:oddHBand="0" w:evenHBand="0" w:firstRowFirstColumn="0" w:firstRowLastColumn="0" w:lastRowFirstColumn="0" w:lastRowLastColumn="0"/>
            <w:tcW w:w="2880" w:type="dxa"/>
            <w:shd w:val="clear" w:color="auto" w:fill="CFDFEA" w:themeFill="text2" w:themeFillTint="33"/>
            <w:vAlign w:val="bottom"/>
          </w:tcPr>
          <w:p w:rsidRPr="00363E4D" w:rsidR="008A0FFD" w:rsidRDefault="00363E4D" w14:paraId="3AA5176B" w14:textId="04A2F116">
            <w:pPr>
              <w:pStyle w:val="TableParagraph"/>
              <w:spacing w:line="240" w:lineRule="auto"/>
              <w:ind w:left="110" w:right="81"/>
              <w:rPr>
                <w:b w:val="0"/>
                <w:bCs w:val="0"/>
                <w:spacing w:val="-2"/>
                <w:sz w:val="24"/>
                <w:szCs w:val="24"/>
              </w:rPr>
            </w:pPr>
            <w:r w:rsidRPr="00363E4D">
              <w:rPr>
                <w:b w:val="0"/>
                <w:bCs w:val="0"/>
                <w:spacing w:val="-2"/>
                <w:sz w:val="24"/>
                <w:szCs w:val="24"/>
              </w:rPr>
              <w:t>Added</w:t>
            </w:r>
          </w:p>
        </w:tc>
      </w:tr>
      <w:tr w:rsidRPr="00BA7A42" w:rsidR="00A66881" w:rsidTr="007A304B" w14:paraId="37C9886B" w14:textId="77777777">
        <w:trPr>
          <w:trHeight w:val="360"/>
        </w:trPr>
        <w:tc>
          <w:tcPr>
            <w:cnfStyle w:val="001000000000" w:firstRow="0" w:lastRow="0" w:firstColumn="1" w:lastColumn="0" w:oddVBand="0" w:evenVBand="0" w:oddHBand="0" w:evenHBand="0" w:firstRowFirstColumn="0" w:firstRowLastColumn="0" w:lastRowFirstColumn="0" w:lastRowLastColumn="0"/>
            <w:tcW w:w="3330" w:type="dxa"/>
            <w:vAlign w:val="bottom"/>
          </w:tcPr>
          <w:p w:rsidRPr="00BA7A42" w:rsidR="00363E4D" w:rsidRDefault="00363E4D" w14:paraId="31E082C8" w14:textId="77777777">
            <w:pPr>
              <w:pStyle w:val="TableParagraph"/>
              <w:spacing w:line="240" w:lineRule="auto"/>
              <w:ind w:left="180"/>
              <w:rPr>
                <w:b w:val="0"/>
                <w:bCs w:val="0"/>
                <w:i/>
                <w:sz w:val="24"/>
                <w:szCs w:val="24"/>
              </w:rPr>
            </w:pPr>
            <w:r>
              <w:rPr>
                <w:b w:val="0"/>
                <w:bCs w:val="0"/>
                <w:i/>
                <w:sz w:val="24"/>
                <w:szCs w:val="24"/>
              </w:rPr>
              <w:t>Globodera pallida</w:t>
            </w:r>
          </w:p>
        </w:tc>
        <w:tc>
          <w:tcPr>
            <w:cnfStyle w:val="000010000000" w:firstRow="0" w:lastRow="0" w:firstColumn="0" w:lastColumn="0" w:oddVBand="1" w:evenVBand="0" w:oddHBand="0" w:evenHBand="0" w:firstRowFirstColumn="0" w:firstRowLastColumn="0" w:lastRowFirstColumn="0" w:lastRowLastColumn="0"/>
            <w:tcW w:w="3600" w:type="dxa"/>
            <w:shd w:val="clear" w:color="auto" w:fill="auto"/>
            <w:vAlign w:val="bottom"/>
          </w:tcPr>
          <w:p w:rsidRPr="00BA7A42" w:rsidR="00363E4D" w:rsidRDefault="00363E4D" w14:paraId="0D05EDC7" w14:textId="77777777">
            <w:pPr>
              <w:pStyle w:val="TableParagraph"/>
              <w:spacing w:line="240" w:lineRule="auto"/>
              <w:ind w:left="180"/>
              <w:rPr>
                <w:sz w:val="24"/>
                <w:szCs w:val="24"/>
              </w:rPr>
            </w:pPr>
            <w:r>
              <w:rPr>
                <w:sz w:val="24"/>
                <w:szCs w:val="24"/>
              </w:rPr>
              <w:t>Pale cyst nematode</w:t>
            </w:r>
          </w:p>
        </w:tc>
        <w:tc>
          <w:tcPr>
            <w:cnfStyle w:val="000100000000" w:firstRow="0" w:lastRow="0" w:firstColumn="0" w:lastColumn="1" w:oddVBand="0" w:evenVBand="0" w:oddHBand="0" w:evenHBand="0" w:firstRowFirstColumn="0" w:firstRowLastColumn="0" w:lastRowFirstColumn="0" w:lastRowLastColumn="0"/>
            <w:tcW w:w="2880" w:type="dxa"/>
            <w:vAlign w:val="bottom"/>
          </w:tcPr>
          <w:p w:rsidRPr="00BA7A42" w:rsidR="00363E4D" w:rsidRDefault="00363E4D" w14:paraId="377FAAD5" w14:textId="7D17C5CD">
            <w:pPr>
              <w:pStyle w:val="TableParagraph"/>
              <w:spacing w:line="240" w:lineRule="auto"/>
              <w:ind w:left="110" w:right="82"/>
              <w:rPr>
                <w:b w:val="0"/>
                <w:bCs w:val="0"/>
                <w:spacing w:val="-2"/>
                <w:sz w:val="24"/>
                <w:szCs w:val="24"/>
              </w:rPr>
            </w:pPr>
            <w:r>
              <w:rPr>
                <w:b w:val="0"/>
                <w:bCs w:val="0"/>
                <w:spacing w:val="-2"/>
                <w:sz w:val="24"/>
                <w:szCs w:val="24"/>
              </w:rPr>
              <w:t>Removed</w:t>
            </w:r>
            <w:r w:rsidR="00A86482">
              <w:rPr>
                <w:b w:val="0"/>
                <w:bCs w:val="0"/>
                <w:spacing w:val="-2"/>
                <w:sz w:val="24"/>
                <w:szCs w:val="24"/>
              </w:rPr>
              <w:t>/Consolidated</w:t>
            </w:r>
            <w:r>
              <w:rPr>
                <w:b w:val="0"/>
                <w:bCs w:val="0"/>
                <w:spacing w:val="-2"/>
                <w:sz w:val="24"/>
                <w:szCs w:val="24"/>
              </w:rPr>
              <w:t>*</w:t>
            </w:r>
          </w:p>
        </w:tc>
      </w:tr>
      <w:tr w:rsidRPr="00BA7A42" w:rsidR="00363E4D" w:rsidTr="00A66881" w14:paraId="57E972A8" w14:textId="7777777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30" w:type="dxa"/>
            <w:shd w:val="clear" w:color="auto" w:fill="CFDFEA" w:themeFill="text2" w:themeFillTint="33"/>
            <w:vAlign w:val="bottom"/>
          </w:tcPr>
          <w:p w:rsidR="00363E4D" w:rsidRDefault="00363E4D" w14:paraId="0C9DA7D8" w14:textId="4E25C68A">
            <w:pPr>
              <w:pStyle w:val="TableParagraph"/>
              <w:spacing w:line="240" w:lineRule="auto"/>
              <w:ind w:left="180"/>
              <w:rPr>
                <w:b w:val="0"/>
                <w:bCs w:val="0"/>
                <w:i/>
                <w:sz w:val="24"/>
                <w:szCs w:val="24"/>
              </w:rPr>
            </w:pPr>
            <w:r>
              <w:rPr>
                <w:b w:val="0"/>
                <w:bCs w:val="0"/>
                <w:i/>
                <w:sz w:val="24"/>
                <w:szCs w:val="24"/>
              </w:rPr>
              <w:t>Globodera rostochiensis</w:t>
            </w:r>
          </w:p>
        </w:tc>
        <w:tc>
          <w:tcPr>
            <w:cnfStyle w:val="000010000000" w:firstRow="0" w:lastRow="0" w:firstColumn="0" w:lastColumn="0" w:oddVBand="1" w:evenVBand="0" w:oddHBand="0" w:evenHBand="0" w:firstRowFirstColumn="0" w:firstRowLastColumn="0" w:lastRowFirstColumn="0" w:lastRowLastColumn="0"/>
            <w:tcW w:w="3600" w:type="dxa"/>
            <w:shd w:val="clear" w:color="auto" w:fill="CFDFEA" w:themeFill="text2" w:themeFillTint="33"/>
            <w:vAlign w:val="bottom"/>
          </w:tcPr>
          <w:p w:rsidR="00363E4D" w:rsidRDefault="00363E4D" w14:paraId="173CB382" w14:textId="12C1CE3D">
            <w:pPr>
              <w:pStyle w:val="TableParagraph"/>
              <w:spacing w:line="240" w:lineRule="auto"/>
              <w:ind w:left="180"/>
              <w:rPr>
                <w:sz w:val="24"/>
                <w:szCs w:val="24"/>
              </w:rPr>
            </w:pPr>
            <w:r>
              <w:rPr>
                <w:sz w:val="24"/>
                <w:szCs w:val="24"/>
              </w:rPr>
              <w:t>Golden nematode</w:t>
            </w:r>
          </w:p>
        </w:tc>
        <w:tc>
          <w:tcPr>
            <w:cnfStyle w:val="000100000000" w:firstRow="0" w:lastRow="0" w:firstColumn="0" w:lastColumn="1" w:oddVBand="0" w:evenVBand="0" w:oddHBand="0" w:evenHBand="0" w:firstRowFirstColumn="0" w:firstRowLastColumn="0" w:lastRowFirstColumn="0" w:lastRowLastColumn="0"/>
            <w:tcW w:w="2880" w:type="dxa"/>
            <w:shd w:val="clear" w:color="auto" w:fill="CFDFEA" w:themeFill="text2" w:themeFillTint="33"/>
            <w:vAlign w:val="bottom"/>
          </w:tcPr>
          <w:p w:rsidR="00363E4D" w:rsidRDefault="00A86482" w14:paraId="0EBF31E2" w14:textId="1C793743">
            <w:pPr>
              <w:pStyle w:val="TableParagraph"/>
              <w:spacing w:line="240" w:lineRule="auto"/>
              <w:ind w:left="110" w:right="82"/>
              <w:rPr>
                <w:b w:val="0"/>
                <w:bCs w:val="0"/>
                <w:spacing w:val="-2"/>
                <w:sz w:val="24"/>
                <w:szCs w:val="24"/>
              </w:rPr>
            </w:pPr>
            <w:r>
              <w:rPr>
                <w:b w:val="0"/>
                <w:bCs w:val="0"/>
                <w:spacing w:val="-2"/>
                <w:sz w:val="24"/>
                <w:szCs w:val="24"/>
              </w:rPr>
              <w:t>Removed/Consolidated*</w:t>
            </w:r>
          </w:p>
        </w:tc>
      </w:tr>
      <w:tr w:rsidRPr="00BA7A42" w:rsidR="00EC3C82" w:rsidTr="007A304B" w14:paraId="275E9CB0" w14:textId="77777777">
        <w:trPr>
          <w:trHeight w:val="360"/>
        </w:trPr>
        <w:tc>
          <w:tcPr>
            <w:cnfStyle w:val="001000000000" w:firstRow="0" w:lastRow="0" w:firstColumn="1" w:lastColumn="0" w:oddVBand="0" w:evenVBand="0" w:oddHBand="0" w:evenHBand="0" w:firstRowFirstColumn="0" w:firstRowLastColumn="0" w:lastRowFirstColumn="0" w:lastRowLastColumn="0"/>
            <w:tcW w:w="3330" w:type="dxa"/>
            <w:vAlign w:val="bottom"/>
          </w:tcPr>
          <w:p w:rsidR="00EC3C82" w:rsidRDefault="00EC3C82" w14:paraId="12CE783A" w14:textId="56B9AB86">
            <w:pPr>
              <w:pStyle w:val="TableParagraph"/>
              <w:spacing w:line="240" w:lineRule="auto"/>
              <w:ind w:left="180"/>
              <w:rPr>
                <w:b w:val="0"/>
                <w:bCs w:val="0"/>
                <w:i/>
                <w:sz w:val="24"/>
                <w:szCs w:val="24"/>
              </w:rPr>
            </w:pPr>
            <w:r>
              <w:rPr>
                <w:b w:val="0"/>
                <w:bCs w:val="0"/>
                <w:i/>
                <w:sz w:val="24"/>
                <w:szCs w:val="24"/>
              </w:rPr>
              <w:t xml:space="preserve">Xanthomonas oryzae pv. </w:t>
            </w:r>
            <w:r w:rsidR="00076B0E">
              <w:rPr>
                <w:b w:val="0"/>
                <w:bCs w:val="0"/>
                <w:i/>
                <w:sz w:val="24"/>
                <w:szCs w:val="24"/>
              </w:rPr>
              <w:t>oryzae</w:t>
            </w:r>
          </w:p>
        </w:tc>
        <w:tc>
          <w:tcPr>
            <w:cnfStyle w:val="000010000000" w:firstRow="0" w:lastRow="0" w:firstColumn="0" w:lastColumn="0" w:oddVBand="1" w:evenVBand="0" w:oddHBand="0" w:evenHBand="0" w:firstRowFirstColumn="0" w:firstRowLastColumn="0" w:lastRowFirstColumn="0" w:lastRowLastColumn="0"/>
            <w:tcW w:w="3600" w:type="dxa"/>
            <w:shd w:val="clear" w:color="auto" w:fill="auto"/>
            <w:vAlign w:val="bottom"/>
          </w:tcPr>
          <w:p w:rsidR="00EC3C82" w:rsidRDefault="00076B0E" w14:paraId="15E6FCA0" w14:textId="0B1504C0">
            <w:pPr>
              <w:pStyle w:val="TableParagraph"/>
              <w:spacing w:line="240" w:lineRule="auto"/>
              <w:ind w:left="180"/>
              <w:rPr>
                <w:sz w:val="24"/>
                <w:szCs w:val="24"/>
              </w:rPr>
            </w:pPr>
            <w:r>
              <w:rPr>
                <w:sz w:val="24"/>
                <w:szCs w:val="24"/>
              </w:rPr>
              <w:t>Bacterial blight</w:t>
            </w:r>
          </w:p>
        </w:tc>
        <w:tc>
          <w:tcPr>
            <w:cnfStyle w:val="000100000000" w:firstRow="0" w:lastRow="0" w:firstColumn="0" w:lastColumn="1" w:oddVBand="0" w:evenVBand="0" w:oddHBand="0" w:evenHBand="0" w:firstRowFirstColumn="0" w:firstRowLastColumn="0" w:lastRowFirstColumn="0" w:lastRowLastColumn="0"/>
            <w:tcW w:w="2880" w:type="dxa"/>
            <w:vAlign w:val="bottom"/>
          </w:tcPr>
          <w:p w:rsidR="00EC3C82" w:rsidRDefault="00A86482" w14:paraId="59763867" w14:textId="39238379">
            <w:pPr>
              <w:pStyle w:val="TableParagraph"/>
              <w:spacing w:line="240" w:lineRule="auto"/>
              <w:ind w:left="110" w:right="82"/>
              <w:rPr>
                <w:b w:val="0"/>
                <w:bCs w:val="0"/>
                <w:spacing w:val="-2"/>
                <w:sz w:val="24"/>
                <w:szCs w:val="24"/>
              </w:rPr>
            </w:pPr>
            <w:r>
              <w:rPr>
                <w:b w:val="0"/>
                <w:bCs w:val="0"/>
                <w:spacing w:val="-2"/>
                <w:sz w:val="24"/>
                <w:szCs w:val="24"/>
              </w:rPr>
              <w:t>Removed/Consolidated*</w:t>
            </w:r>
          </w:p>
        </w:tc>
      </w:tr>
      <w:tr w:rsidRPr="00BA7A42" w:rsidR="00EC3C82" w:rsidTr="007A304B" w14:paraId="056318B4" w14:textId="77777777">
        <w:trPr>
          <w:cnfStyle w:val="010000000000" w:firstRow="0" w:lastRow="1"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30" w:type="dxa"/>
            <w:tcBorders>
              <w:top w:val="none" w:color="auto" w:sz="0" w:space="0"/>
            </w:tcBorders>
            <w:shd w:val="clear" w:color="auto" w:fill="CFDFEA" w:themeFill="text2" w:themeFillTint="33"/>
            <w:vAlign w:val="bottom"/>
          </w:tcPr>
          <w:p w:rsidR="00EC3C82" w:rsidRDefault="00076B0E" w14:paraId="1A4CE033" w14:textId="30CAA063">
            <w:pPr>
              <w:pStyle w:val="TableParagraph"/>
              <w:spacing w:line="240" w:lineRule="auto"/>
              <w:ind w:left="180"/>
              <w:rPr>
                <w:b w:val="0"/>
                <w:bCs w:val="0"/>
                <w:i/>
                <w:sz w:val="24"/>
                <w:szCs w:val="24"/>
              </w:rPr>
            </w:pPr>
            <w:r>
              <w:rPr>
                <w:b w:val="0"/>
                <w:bCs w:val="0"/>
                <w:i/>
                <w:sz w:val="24"/>
                <w:szCs w:val="24"/>
              </w:rPr>
              <w:t>Xanthomonas oryzae pv. oryzicola</w:t>
            </w:r>
          </w:p>
        </w:tc>
        <w:tc>
          <w:tcPr>
            <w:cnfStyle w:val="000010000000" w:firstRow="0" w:lastRow="0" w:firstColumn="0" w:lastColumn="0" w:oddVBand="1" w:evenVBand="0" w:oddHBand="0" w:evenHBand="0" w:firstRowFirstColumn="0" w:firstRowLastColumn="0" w:lastRowFirstColumn="0" w:lastRowLastColumn="0"/>
            <w:tcW w:w="3600" w:type="dxa"/>
            <w:tcBorders>
              <w:top w:val="none" w:color="auto" w:sz="0" w:space="0"/>
            </w:tcBorders>
            <w:shd w:val="clear" w:color="auto" w:fill="CFDFEA" w:themeFill="text2" w:themeFillTint="33"/>
            <w:vAlign w:val="bottom"/>
          </w:tcPr>
          <w:p w:rsidRPr="00F01A85" w:rsidR="00EC3C82" w:rsidRDefault="00076B0E" w14:paraId="1241CC89" w14:textId="4E064818">
            <w:pPr>
              <w:pStyle w:val="TableParagraph"/>
              <w:spacing w:line="240" w:lineRule="auto"/>
              <w:ind w:left="180"/>
              <w:rPr>
                <w:b w:val="0"/>
                <w:bCs w:val="0"/>
                <w:sz w:val="24"/>
                <w:szCs w:val="24"/>
              </w:rPr>
            </w:pPr>
            <w:r w:rsidRPr="00F01A85">
              <w:rPr>
                <w:b w:val="0"/>
                <w:bCs w:val="0"/>
                <w:sz w:val="24"/>
                <w:szCs w:val="24"/>
              </w:rPr>
              <w:t>Bacterial leaf streak</w:t>
            </w:r>
          </w:p>
        </w:tc>
        <w:tc>
          <w:tcPr>
            <w:cnfStyle w:val="000100000000" w:firstRow="0" w:lastRow="0" w:firstColumn="0" w:lastColumn="1" w:oddVBand="0" w:evenVBand="0" w:oddHBand="0" w:evenHBand="0" w:firstRowFirstColumn="0" w:firstRowLastColumn="0" w:lastRowFirstColumn="0" w:lastRowLastColumn="0"/>
            <w:tcW w:w="2880" w:type="dxa"/>
            <w:tcBorders>
              <w:top w:val="none" w:color="auto" w:sz="0" w:space="0"/>
            </w:tcBorders>
            <w:shd w:val="clear" w:color="auto" w:fill="CFDFEA" w:themeFill="text2" w:themeFillTint="33"/>
            <w:vAlign w:val="bottom"/>
          </w:tcPr>
          <w:p w:rsidR="00EC3C82" w:rsidRDefault="00A86482" w14:paraId="01506C9B" w14:textId="5CA417AE">
            <w:pPr>
              <w:pStyle w:val="TableParagraph"/>
              <w:spacing w:line="240" w:lineRule="auto"/>
              <w:ind w:left="110" w:right="82"/>
              <w:rPr>
                <w:b w:val="0"/>
                <w:bCs w:val="0"/>
                <w:spacing w:val="-2"/>
                <w:sz w:val="24"/>
                <w:szCs w:val="24"/>
              </w:rPr>
            </w:pPr>
            <w:r>
              <w:rPr>
                <w:b w:val="0"/>
                <w:bCs w:val="0"/>
                <w:spacing w:val="-2"/>
                <w:sz w:val="24"/>
                <w:szCs w:val="24"/>
              </w:rPr>
              <w:t>Removed/Consolidated*</w:t>
            </w:r>
          </w:p>
        </w:tc>
      </w:tr>
    </w:tbl>
    <w:p w:rsidRPr="00BA7A42" w:rsidR="00EC1659" w:rsidP="00EC1659" w:rsidRDefault="00EC1659" w14:paraId="261B4F17" w14:textId="14126EF2">
      <w:pPr>
        <w:pStyle w:val="BodyText"/>
      </w:pPr>
    </w:p>
    <w:p w:rsidRPr="00557FC2" w:rsidR="002000AC" w:rsidP="005A786F" w:rsidRDefault="002000AC" w14:paraId="2F9CEE3E" w14:textId="77777777">
      <w:pPr>
        <w:pStyle w:val="Heading2"/>
        <w:spacing w:before="0" w:after="120"/>
        <w:rPr>
          <w:color w:val="0D5672" w:themeColor="accent1" w:themeShade="80"/>
        </w:rPr>
      </w:pPr>
      <w:bookmarkStart w:name="_APPENDIX_2._Approved" w:id="90"/>
      <w:bookmarkStart w:name="_Toc201838032" w:id="91"/>
      <w:bookmarkEnd w:id="90"/>
    </w:p>
    <w:p w:rsidRPr="00557FC2" w:rsidR="00EC1659" w:rsidP="005A786F" w:rsidRDefault="00EC1659" w14:paraId="00B5F070" w14:textId="14A0639F">
      <w:pPr>
        <w:pStyle w:val="Heading2"/>
        <w:spacing w:before="0" w:after="120"/>
        <w:rPr>
          <w:color w:val="0D5672" w:themeColor="accent1" w:themeShade="80"/>
        </w:rPr>
      </w:pPr>
      <w:bookmarkStart w:name="_APPENDIX_3._Approved" w:id="92"/>
      <w:bookmarkStart w:name="_Toc228367673" w:id="93"/>
      <w:bookmarkEnd w:id="92"/>
      <w:r w:rsidRPr="00557FC2">
        <w:rPr>
          <w:color w:val="0D5672" w:themeColor="accent1" w:themeShade="80"/>
        </w:rPr>
        <w:t>APPENDIX</w:t>
      </w:r>
      <w:r w:rsidRPr="00557FC2">
        <w:rPr>
          <w:color w:val="0D5672" w:themeColor="accent1" w:themeShade="80"/>
          <w:spacing w:val="-4"/>
        </w:rPr>
        <w:t xml:space="preserve"> </w:t>
      </w:r>
      <w:r w:rsidR="00F32427">
        <w:rPr>
          <w:color w:val="0D5672" w:themeColor="accent1" w:themeShade="80"/>
        </w:rPr>
        <w:t>3</w:t>
      </w:r>
      <w:r w:rsidRPr="00557FC2">
        <w:rPr>
          <w:color w:val="0D5672" w:themeColor="accent1" w:themeShade="80"/>
        </w:rPr>
        <w:t>.</w:t>
      </w:r>
      <w:r w:rsidRPr="00557FC2">
        <w:rPr>
          <w:color w:val="0D5672" w:themeColor="accent1" w:themeShade="80"/>
          <w:spacing w:val="-2"/>
        </w:rPr>
        <w:t xml:space="preserve"> </w:t>
      </w:r>
      <w:r w:rsidRPr="00557FC2">
        <w:rPr>
          <w:color w:val="0D5672" w:themeColor="accent1" w:themeShade="80"/>
        </w:rPr>
        <w:t>Approved</w:t>
      </w:r>
      <w:r w:rsidRPr="00557FC2">
        <w:rPr>
          <w:color w:val="0D5672" w:themeColor="accent1" w:themeShade="80"/>
          <w:spacing w:val="-1"/>
        </w:rPr>
        <w:t xml:space="preserve"> </w:t>
      </w:r>
      <w:r w:rsidRPr="00557FC2">
        <w:rPr>
          <w:color w:val="0D5672" w:themeColor="accent1" w:themeShade="80"/>
        </w:rPr>
        <w:t>Survey</w:t>
      </w:r>
      <w:r w:rsidRPr="00557FC2">
        <w:rPr>
          <w:color w:val="0D5672" w:themeColor="accent1" w:themeShade="80"/>
          <w:spacing w:val="-2"/>
        </w:rPr>
        <w:t xml:space="preserve"> </w:t>
      </w:r>
      <w:r w:rsidRPr="00557FC2">
        <w:rPr>
          <w:color w:val="0D5672" w:themeColor="accent1" w:themeShade="80"/>
          <w:spacing w:val="-4"/>
        </w:rPr>
        <w:t>Names</w:t>
      </w:r>
      <w:bookmarkEnd w:id="91"/>
      <w:bookmarkEnd w:id="93"/>
    </w:p>
    <w:p w:rsidR="00EC1659" w:rsidP="00732951" w:rsidRDefault="00EC1659" w14:paraId="5ED5AC50" w14:textId="77777777">
      <w:pPr>
        <w:pStyle w:val="BodyText"/>
        <w:spacing w:after="120"/>
        <w:ind w:left="0"/>
      </w:pPr>
      <w:r>
        <w:t>These</w:t>
      </w:r>
      <w:r>
        <w:rPr>
          <w:spacing w:val="-4"/>
        </w:rPr>
        <w:t xml:space="preserve"> </w:t>
      </w:r>
      <w:r>
        <w:t>survey names</w:t>
      </w:r>
      <w:r>
        <w:rPr>
          <w:spacing w:val="-1"/>
        </w:rPr>
        <w:t xml:space="preserve"> </w:t>
      </w:r>
      <w:r>
        <w:t>should be</w:t>
      </w:r>
      <w:r>
        <w:rPr>
          <w:spacing w:val="-2"/>
        </w:rPr>
        <w:t xml:space="preserve"> </w:t>
      </w:r>
      <w:r>
        <w:t>used</w:t>
      </w:r>
      <w:r>
        <w:rPr>
          <w:spacing w:val="-1"/>
        </w:rPr>
        <w:t xml:space="preserve"> </w:t>
      </w:r>
      <w:r>
        <w:t>and</w:t>
      </w:r>
      <w:r>
        <w:rPr>
          <w:spacing w:val="-1"/>
        </w:rPr>
        <w:t xml:space="preserve"> </w:t>
      </w:r>
      <w:r>
        <w:t>be</w:t>
      </w:r>
      <w:r>
        <w:rPr>
          <w:spacing w:val="1"/>
        </w:rPr>
        <w:t xml:space="preserve"> </w:t>
      </w:r>
      <w:r>
        <w:t>relevant</w:t>
      </w:r>
      <w:r>
        <w:rPr>
          <w:spacing w:val="-1"/>
        </w:rPr>
        <w:t xml:space="preserve"> </w:t>
      </w:r>
      <w:r>
        <w:t>to the</w:t>
      </w:r>
      <w:r>
        <w:rPr>
          <w:spacing w:val="-2"/>
        </w:rPr>
        <w:t xml:space="preserve"> </w:t>
      </w:r>
      <w:r>
        <w:t>host or</w:t>
      </w:r>
      <w:r>
        <w:rPr>
          <w:spacing w:val="-2"/>
        </w:rPr>
        <w:t xml:space="preserve"> </w:t>
      </w:r>
      <w:r>
        <w:t xml:space="preserve">pest </w:t>
      </w:r>
      <w:r>
        <w:rPr>
          <w:spacing w:val="-2"/>
        </w:rPr>
        <w:t>targeted.</w:t>
      </w:r>
    </w:p>
    <w:tbl>
      <w:tblPr>
        <w:tblStyle w:val="ListTable4-Accent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227"/>
        <w:gridCol w:w="5006"/>
      </w:tblGrid>
      <w:tr w:rsidR="00EC1659" w:rsidTr="007A304B" w14:paraId="05C8D50B" w14:textId="77777777">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4225" w:type="dxa"/>
            <w:tcBorders>
              <w:top w:val="single" w:color="auto" w:sz="4" w:space="0"/>
              <w:left w:val="single" w:color="auto" w:sz="4" w:space="0"/>
              <w:bottom w:val="single" w:color="auto" w:sz="4" w:space="0"/>
              <w:right w:val="nil"/>
            </w:tcBorders>
            <w:shd w:val="clear" w:color="auto" w:fill="auto"/>
            <w:vAlign w:val="bottom"/>
          </w:tcPr>
          <w:p w:rsidRPr="00A66881" w:rsidR="00EC1659" w:rsidRDefault="00EC1659" w14:paraId="464058AC" w14:textId="77777777">
            <w:pPr>
              <w:pStyle w:val="TableParagraph"/>
              <w:spacing w:line="270" w:lineRule="exact"/>
              <w:ind w:left="122"/>
              <w:rPr>
                <w:b w:val="0"/>
                <w:bCs w:val="0"/>
                <w:sz w:val="26"/>
                <w:szCs w:val="26"/>
              </w:rPr>
            </w:pPr>
            <w:r w:rsidRPr="00A66881">
              <w:rPr>
                <w:color w:val="000000"/>
                <w:sz w:val="26"/>
                <w:szCs w:val="26"/>
              </w:rPr>
              <w:t>Survey</w:t>
            </w:r>
            <w:r w:rsidRPr="00A66881">
              <w:rPr>
                <w:color w:val="000000"/>
                <w:spacing w:val="-2"/>
                <w:sz w:val="26"/>
                <w:szCs w:val="26"/>
              </w:rPr>
              <w:t xml:space="preserve"> Names</w:t>
            </w:r>
          </w:p>
        </w:tc>
        <w:tc>
          <w:tcPr>
            <w:cnfStyle w:val="000100000000" w:firstRow="0" w:lastRow="0" w:firstColumn="0" w:lastColumn="1" w:oddVBand="0" w:evenVBand="0" w:oddHBand="0" w:evenHBand="0" w:firstRowFirstColumn="0" w:firstRowLastColumn="0" w:lastRowFirstColumn="0" w:lastRowLastColumn="0"/>
            <w:tcW w:w="5006" w:type="dxa"/>
            <w:tcBorders>
              <w:top w:val="single" w:color="auto" w:sz="4" w:space="0"/>
              <w:left w:val="nil"/>
              <w:bottom w:val="single" w:color="auto" w:sz="4" w:space="0"/>
            </w:tcBorders>
            <w:shd w:val="clear" w:color="auto" w:fill="auto"/>
          </w:tcPr>
          <w:p w:rsidR="00EC1659" w:rsidRDefault="00EC1659" w14:paraId="2D969B19" w14:textId="77777777">
            <w:pPr>
              <w:pStyle w:val="TableParagraph"/>
              <w:spacing w:line="270" w:lineRule="exact"/>
              <w:ind w:left="122"/>
              <w:rPr>
                <w:sz w:val="24"/>
              </w:rPr>
            </w:pPr>
          </w:p>
        </w:tc>
      </w:tr>
      <w:tr w:rsidRPr="00D67755" w:rsidR="00EC1659" w:rsidTr="00A66881" w14:paraId="60AF301C" w14:textId="77777777">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227" w:type="dxa"/>
            <w:tcBorders>
              <w:top w:val="single" w:color="auto" w:sz="4" w:space="0"/>
            </w:tcBorders>
            <w:shd w:val="clear" w:color="auto" w:fill="CFDFEA" w:themeFill="text2" w:themeFillTint="33"/>
          </w:tcPr>
          <w:p w:rsidRPr="00D67755" w:rsidR="00EC1659" w:rsidRDefault="00EC1659" w14:paraId="04A1BB00" w14:textId="77777777">
            <w:pPr>
              <w:pStyle w:val="TableParagraph"/>
              <w:spacing w:line="258" w:lineRule="exact"/>
              <w:ind w:left="122"/>
              <w:rPr>
                <w:b w:val="0"/>
                <w:bCs w:val="0"/>
                <w:sz w:val="24"/>
                <w:szCs w:val="24"/>
              </w:rPr>
            </w:pPr>
            <w:r w:rsidRPr="00D67755">
              <w:rPr>
                <w:b w:val="0"/>
                <w:bCs w:val="0"/>
                <w:sz w:val="24"/>
                <w:szCs w:val="24"/>
              </w:rPr>
              <w:t>Asian</w:t>
            </w:r>
            <w:r w:rsidRPr="00D67755">
              <w:rPr>
                <w:b w:val="0"/>
                <w:bCs w:val="0"/>
                <w:spacing w:val="-4"/>
                <w:sz w:val="24"/>
                <w:szCs w:val="24"/>
              </w:rPr>
              <w:t xml:space="preserve"> </w:t>
            </w:r>
            <w:r w:rsidRPr="00D67755">
              <w:rPr>
                <w:b w:val="0"/>
                <w:bCs w:val="0"/>
                <w:sz w:val="24"/>
                <w:szCs w:val="24"/>
              </w:rPr>
              <w:t>Defoliator</w:t>
            </w:r>
            <w:r w:rsidRPr="00D67755">
              <w:rPr>
                <w:b w:val="0"/>
                <w:bCs w:val="0"/>
                <w:spacing w:val="-3"/>
                <w:sz w:val="24"/>
                <w:szCs w:val="24"/>
              </w:rPr>
              <w:t xml:space="preserve"> </w:t>
            </w:r>
            <w:r w:rsidRPr="00D67755">
              <w:rPr>
                <w:b w:val="0"/>
                <w:bCs w:val="0"/>
                <w:spacing w:val="-2"/>
                <w:sz w:val="24"/>
                <w:szCs w:val="24"/>
              </w:rPr>
              <w:t>Survey</w:t>
            </w:r>
          </w:p>
        </w:tc>
        <w:tc>
          <w:tcPr>
            <w:cnfStyle w:val="000100000000" w:firstRow="0" w:lastRow="0" w:firstColumn="0" w:lastColumn="1" w:oddVBand="0" w:evenVBand="0" w:oddHBand="0" w:evenHBand="0" w:firstRowFirstColumn="0" w:firstRowLastColumn="0" w:lastRowFirstColumn="0" w:lastRowLastColumn="0"/>
            <w:tcW w:w="5004" w:type="dxa"/>
            <w:tcBorders>
              <w:top w:val="single" w:color="auto" w:sz="4" w:space="0"/>
            </w:tcBorders>
            <w:shd w:val="clear" w:color="auto" w:fill="CFDFEA" w:themeFill="text2" w:themeFillTint="33"/>
          </w:tcPr>
          <w:p w:rsidRPr="00D67755" w:rsidR="00EC1659" w:rsidRDefault="00EC1659" w14:paraId="4B8FA4B9" w14:textId="77777777">
            <w:pPr>
              <w:pStyle w:val="TableParagraph"/>
              <w:spacing w:line="258" w:lineRule="exact"/>
              <w:rPr>
                <w:b w:val="0"/>
                <w:bCs w:val="0"/>
                <w:sz w:val="24"/>
                <w:szCs w:val="24"/>
              </w:rPr>
            </w:pPr>
            <w:r w:rsidRPr="00D67755">
              <w:rPr>
                <w:b w:val="0"/>
                <w:bCs w:val="0"/>
                <w:sz w:val="24"/>
                <w:szCs w:val="24"/>
              </w:rPr>
              <w:t>Nut</w:t>
            </w:r>
            <w:r w:rsidRPr="00D67755">
              <w:rPr>
                <w:b w:val="0"/>
                <w:bCs w:val="0"/>
                <w:spacing w:val="-1"/>
                <w:sz w:val="24"/>
                <w:szCs w:val="24"/>
              </w:rPr>
              <w:t xml:space="preserve"> </w:t>
            </w:r>
            <w:r w:rsidRPr="00D67755">
              <w:rPr>
                <w:b w:val="0"/>
                <w:bCs w:val="0"/>
                <w:sz w:val="24"/>
                <w:szCs w:val="24"/>
              </w:rPr>
              <w:t>Pest</w:t>
            </w:r>
            <w:r w:rsidRPr="00D67755">
              <w:rPr>
                <w:b w:val="0"/>
                <w:bCs w:val="0"/>
                <w:spacing w:val="-1"/>
                <w:sz w:val="24"/>
                <w:szCs w:val="24"/>
              </w:rPr>
              <w:t xml:space="preserve"> </w:t>
            </w:r>
            <w:r w:rsidRPr="00D67755">
              <w:rPr>
                <w:b w:val="0"/>
                <w:bCs w:val="0"/>
                <w:spacing w:val="-2"/>
                <w:sz w:val="24"/>
                <w:szCs w:val="24"/>
              </w:rPr>
              <w:t>Survey</w:t>
            </w:r>
          </w:p>
        </w:tc>
      </w:tr>
      <w:tr w:rsidRPr="00D67755" w:rsidR="00EC1659" w14:paraId="5E10475E" w14:textId="77777777">
        <w:trPr>
          <w:trHeight w:val="290"/>
        </w:trPr>
        <w:tc>
          <w:tcPr>
            <w:cnfStyle w:val="001000000000" w:firstRow="0" w:lastRow="0" w:firstColumn="1" w:lastColumn="0" w:oddVBand="0" w:evenVBand="0" w:oddHBand="0" w:evenHBand="0" w:firstRowFirstColumn="0" w:firstRowLastColumn="0" w:lastRowFirstColumn="0" w:lastRowLastColumn="0"/>
            <w:tcW w:w="4227" w:type="dxa"/>
          </w:tcPr>
          <w:p w:rsidRPr="00D67755" w:rsidR="00EC1659" w:rsidRDefault="00EC1659" w14:paraId="3BD59962" w14:textId="77777777">
            <w:pPr>
              <w:pStyle w:val="TableParagraph"/>
              <w:ind w:left="122"/>
              <w:rPr>
                <w:b w:val="0"/>
                <w:bCs w:val="0"/>
                <w:sz w:val="24"/>
                <w:szCs w:val="24"/>
              </w:rPr>
            </w:pPr>
            <w:r w:rsidRPr="00D67755">
              <w:rPr>
                <w:b w:val="0"/>
                <w:bCs w:val="0"/>
                <w:sz w:val="24"/>
                <w:szCs w:val="24"/>
              </w:rPr>
              <w:t>Berry</w:t>
            </w:r>
            <w:r w:rsidRPr="00D67755">
              <w:rPr>
                <w:b w:val="0"/>
                <w:bCs w:val="0"/>
                <w:spacing w:val="-2"/>
                <w:sz w:val="24"/>
                <w:szCs w:val="24"/>
              </w:rPr>
              <w:t xml:space="preserve"> </w:t>
            </w:r>
            <w:r w:rsidRPr="00D67755">
              <w:rPr>
                <w:b w:val="0"/>
                <w:bCs w:val="0"/>
                <w:sz w:val="24"/>
                <w:szCs w:val="24"/>
              </w:rPr>
              <w:t>Pest</w:t>
            </w:r>
            <w:r w:rsidRPr="00D67755">
              <w:rPr>
                <w:b w:val="0"/>
                <w:bCs w:val="0"/>
                <w:spacing w:val="-2"/>
                <w:sz w:val="24"/>
                <w:szCs w:val="24"/>
              </w:rPr>
              <w:t xml:space="preserve"> Survey</w:t>
            </w:r>
          </w:p>
        </w:tc>
        <w:tc>
          <w:tcPr>
            <w:cnfStyle w:val="000100000000" w:firstRow="0" w:lastRow="0" w:firstColumn="0" w:lastColumn="1" w:oddVBand="0" w:evenVBand="0" w:oddHBand="0" w:evenHBand="0" w:firstRowFirstColumn="0" w:firstRowLastColumn="0" w:lastRowFirstColumn="0" w:lastRowLastColumn="0"/>
            <w:tcW w:w="5004" w:type="dxa"/>
          </w:tcPr>
          <w:p w:rsidRPr="00D67755" w:rsidR="00EC1659" w:rsidRDefault="00EC1659" w14:paraId="0C6A1E12" w14:textId="77777777">
            <w:pPr>
              <w:pStyle w:val="TableParagraph"/>
              <w:rPr>
                <w:b w:val="0"/>
                <w:bCs w:val="0"/>
                <w:sz w:val="24"/>
                <w:szCs w:val="24"/>
              </w:rPr>
            </w:pPr>
            <w:r w:rsidRPr="00D67755">
              <w:rPr>
                <w:b w:val="0"/>
                <w:bCs w:val="0"/>
                <w:sz w:val="24"/>
                <w:szCs w:val="24"/>
              </w:rPr>
              <w:t>Oak</w:t>
            </w:r>
            <w:r w:rsidRPr="00D67755">
              <w:rPr>
                <w:b w:val="0"/>
                <w:bCs w:val="0"/>
                <w:spacing w:val="-1"/>
                <w:sz w:val="24"/>
                <w:szCs w:val="24"/>
              </w:rPr>
              <w:t xml:space="preserve"> </w:t>
            </w:r>
            <w:r w:rsidRPr="00D67755">
              <w:rPr>
                <w:b w:val="0"/>
                <w:bCs w:val="0"/>
                <w:sz w:val="24"/>
                <w:szCs w:val="24"/>
              </w:rPr>
              <w:t>Commodity</w:t>
            </w:r>
            <w:r w:rsidRPr="00D67755">
              <w:rPr>
                <w:b w:val="0"/>
                <w:bCs w:val="0"/>
                <w:spacing w:val="-1"/>
                <w:sz w:val="24"/>
                <w:szCs w:val="24"/>
              </w:rPr>
              <w:t xml:space="preserve"> </w:t>
            </w:r>
            <w:r w:rsidRPr="00D67755">
              <w:rPr>
                <w:b w:val="0"/>
                <w:bCs w:val="0"/>
                <w:spacing w:val="-2"/>
                <w:sz w:val="24"/>
                <w:szCs w:val="24"/>
              </w:rPr>
              <w:t>Survey</w:t>
            </w:r>
          </w:p>
        </w:tc>
      </w:tr>
      <w:tr w:rsidRPr="00D67755" w:rsidR="00EC1659" w:rsidTr="00A66881" w14:paraId="72B26B1B"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227" w:type="dxa"/>
            <w:shd w:val="clear" w:color="auto" w:fill="CFDFEA" w:themeFill="text2" w:themeFillTint="33"/>
          </w:tcPr>
          <w:p w:rsidRPr="00D67755" w:rsidR="00EC1659" w:rsidRDefault="00EC1659" w14:paraId="318ECF25" w14:textId="77777777">
            <w:pPr>
              <w:pStyle w:val="TableParagraph"/>
              <w:ind w:left="122"/>
              <w:rPr>
                <w:b w:val="0"/>
                <w:bCs w:val="0"/>
                <w:sz w:val="24"/>
                <w:szCs w:val="24"/>
              </w:rPr>
            </w:pPr>
            <w:r w:rsidRPr="00D67755">
              <w:rPr>
                <w:b w:val="0"/>
                <w:bCs w:val="0"/>
                <w:sz w:val="24"/>
                <w:szCs w:val="24"/>
              </w:rPr>
              <w:t>Citrus</w:t>
            </w:r>
            <w:r w:rsidRPr="00D67755">
              <w:rPr>
                <w:b w:val="0"/>
                <w:bCs w:val="0"/>
                <w:spacing w:val="-2"/>
                <w:sz w:val="24"/>
                <w:szCs w:val="24"/>
              </w:rPr>
              <w:t xml:space="preserve"> </w:t>
            </w:r>
            <w:r w:rsidRPr="00D67755">
              <w:rPr>
                <w:b w:val="0"/>
                <w:bCs w:val="0"/>
                <w:sz w:val="24"/>
                <w:szCs w:val="24"/>
              </w:rPr>
              <w:t>Commodity</w:t>
            </w:r>
            <w:r w:rsidRPr="00D67755">
              <w:rPr>
                <w:b w:val="0"/>
                <w:bCs w:val="0"/>
                <w:spacing w:val="-2"/>
                <w:sz w:val="24"/>
                <w:szCs w:val="24"/>
              </w:rPr>
              <w:t xml:space="preserve"> Survey</w:t>
            </w:r>
          </w:p>
        </w:tc>
        <w:tc>
          <w:tcPr>
            <w:cnfStyle w:val="000100000000" w:firstRow="0" w:lastRow="0" w:firstColumn="0" w:lastColumn="1" w:oddVBand="0" w:evenVBand="0" w:oddHBand="0" w:evenHBand="0" w:firstRowFirstColumn="0" w:firstRowLastColumn="0" w:lastRowFirstColumn="0" w:lastRowLastColumn="0"/>
            <w:tcW w:w="5004" w:type="dxa"/>
            <w:shd w:val="clear" w:color="auto" w:fill="CFDFEA" w:themeFill="text2" w:themeFillTint="33"/>
          </w:tcPr>
          <w:p w:rsidRPr="00D67755" w:rsidR="00EC1659" w:rsidRDefault="00EC1659" w14:paraId="4EAD8ACB" w14:textId="77777777">
            <w:pPr>
              <w:pStyle w:val="TableParagraph"/>
              <w:rPr>
                <w:b w:val="0"/>
                <w:bCs w:val="0"/>
                <w:sz w:val="24"/>
                <w:szCs w:val="24"/>
              </w:rPr>
            </w:pPr>
            <w:r w:rsidRPr="00D67755">
              <w:rPr>
                <w:b w:val="0"/>
                <w:bCs w:val="0"/>
                <w:sz w:val="24"/>
                <w:szCs w:val="24"/>
              </w:rPr>
              <w:t>Orchard</w:t>
            </w:r>
            <w:r w:rsidRPr="00D67755">
              <w:rPr>
                <w:b w:val="0"/>
                <w:bCs w:val="0"/>
                <w:spacing w:val="-2"/>
                <w:sz w:val="24"/>
                <w:szCs w:val="24"/>
              </w:rPr>
              <w:t xml:space="preserve"> </w:t>
            </w:r>
            <w:r w:rsidRPr="00D67755">
              <w:rPr>
                <w:b w:val="0"/>
                <w:bCs w:val="0"/>
                <w:sz w:val="24"/>
                <w:szCs w:val="24"/>
              </w:rPr>
              <w:t>Commodity</w:t>
            </w:r>
            <w:r w:rsidRPr="00D67755">
              <w:rPr>
                <w:b w:val="0"/>
                <w:bCs w:val="0"/>
                <w:spacing w:val="-1"/>
                <w:sz w:val="24"/>
                <w:szCs w:val="24"/>
              </w:rPr>
              <w:t xml:space="preserve"> </w:t>
            </w:r>
            <w:r w:rsidRPr="00D67755">
              <w:rPr>
                <w:b w:val="0"/>
                <w:bCs w:val="0"/>
                <w:spacing w:val="-2"/>
                <w:sz w:val="24"/>
                <w:szCs w:val="24"/>
              </w:rPr>
              <w:t>Survey</w:t>
            </w:r>
          </w:p>
        </w:tc>
      </w:tr>
      <w:tr w:rsidRPr="00D67755" w:rsidR="00EC1659" w14:paraId="783E0AED" w14:textId="77777777">
        <w:trPr>
          <w:trHeight w:val="290"/>
        </w:trPr>
        <w:tc>
          <w:tcPr>
            <w:cnfStyle w:val="001000000000" w:firstRow="0" w:lastRow="0" w:firstColumn="1" w:lastColumn="0" w:oddVBand="0" w:evenVBand="0" w:oddHBand="0" w:evenHBand="0" w:firstRowFirstColumn="0" w:firstRowLastColumn="0" w:lastRowFirstColumn="0" w:lastRowLastColumn="0"/>
            <w:tcW w:w="4227" w:type="dxa"/>
          </w:tcPr>
          <w:p w:rsidRPr="00D67755" w:rsidR="00EC1659" w:rsidRDefault="00EC1659" w14:paraId="41C3D116" w14:textId="77777777">
            <w:pPr>
              <w:pStyle w:val="TableParagraph"/>
              <w:ind w:left="122"/>
              <w:rPr>
                <w:b w:val="0"/>
                <w:bCs w:val="0"/>
                <w:sz w:val="24"/>
                <w:szCs w:val="24"/>
              </w:rPr>
            </w:pPr>
            <w:r w:rsidRPr="00D67755">
              <w:rPr>
                <w:b w:val="0"/>
                <w:bCs w:val="0"/>
                <w:sz w:val="24"/>
                <w:szCs w:val="24"/>
              </w:rPr>
              <w:t>Corn</w:t>
            </w:r>
            <w:r w:rsidRPr="00D67755">
              <w:rPr>
                <w:b w:val="0"/>
                <w:bCs w:val="0"/>
                <w:spacing w:val="-1"/>
                <w:sz w:val="24"/>
                <w:szCs w:val="24"/>
              </w:rPr>
              <w:t xml:space="preserve"> </w:t>
            </w:r>
            <w:r w:rsidRPr="00D67755">
              <w:rPr>
                <w:b w:val="0"/>
                <w:bCs w:val="0"/>
                <w:sz w:val="24"/>
                <w:szCs w:val="24"/>
              </w:rPr>
              <w:t xml:space="preserve">Commodity </w:t>
            </w:r>
            <w:r w:rsidRPr="00D67755">
              <w:rPr>
                <w:b w:val="0"/>
                <w:bCs w:val="0"/>
                <w:spacing w:val="-2"/>
                <w:sz w:val="24"/>
                <w:szCs w:val="24"/>
              </w:rPr>
              <w:t>Survey</w:t>
            </w:r>
          </w:p>
        </w:tc>
        <w:tc>
          <w:tcPr>
            <w:cnfStyle w:val="000100000000" w:firstRow="0" w:lastRow="0" w:firstColumn="0" w:lastColumn="1" w:oddVBand="0" w:evenVBand="0" w:oddHBand="0" w:evenHBand="0" w:firstRowFirstColumn="0" w:firstRowLastColumn="0" w:lastRowFirstColumn="0" w:lastRowLastColumn="0"/>
            <w:tcW w:w="5004" w:type="dxa"/>
          </w:tcPr>
          <w:p w:rsidRPr="00D67755" w:rsidR="00EC1659" w:rsidRDefault="00EC1659" w14:paraId="10391096" w14:textId="77777777">
            <w:pPr>
              <w:pStyle w:val="TableParagraph"/>
              <w:rPr>
                <w:b w:val="0"/>
                <w:bCs w:val="0"/>
                <w:sz w:val="24"/>
                <w:szCs w:val="24"/>
              </w:rPr>
            </w:pPr>
            <w:r w:rsidRPr="00D67755">
              <w:rPr>
                <w:b w:val="0"/>
                <w:bCs w:val="0"/>
                <w:sz w:val="24"/>
                <w:szCs w:val="24"/>
              </w:rPr>
              <w:t>Palm</w:t>
            </w:r>
            <w:r w:rsidRPr="00D67755">
              <w:rPr>
                <w:b w:val="0"/>
                <w:bCs w:val="0"/>
                <w:spacing w:val="-2"/>
                <w:sz w:val="24"/>
                <w:szCs w:val="24"/>
              </w:rPr>
              <w:t xml:space="preserve"> </w:t>
            </w:r>
            <w:r w:rsidRPr="00D67755">
              <w:rPr>
                <w:b w:val="0"/>
                <w:bCs w:val="0"/>
                <w:sz w:val="24"/>
                <w:szCs w:val="24"/>
              </w:rPr>
              <w:t>Commodity</w:t>
            </w:r>
            <w:r w:rsidRPr="00D67755">
              <w:rPr>
                <w:b w:val="0"/>
                <w:bCs w:val="0"/>
                <w:spacing w:val="-1"/>
                <w:sz w:val="24"/>
                <w:szCs w:val="24"/>
              </w:rPr>
              <w:t xml:space="preserve"> </w:t>
            </w:r>
            <w:r w:rsidRPr="00D67755">
              <w:rPr>
                <w:b w:val="0"/>
                <w:bCs w:val="0"/>
                <w:spacing w:val="-2"/>
                <w:sz w:val="24"/>
                <w:szCs w:val="24"/>
              </w:rPr>
              <w:t>Survey</w:t>
            </w:r>
          </w:p>
        </w:tc>
      </w:tr>
      <w:tr w:rsidRPr="00D67755" w:rsidR="00EC1659" w:rsidTr="00A66881" w14:paraId="4BCA0478" w14:textId="77777777">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4227" w:type="dxa"/>
            <w:shd w:val="clear" w:color="auto" w:fill="CFDFEA" w:themeFill="text2" w:themeFillTint="33"/>
          </w:tcPr>
          <w:p w:rsidRPr="00D67755" w:rsidR="00EC1659" w:rsidRDefault="00EC1659" w14:paraId="7F362E64" w14:textId="77777777">
            <w:pPr>
              <w:pStyle w:val="TableParagraph"/>
              <w:spacing w:before="136" w:line="240" w:lineRule="auto"/>
              <w:ind w:left="122"/>
              <w:rPr>
                <w:b w:val="0"/>
                <w:bCs w:val="0"/>
                <w:sz w:val="24"/>
                <w:szCs w:val="24"/>
              </w:rPr>
            </w:pPr>
            <w:r w:rsidRPr="00D67755">
              <w:rPr>
                <w:b w:val="0"/>
                <w:bCs w:val="0"/>
                <w:sz w:val="24"/>
                <w:szCs w:val="24"/>
              </w:rPr>
              <w:t>Cotton</w:t>
            </w:r>
            <w:r w:rsidRPr="00D67755">
              <w:rPr>
                <w:b w:val="0"/>
                <w:bCs w:val="0"/>
                <w:spacing w:val="-2"/>
                <w:sz w:val="24"/>
                <w:szCs w:val="24"/>
              </w:rPr>
              <w:t xml:space="preserve"> </w:t>
            </w:r>
            <w:r w:rsidRPr="00D67755">
              <w:rPr>
                <w:b w:val="0"/>
                <w:bCs w:val="0"/>
                <w:sz w:val="24"/>
                <w:szCs w:val="24"/>
              </w:rPr>
              <w:t>Commodity</w:t>
            </w:r>
            <w:r w:rsidRPr="00D67755">
              <w:rPr>
                <w:b w:val="0"/>
                <w:bCs w:val="0"/>
                <w:spacing w:val="-1"/>
                <w:sz w:val="24"/>
                <w:szCs w:val="24"/>
              </w:rPr>
              <w:t xml:space="preserve"> </w:t>
            </w:r>
            <w:r w:rsidRPr="00D67755">
              <w:rPr>
                <w:b w:val="0"/>
                <w:bCs w:val="0"/>
                <w:spacing w:val="-2"/>
                <w:sz w:val="24"/>
                <w:szCs w:val="24"/>
              </w:rPr>
              <w:t>Survey</w:t>
            </w:r>
          </w:p>
        </w:tc>
        <w:tc>
          <w:tcPr>
            <w:cnfStyle w:val="000100000000" w:firstRow="0" w:lastRow="0" w:firstColumn="0" w:lastColumn="1" w:oddVBand="0" w:evenVBand="0" w:oddHBand="0" w:evenHBand="0" w:firstRowFirstColumn="0" w:firstRowLastColumn="0" w:lastRowFirstColumn="0" w:lastRowLastColumn="0"/>
            <w:tcW w:w="5004" w:type="dxa"/>
            <w:shd w:val="clear" w:color="auto" w:fill="CFDFEA" w:themeFill="text2" w:themeFillTint="33"/>
          </w:tcPr>
          <w:p w:rsidRPr="00D67755" w:rsidR="00EC1659" w:rsidRDefault="00EC1659" w14:paraId="5C9E9BC0" w14:textId="77777777">
            <w:pPr>
              <w:pStyle w:val="TableParagraph"/>
              <w:spacing w:line="276" w:lineRule="exact"/>
              <w:rPr>
                <w:b w:val="0"/>
                <w:bCs w:val="0"/>
                <w:sz w:val="24"/>
                <w:szCs w:val="24"/>
              </w:rPr>
            </w:pPr>
            <w:r w:rsidRPr="00D67755">
              <w:rPr>
                <w:b w:val="0"/>
                <w:bCs w:val="0"/>
                <w:sz w:val="24"/>
                <w:szCs w:val="24"/>
              </w:rPr>
              <w:t>Pathway</w:t>
            </w:r>
            <w:r w:rsidRPr="00D67755">
              <w:rPr>
                <w:b w:val="0"/>
                <w:bCs w:val="0"/>
                <w:spacing w:val="-7"/>
                <w:sz w:val="24"/>
                <w:szCs w:val="24"/>
              </w:rPr>
              <w:t xml:space="preserve"> </w:t>
            </w:r>
            <w:r w:rsidRPr="00D67755">
              <w:rPr>
                <w:b w:val="0"/>
                <w:bCs w:val="0"/>
                <w:sz w:val="24"/>
                <w:szCs w:val="24"/>
              </w:rPr>
              <w:t>Survey</w:t>
            </w:r>
            <w:r w:rsidRPr="00D67755">
              <w:rPr>
                <w:b w:val="0"/>
                <w:bCs w:val="0"/>
                <w:spacing w:val="-7"/>
                <w:sz w:val="24"/>
                <w:szCs w:val="24"/>
              </w:rPr>
              <w:t xml:space="preserve"> </w:t>
            </w:r>
            <w:r w:rsidRPr="00D67755">
              <w:rPr>
                <w:b w:val="0"/>
                <w:bCs w:val="0"/>
                <w:sz w:val="24"/>
                <w:szCs w:val="24"/>
              </w:rPr>
              <w:t>for</w:t>
            </w:r>
            <w:r w:rsidRPr="00D67755">
              <w:rPr>
                <w:b w:val="0"/>
                <w:bCs w:val="0"/>
                <w:spacing w:val="-8"/>
                <w:sz w:val="24"/>
                <w:szCs w:val="24"/>
              </w:rPr>
              <w:t xml:space="preserve"> </w:t>
            </w:r>
            <w:r w:rsidRPr="00D67755">
              <w:rPr>
                <w:b w:val="0"/>
                <w:bCs w:val="0"/>
                <w:sz w:val="24"/>
                <w:szCs w:val="24"/>
              </w:rPr>
              <w:t>Pests</w:t>
            </w:r>
            <w:r w:rsidRPr="00D67755">
              <w:rPr>
                <w:b w:val="0"/>
                <w:bCs w:val="0"/>
                <w:spacing w:val="-7"/>
                <w:sz w:val="24"/>
                <w:szCs w:val="24"/>
              </w:rPr>
              <w:t xml:space="preserve"> </w:t>
            </w:r>
            <w:r w:rsidRPr="00D67755">
              <w:rPr>
                <w:b w:val="0"/>
                <w:bCs w:val="0"/>
                <w:sz w:val="24"/>
                <w:szCs w:val="24"/>
              </w:rPr>
              <w:t>of</w:t>
            </w:r>
            <w:r w:rsidRPr="00D67755">
              <w:rPr>
                <w:b w:val="0"/>
                <w:bCs w:val="0"/>
                <w:spacing w:val="-8"/>
                <w:sz w:val="24"/>
                <w:szCs w:val="24"/>
              </w:rPr>
              <w:t xml:space="preserve"> </w:t>
            </w:r>
            <w:r w:rsidRPr="00D67755">
              <w:rPr>
                <w:b w:val="0"/>
                <w:bCs w:val="0"/>
                <w:sz w:val="24"/>
                <w:szCs w:val="24"/>
              </w:rPr>
              <w:t>Multiple Agricultural Systems</w:t>
            </w:r>
          </w:p>
        </w:tc>
      </w:tr>
      <w:tr w:rsidRPr="00D67755" w:rsidR="00EC1659" w14:paraId="110557C3" w14:textId="77777777">
        <w:trPr>
          <w:trHeight w:val="290"/>
        </w:trPr>
        <w:tc>
          <w:tcPr>
            <w:cnfStyle w:val="001000000000" w:firstRow="0" w:lastRow="0" w:firstColumn="1" w:lastColumn="0" w:oddVBand="0" w:evenVBand="0" w:oddHBand="0" w:evenHBand="0" w:firstRowFirstColumn="0" w:firstRowLastColumn="0" w:lastRowFirstColumn="0" w:lastRowLastColumn="0"/>
            <w:tcW w:w="4227" w:type="dxa"/>
          </w:tcPr>
          <w:p w:rsidRPr="00D67755" w:rsidR="00EC1659" w:rsidRDefault="00EC1659" w14:paraId="201A42C4" w14:textId="77777777">
            <w:pPr>
              <w:pStyle w:val="TableParagraph"/>
              <w:ind w:left="122"/>
              <w:rPr>
                <w:b w:val="0"/>
                <w:bCs w:val="0"/>
                <w:sz w:val="24"/>
                <w:szCs w:val="24"/>
              </w:rPr>
            </w:pPr>
            <w:r w:rsidRPr="00D67755">
              <w:rPr>
                <w:b w:val="0"/>
                <w:bCs w:val="0"/>
                <w:sz w:val="24"/>
                <w:szCs w:val="24"/>
              </w:rPr>
              <w:t>Cyst</w:t>
            </w:r>
            <w:r w:rsidRPr="00D67755">
              <w:rPr>
                <w:b w:val="0"/>
                <w:bCs w:val="0"/>
                <w:spacing w:val="-3"/>
                <w:sz w:val="24"/>
                <w:szCs w:val="24"/>
              </w:rPr>
              <w:t xml:space="preserve"> </w:t>
            </w:r>
            <w:r w:rsidRPr="00D67755">
              <w:rPr>
                <w:b w:val="0"/>
                <w:bCs w:val="0"/>
                <w:sz w:val="24"/>
                <w:szCs w:val="24"/>
              </w:rPr>
              <w:t>Nematode</w:t>
            </w:r>
            <w:r w:rsidRPr="00D67755">
              <w:rPr>
                <w:b w:val="0"/>
                <w:bCs w:val="0"/>
                <w:spacing w:val="-2"/>
                <w:sz w:val="24"/>
                <w:szCs w:val="24"/>
              </w:rPr>
              <w:t xml:space="preserve"> Survey</w:t>
            </w:r>
          </w:p>
        </w:tc>
        <w:tc>
          <w:tcPr>
            <w:cnfStyle w:val="000100000000" w:firstRow="0" w:lastRow="0" w:firstColumn="0" w:lastColumn="1" w:oddVBand="0" w:evenVBand="0" w:oddHBand="0" w:evenHBand="0" w:firstRowFirstColumn="0" w:firstRowLastColumn="0" w:lastRowFirstColumn="0" w:lastRowLastColumn="0"/>
            <w:tcW w:w="5004" w:type="dxa"/>
          </w:tcPr>
          <w:p w:rsidRPr="00D67755" w:rsidR="00EC1659" w:rsidRDefault="00EC1659" w14:paraId="2A802482" w14:textId="77777777">
            <w:pPr>
              <w:pStyle w:val="TableParagraph"/>
              <w:rPr>
                <w:b w:val="0"/>
                <w:bCs w:val="0"/>
                <w:sz w:val="24"/>
                <w:szCs w:val="24"/>
              </w:rPr>
            </w:pPr>
            <w:r w:rsidRPr="00D67755">
              <w:rPr>
                <w:b w:val="0"/>
                <w:bCs w:val="0"/>
                <w:sz w:val="24"/>
                <w:szCs w:val="24"/>
              </w:rPr>
              <w:t>Pine</w:t>
            </w:r>
            <w:r w:rsidRPr="00D67755">
              <w:rPr>
                <w:b w:val="0"/>
                <w:bCs w:val="0"/>
                <w:spacing w:val="-1"/>
                <w:sz w:val="24"/>
                <w:szCs w:val="24"/>
              </w:rPr>
              <w:t xml:space="preserve"> </w:t>
            </w:r>
            <w:r w:rsidRPr="00D67755">
              <w:rPr>
                <w:b w:val="0"/>
                <w:bCs w:val="0"/>
                <w:sz w:val="24"/>
                <w:szCs w:val="24"/>
              </w:rPr>
              <w:t>Commodity</w:t>
            </w:r>
            <w:r w:rsidRPr="00D67755">
              <w:rPr>
                <w:b w:val="0"/>
                <w:bCs w:val="0"/>
                <w:spacing w:val="-3"/>
                <w:sz w:val="24"/>
                <w:szCs w:val="24"/>
              </w:rPr>
              <w:t xml:space="preserve"> </w:t>
            </w:r>
            <w:r w:rsidRPr="00D67755">
              <w:rPr>
                <w:b w:val="0"/>
                <w:bCs w:val="0"/>
                <w:spacing w:val="-2"/>
                <w:sz w:val="24"/>
                <w:szCs w:val="24"/>
              </w:rPr>
              <w:t>Survey</w:t>
            </w:r>
          </w:p>
        </w:tc>
      </w:tr>
      <w:tr w:rsidRPr="00D67755" w:rsidR="00EC1659" w:rsidTr="00A66881" w14:paraId="50843218" w14:textId="77777777">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4227" w:type="dxa"/>
            <w:shd w:val="clear" w:color="auto" w:fill="CFDFEA" w:themeFill="text2" w:themeFillTint="33"/>
          </w:tcPr>
          <w:p w:rsidRPr="00D67755" w:rsidR="00EC1659" w:rsidRDefault="00EC1659" w14:paraId="150480BA" w14:textId="77777777">
            <w:pPr>
              <w:pStyle w:val="TableParagraph"/>
              <w:spacing w:line="262" w:lineRule="exact"/>
              <w:ind w:left="122"/>
              <w:rPr>
                <w:b w:val="0"/>
                <w:bCs w:val="0"/>
                <w:sz w:val="24"/>
                <w:szCs w:val="24"/>
              </w:rPr>
            </w:pPr>
            <w:r w:rsidRPr="00D67755">
              <w:rPr>
                <w:b w:val="0"/>
                <w:bCs w:val="0"/>
                <w:sz w:val="24"/>
                <w:szCs w:val="24"/>
              </w:rPr>
              <w:t>Exotic</w:t>
            </w:r>
            <w:r w:rsidRPr="00D67755">
              <w:rPr>
                <w:b w:val="0"/>
                <w:bCs w:val="0"/>
                <w:spacing w:val="-3"/>
                <w:sz w:val="24"/>
                <w:szCs w:val="24"/>
              </w:rPr>
              <w:t xml:space="preserve"> </w:t>
            </w:r>
            <w:r w:rsidRPr="00D67755">
              <w:rPr>
                <w:b w:val="0"/>
                <w:bCs w:val="0"/>
                <w:sz w:val="24"/>
                <w:szCs w:val="24"/>
              </w:rPr>
              <w:t>Buprestid</w:t>
            </w:r>
            <w:r w:rsidRPr="00D67755">
              <w:rPr>
                <w:b w:val="0"/>
                <w:bCs w:val="0"/>
                <w:spacing w:val="-2"/>
                <w:sz w:val="24"/>
                <w:szCs w:val="24"/>
              </w:rPr>
              <w:t xml:space="preserve"> </w:t>
            </w:r>
            <w:r w:rsidRPr="00D67755">
              <w:rPr>
                <w:b w:val="0"/>
                <w:bCs w:val="0"/>
                <w:sz w:val="24"/>
                <w:szCs w:val="24"/>
              </w:rPr>
              <w:t>(Cerceris)</w:t>
            </w:r>
            <w:r w:rsidRPr="00D67755">
              <w:rPr>
                <w:b w:val="0"/>
                <w:bCs w:val="0"/>
                <w:spacing w:val="-2"/>
                <w:sz w:val="24"/>
                <w:szCs w:val="24"/>
              </w:rPr>
              <w:t xml:space="preserve"> Survey</w:t>
            </w:r>
          </w:p>
        </w:tc>
        <w:tc>
          <w:tcPr>
            <w:cnfStyle w:val="000100000000" w:firstRow="0" w:lastRow="0" w:firstColumn="0" w:lastColumn="1" w:oddVBand="0" w:evenVBand="0" w:oddHBand="0" w:evenHBand="0" w:firstRowFirstColumn="0" w:firstRowLastColumn="0" w:lastRowFirstColumn="0" w:lastRowLastColumn="0"/>
            <w:tcW w:w="5004" w:type="dxa"/>
            <w:shd w:val="clear" w:color="auto" w:fill="CFDFEA" w:themeFill="text2" w:themeFillTint="33"/>
          </w:tcPr>
          <w:p w:rsidRPr="00D67755" w:rsidR="00EC1659" w:rsidRDefault="00EC1659" w14:paraId="68CB0B7A" w14:textId="77777777">
            <w:pPr>
              <w:pStyle w:val="TableParagraph"/>
              <w:spacing w:line="262" w:lineRule="exact"/>
              <w:rPr>
                <w:b w:val="0"/>
                <w:bCs w:val="0"/>
                <w:sz w:val="24"/>
                <w:szCs w:val="24"/>
              </w:rPr>
            </w:pPr>
            <w:r w:rsidRPr="00D67755">
              <w:rPr>
                <w:b w:val="0"/>
                <w:bCs w:val="0"/>
                <w:sz w:val="24"/>
                <w:szCs w:val="24"/>
              </w:rPr>
              <w:t>Rice</w:t>
            </w:r>
            <w:r w:rsidRPr="00D67755">
              <w:rPr>
                <w:b w:val="0"/>
                <w:bCs w:val="0"/>
                <w:spacing w:val="-2"/>
                <w:sz w:val="24"/>
                <w:szCs w:val="24"/>
              </w:rPr>
              <w:t xml:space="preserve"> </w:t>
            </w:r>
            <w:r w:rsidRPr="00D67755">
              <w:rPr>
                <w:b w:val="0"/>
                <w:bCs w:val="0"/>
                <w:sz w:val="24"/>
                <w:szCs w:val="24"/>
              </w:rPr>
              <w:t>Pest</w:t>
            </w:r>
            <w:r w:rsidRPr="00D67755">
              <w:rPr>
                <w:b w:val="0"/>
                <w:bCs w:val="0"/>
                <w:spacing w:val="-1"/>
                <w:sz w:val="24"/>
                <w:szCs w:val="24"/>
              </w:rPr>
              <w:t xml:space="preserve"> </w:t>
            </w:r>
            <w:r w:rsidRPr="00D67755">
              <w:rPr>
                <w:b w:val="0"/>
                <w:bCs w:val="0"/>
                <w:spacing w:val="-2"/>
                <w:sz w:val="24"/>
                <w:szCs w:val="24"/>
              </w:rPr>
              <w:t>Survey</w:t>
            </w:r>
          </w:p>
        </w:tc>
      </w:tr>
      <w:tr w:rsidRPr="00D67755" w:rsidR="00EC1659" w14:paraId="4CD3B74D" w14:textId="77777777">
        <w:trPr>
          <w:trHeight w:val="290"/>
        </w:trPr>
        <w:tc>
          <w:tcPr>
            <w:cnfStyle w:val="001000000000" w:firstRow="0" w:lastRow="0" w:firstColumn="1" w:lastColumn="0" w:oddVBand="0" w:evenVBand="0" w:oddHBand="0" w:evenHBand="0" w:firstRowFirstColumn="0" w:firstRowLastColumn="0" w:lastRowFirstColumn="0" w:lastRowLastColumn="0"/>
            <w:tcW w:w="4227" w:type="dxa"/>
          </w:tcPr>
          <w:p w:rsidRPr="00D67755" w:rsidR="00EC1659" w:rsidRDefault="00EC1659" w14:paraId="7A829656" w14:textId="77777777">
            <w:pPr>
              <w:pStyle w:val="TableParagraph"/>
              <w:ind w:left="122"/>
              <w:rPr>
                <w:b w:val="0"/>
                <w:bCs w:val="0"/>
                <w:sz w:val="24"/>
                <w:szCs w:val="24"/>
              </w:rPr>
            </w:pPr>
            <w:r w:rsidRPr="00D67755">
              <w:rPr>
                <w:b w:val="0"/>
                <w:bCs w:val="0"/>
                <w:sz w:val="24"/>
                <w:szCs w:val="24"/>
              </w:rPr>
              <w:t>Exotic</w:t>
            </w:r>
            <w:r w:rsidRPr="00D67755">
              <w:rPr>
                <w:b w:val="0"/>
                <w:bCs w:val="0"/>
                <w:spacing w:val="-4"/>
                <w:sz w:val="24"/>
                <w:szCs w:val="24"/>
              </w:rPr>
              <w:t xml:space="preserve"> </w:t>
            </w:r>
            <w:r w:rsidRPr="00D67755">
              <w:rPr>
                <w:b w:val="0"/>
                <w:bCs w:val="0"/>
                <w:sz w:val="24"/>
                <w:szCs w:val="24"/>
              </w:rPr>
              <w:t>Wood</w:t>
            </w:r>
            <w:r w:rsidRPr="00D67755">
              <w:rPr>
                <w:b w:val="0"/>
                <w:bCs w:val="0"/>
                <w:spacing w:val="-2"/>
                <w:sz w:val="24"/>
                <w:szCs w:val="24"/>
              </w:rPr>
              <w:t xml:space="preserve"> </w:t>
            </w:r>
            <w:r w:rsidRPr="00D67755">
              <w:rPr>
                <w:b w:val="0"/>
                <w:bCs w:val="0"/>
                <w:sz w:val="24"/>
                <w:szCs w:val="24"/>
              </w:rPr>
              <w:t>Borer/Bark Beetle</w:t>
            </w:r>
            <w:r w:rsidRPr="00D67755">
              <w:rPr>
                <w:b w:val="0"/>
                <w:bCs w:val="0"/>
                <w:spacing w:val="-3"/>
                <w:sz w:val="24"/>
                <w:szCs w:val="24"/>
              </w:rPr>
              <w:t xml:space="preserve"> </w:t>
            </w:r>
            <w:r w:rsidRPr="00D67755">
              <w:rPr>
                <w:b w:val="0"/>
                <w:bCs w:val="0"/>
                <w:spacing w:val="-2"/>
                <w:sz w:val="24"/>
                <w:szCs w:val="24"/>
              </w:rPr>
              <w:t>Survey</w:t>
            </w:r>
          </w:p>
        </w:tc>
        <w:tc>
          <w:tcPr>
            <w:cnfStyle w:val="000100000000" w:firstRow="0" w:lastRow="0" w:firstColumn="0" w:lastColumn="1" w:oddVBand="0" w:evenVBand="0" w:oddHBand="0" w:evenHBand="0" w:firstRowFirstColumn="0" w:firstRowLastColumn="0" w:lastRowFirstColumn="0" w:lastRowLastColumn="0"/>
            <w:tcW w:w="5004" w:type="dxa"/>
          </w:tcPr>
          <w:p w:rsidRPr="00D67755" w:rsidR="00EC1659" w:rsidRDefault="00EC1659" w14:paraId="7ECE565A" w14:textId="77777777">
            <w:pPr>
              <w:pStyle w:val="TableParagraph"/>
              <w:rPr>
                <w:b w:val="0"/>
                <w:bCs w:val="0"/>
                <w:sz w:val="24"/>
                <w:szCs w:val="24"/>
              </w:rPr>
            </w:pPr>
            <w:r w:rsidRPr="00D67755">
              <w:rPr>
                <w:b w:val="0"/>
                <w:bCs w:val="0"/>
                <w:sz w:val="24"/>
                <w:szCs w:val="24"/>
              </w:rPr>
              <w:t>Small</w:t>
            </w:r>
            <w:r w:rsidRPr="00D67755">
              <w:rPr>
                <w:b w:val="0"/>
                <w:bCs w:val="0"/>
                <w:spacing w:val="-2"/>
                <w:sz w:val="24"/>
                <w:szCs w:val="24"/>
              </w:rPr>
              <w:t xml:space="preserve"> </w:t>
            </w:r>
            <w:r w:rsidRPr="00D67755">
              <w:rPr>
                <w:b w:val="0"/>
                <w:bCs w:val="0"/>
                <w:sz w:val="24"/>
                <w:szCs w:val="24"/>
              </w:rPr>
              <w:t>Grains</w:t>
            </w:r>
            <w:r w:rsidRPr="00D67755">
              <w:rPr>
                <w:b w:val="0"/>
                <w:bCs w:val="0"/>
                <w:spacing w:val="-2"/>
                <w:sz w:val="24"/>
                <w:szCs w:val="24"/>
              </w:rPr>
              <w:t xml:space="preserve"> </w:t>
            </w:r>
            <w:r w:rsidRPr="00D67755">
              <w:rPr>
                <w:b w:val="0"/>
                <w:bCs w:val="0"/>
                <w:sz w:val="24"/>
                <w:szCs w:val="24"/>
              </w:rPr>
              <w:t>Commodity</w:t>
            </w:r>
            <w:r w:rsidRPr="00D67755">
              <w:rPr>
                <w:b w:val="0"/>
                <w:bCs w:val="0"/>
                <w:spacing w:val="-2"/>
                <w:sz w:val="24"/>
                <w:szCs w:val="24"/>
              </w:rPr>
              <w:t xml:space="preserve"> Survey</w:t>
            </w:r>
          </w:p>
        </w:tc>
      </w:tr>
      <w:tr w:rsidRPr="00D67755" w:rsidR="00EC1659" w:rsidTr="00A66881" w14:paraId="63DCF266"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227" w:type="dxa"/>
            <w:shd w:val="clear" w:color="auto" w:fill="CFDFEA" w:themeFill="text2" w:themeFillTint="33"/>
          </w:tcPr>
          <w:p w:rsidRPr="00D67755" w:rsidR="00EC1659" w:rsidRDefault="00EC1659" w14:paraId="712BE182" w14:textId="77777777">
            <w:pPr>
              <w:pStyle w:val="TableParagraph"/>
              <w:ind w:left="122"/>
              <w:rPr>
                <w:b w:val="0"/>
                <w:bCs w:val="0"/>
                <w:sz w:val="24"/>
                <w:szCs w:val="24"/>
              </w:rPr>
            </w:pPr>
            <w:r w:rsidRPr="00D67755">
              <w:rPr>
                <w:b w:val="0"/>
                <w:bCs w:val="0"/>
                <w:sz w:val="24"/>
                <w:szCs w:val="24"/>
              </w:rPr>
              <w:t>Field</w:t>
            </w:r>
            <w:r w:rsidRPr="00D67755">
              <w:rPr>
                <w:b w:val="0"/>
                <w:bCs w:val="0"/>
                <w:spacing w:val="-3"/>
                <w:sz w:val="24"/>
                <w:szCs w:val="24"/>
              </w:rPr>
              <w:t xml:space="preserve"> </w:t>
            </w:r>
            <w:r w:rsidRPr="00D67755">
              <w:rPr>
                <w:b w:val="0"/>
                <w:bCs w:val="0"/>
                <w:sz w:val="24"/>
                <w:szCs w:val="24"/>
              </w:rPr>
              <w:t>Crops</w:t>
            </w:r>
            <w:r w:rsidRPr="00D67755">
              <w:rPr>
                <w:b w:val="0"/>
                <w:bCs w:val="0"/>
                <w:spacing w:val="-2"/>
                <w:sz w:val="24"/>
                <w:szCs w:val="24"/>
              </w:rPr>
              <w:t xml:space="preserve"> </w:t>
            </w:r>
            <w:r w:rsidRPr="00D67755">
              <w:rPr>
                <w:b w:val="0"/>
                <w:bCs w:val="0"/>
                <w:sz w:val="24"/>
                <w:szCs w:val="24"/>
              </w:rPr>
              <w:t>Pest</w:t>
            </w:r>
            <w:r w:rsidRPr="00D67755">
              <w:rPr>
                <w:b w:val="0"/>
                <w:bCs w:val="0"/>
                <w:spacing w:val="-2"/>
                <w:sz w:val="24"/>
                <w:szCs w:val="24"/>
              </w:rPr>
              <w:t xml:space="preserve"> Survey</w:t>
            </w:r>
          </w:p>
        </w:tc>
        <w:tc>
          <w:tcPr>
            <w:cnfStyle w:val="000100000000" w:firstRow="0" w:lastRow="0" w:firstColumn="0" w:lastColumn="1" w:oddVBand="0" w:evenVBand="0" w:oddHBand="0" w:evenHBand="0" w:firstRowFirstColumn="0" w:firstRowLastColumn="0" w:lastRowFirstColumn="0" w:lastRowLastColumn="0"/>
            <w:tcW w:w="5004" w:type="dxa"/>
            <w:shd w:val="clear" w:color="auto" w:fill="CFDFEA" w:themeFill="text2" w:themeFillTint="33"/>
          </w:tcPr>
          <w:p w:rsidRPr="00D67755" w:rsidR="00EC1659" w:rsidRDefault="00EC1659" w14:paraId="3B771E94" w14:textId="77777777">
            <w:pPr>
              <w:pStyle w:val="TableParagraph"/>
              <w:rPr>
                <w:b w:val="0"/>
                <w:bCs w:val="0"/>
                <w:sz w:val="24"/>
                <w:szCs w:val="24"/>
              </w:rPr>
            </w:pPr>
            <w:r w:rsidRPr="00D67755">
              <w:rPr>
                <w:b w:val="0"/>
                <w:bCs w:val="0"/>
                <w:sz w:val="24"/>
                <w:szCs w:val="24"/>
              </w:rPr>
              <w:t>Solanaceous</w:t>
            </w:r>
            <w:r w:rsidRPr="00D67755">
              <w:rPr>
                <w:b w:val="0"/>
                <w:bCs w:val="0"/>
                <w:spacing w:val="-3"/>
                <w:sz w:val="24"/>
                <w:szCs w:val="24"/>
              </w:rPr>
              <w:t xml:space="preserve"> </w:t>
            </w:r>
            <w:r w:rsidRPr="00D67755">
              <w:rPr>
                <w:b w:val="0"/>
                <w:bCs w:val="0"/>
                <w:sz w:val="24"/>
                <w:szCs w:val="24"/>
              </w:rPr>
              <w:t>Commodity</w:t>
            </w:r>
            <w:r w:rsidRPr="00D67755">
              <w:rPr>
                <w:b w:val="0"/>
                <w:bCs w:val="0"/>
                <w:spacing w:val="-3"/>
                <w:sz w:val="24"/>
                <w:szCs w:val="24"/>
              </w:rPr>
              <w:t xml:space="preserve"> </w:t>
            </w:r>
            <w:r w:rsidRPr="00D67755">
              <w:rPr>
                <w:b w:val="0"/>
                <w:bCs w:val="0"/>
                <w:spacing w:val="-2"/>
                <w:sz w:val="24"/>
                <w:szCs w:val="24"/>
              </w:rPr>
              <w:t>Survey</w:t>
            </w:r>
          </w:p>
        </w:tc>
      </w:tr>
      <w:tr w:rsidRPr="00D67755" w:rsidR="00EC1659" w14:paraId="50F4049B" w14:textId="77777777">
        <w:trPr>
          <w:trHeight w:val="290"/>
        </w:trPr>
        <w:tc>
          <w:tcPr>
            <w:cnfStyle w:val="001000000000" w:firstRow="0" w:lastRow="0" w:firstColumn="1" w:lastColumn="0" w:oddVBand="0" w:evenVBand="0" w:oddHBand="0" w:evenHBand="0" w:firstRowFirstColumn="0" w:firstRowLastColumn="0" w:lastRowFirstColumn="0" w:lastRowLastColumn="0"/>
            <w:tcW w:w="4227" w:type="dxa"/>
          </w:tcPr>
          <w:p w:rsidRPr="00D67755" w:rsidR="00EC1659" w:rsidRDefault="00EC1659" w14:paraId="2E4C1CB4" w14:textId="77777777">
            <w:pPr>
              <w:pStyle w:val="TableParagraph"/>
              <w:ind w:left="122"/>
              <w:rPr>
                <w:b w:val="0"/>
                <w:bCs w:val="0"/>
                <w:sz w:val="24"/>
                <w:szCs w:val="24"/>
              </w:rPr>
            </w:pPr>
            <w:r w:rsidRPr="00D67755">
              <w:rPr>
                <w:b w:val="0"/>
                <w:bCs w:val="0"/>
                <w:sz w:val="24"/>
                <w:szCs w:val="24"/>
              </w:rPr>
              <w:t>Forest</w:t>
            </w:r>
            <w:r w:rsidRPr="00D67755">
              <w:rPr>
                <w:b w:val="0"/>
                <w:bCs w:val="0"/>
                <w:spacing w:val="-3"/>
                <w:sz w:val="24"/>
                <w:szCs w:val="24"/>
              </w:rPr>
              <w:t xml:space="preserve"> </w:t>
            </w:r>
            <w:r w:rsidRPr="00D67755">
              <w:rPr>
                <w:b w:val="0"/>
                <w:bCs w:val="0"/>
                <w:sz w:val="24"/>
                <w:szCs w:val="24"/>
              </w:rPr>
              <w:t>Pest</w:t>
            </w:r>
            <w:r w:rsidRPr="00D67755">
              <w:rPr>
                <w:b w:val="0"/>
                <w:bCs w:val="0"/>
                <w:spacing w:val="-2"/>
                <w:sz w:val="24"/>
                <w:szCs w:val="24"/>
              </w:rPr>
              <w:t xml:space="preserve"> Survey</w:t>
            </w:r>
          </w:p>
        </w:tc>
        <w:tc>
          <w:tcPr>
            <w:cnfStyle w:val="000100000000" w:firstRow="0" w:lastRow="0" w:firstColumn="0" w:lastColumn="1" w:oddVBand="0" w:evenVBand="0" w:oddHBand="0" w:evenHBand="0" w:firstRowFirstColumn="0" w:firstRowLastColumn="0" w:lastRowFirstColumn="0" w:lastRowLastColumn="0"/>
            <w:tcW w:w="5004" w:type="dxa"/>
          </w:tcPr>
          <w:p w:rsidRPr="00D67755" w:rsidR="00EC1659" w:rsidRDefault="00EC1659" w14:paraId="38F60394" w14:textId="77777777">
            <w:pPr>
              <w:pStyle w:val="TableParagraph"/>
              <w:rPr>
                <w:b w:val="0"/>
                <w:bCs w:val="0"/>
                <w:sz w:val="24"/>
                <w:szCs w:val="24"/>
              </w:rPr>
            </w:pPr>
            <w:r w:rsidRPr="00D67755">
              <w:rPr>
                <w:b w:val="0"/>
                <w:bCs w:val="0"/>
                <w:sz w:val="24"/>
                <w:szCs w:val="24"/>
              </w:rPr>
              <w:t>Soybean</w:t>
            </w:r>
            <w:r w:rsidRPr="00D67755">
              <w:rPr>
                <w:b w:val="0"/>
                <w:bCs w:val="0"/>
                <w:spacing w:val="-1"/>
                <w:sz w:val="24"/>
                <w:szCs w:val="24"/>
              </w:rPr>
              <w:t xml:space="preserve"> </w:t>
            </w:r>
            <w:r w:rsidRPr="00D67755">
              <w:rPr>
                <w:b w:val="0"/>
                <w:bCs w:val="0"/>
                <w:sz w:val="24"/>
                <w:szCs w:val="24"/>
              </w:rPr>
              <w:t>Commodity</w:t>
            </w:r>
            <w:r w:rsidRPr="00D67755">
              <w:rPr>
                <w:b w:val="0"/>
                <w:bCs w:val="0"/>
                <w:spacing w:val="-1"/>
                <w:sz w:val="24"/>
                <w:szCs w:val="24"/>
              </w:rPr>
              <w:t xml:space="preserve"> </w:t>
            </w:r>
            <w:r w:rsidRPr="00D67755">
              <w:rPr>
                <w:b w:val="0"/>
                <w:bCs w:val="0"/>
                <w:spacing w:val="-2"/>
                <w:sz w:val="24"/>
                <w:szCs w:val="24"/>
              </w:rPr>
              <w:t>Survey</w:t>
            </w:r>
          </w:p>
        </w:tc>
      </w:tr>
      <w:tr w:rsidRPr="00D67755" w:rsidR="00EC1659" w:rsidTr="00A66881" w14:paraId="282B3645"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227" w:type="dxa"/>
            <w:shd w:val="clear" w:color="auto" w:fill="CFDFEA" w:themeFill="text2" w:themeFillTint="33"/>
          </w:tcPr>
          <w:p w:rsidRPr="00D67755" w:rsidR="00EC1659" w:rsidRDefault="00EC1659" w14:paraId="3C617EDB" w14:textId="77777777">
            <w:pPr>
              <w:pStyle w:val="TableParagraph"/>
              <w:ind w:left="122"/>
              <w:rPr>
                <w:b w:val="0"/>
                <w:bCs w:val="0"/>
                <w:sz w:val="24"/>
                <w:szCs w:val="24"/>
              </w:rPr>
            </w:pPr>
            <w:r w:rsidRPr="00D67755">
              <w:rPr>
                <w:b w:val="0"/>
                <w:bCs w:val="0"/>
                <w:sz w:val="24"/>
                <w:szCs w:val="24"/>
              </w:rPr>
              <w:t>Fruit</w:t>
            </w:r>
            <w:r w:rsidRPr="00D67755">
              <w:rPr>
                <w:b w:val="0"/>
                <w:bCs w:val="0"/>
                <w:spacing w:val="-3"/>
                <w:sz w:val="24"/>
                <w:szCs w:val="24"/>
              </w:rPr>
              <w:t xml:space="preserve"> </w:t>
            </w:r>
            <w:r w:rsidRPr="00D67755">
              <w:rPr>
                <w:b w:val="0"/>
                <w:bCs w:val="0"/>
                <w:sz w:val="24"/>
                <w:szCs w:val="24"/>
              </w:rPr>
              <w:t>Crops</w:t>
            </w:r>
            <w:r w:rsidRPr="00D67755">
              <w:rPr>
                <w:b w:val="0"/>
                <w:bCs w:val="0"/>
                <w:spacing w:val="-2"/>
                <w:sz w:val="24"/>
                <w:szCs w:val="24"/>
              </w:rPr>
              <w:t xml:space="preserve"> </w:t>
            </w:r>
            <w:r w:rsidRPr="00D67755">
              <w:rPr>
                <w:b w:val="0"/>
                <w:bCs w:val="0"/>
                <w:sz w:val="24"/>
                <w:szCs w:val="24"/>
              </w:rPr>
              <w:t>Pest</w:t>
            </w:r>
            <w:r w:rsidRPr="00D67755">
              <w:rPr>
                <w:b w:val="0"/>
                <w:bCs w:val="0"/>
                <w:spacing w:val="-2"/>
                <w:sz w:val="24"/>
                <w:szCs w:val="24"/>
              </w:rPr>
              <w:t xml:space="preserve"> Survey</w:t>
            </w:r>
          </w:p>
        </w:tc>
        <w:tc>
          <w:tcPr>
            <w:cnfStyle w:val="000100000000" w:firstRow="0" w:lastRow="0" w:firstColumn="0" w:lastColumn="1" w:oddVBand="0" w:evenVBand="0" w:oddHBand="0" w:evenHBand="0" w:firstRowFirstColumn="0" w:firstRowLastColumn="0" w:lastRowFirstColumn="0" w:lastRowLastColumn="0"/>
            <w:tcW w:w="5004" w:type="dxa"/>
            <w:shd w:val="clear" w:color="auto" w:fill="CFDFEA" w:themeFill="text2" w:themeFillTint="33"/>
          </w:tcPr>
          <w:p w:rsidRPr="00D67755" w:rsidR="00EC1659" w:rsidRDefault="00EC1659" w14:paraId="034C7B84" w14:textId="77777777">
            <w:pPr>
              <w:pStyle w:val="TableParagraph"/>
              <w:rPr>
                <w:b w:val="0"/>
                <w:bCs w:val="0"/>
                <w:sz w:val="24"/>
                <w:szCs w:val="24"/>
              </w:rPr>
            </w:pPr>
            <w:r w:rsidRPr="00D67755">
              <w:rPr>
                <w:b w:val="0"/>
                <w:bCs w:val="0"/>
                <w:sz w:val="24"/>
                <w:szCs w:val="24"/>
              </w:rPr>
              <w:t>Specialty</w:t>
            </w:r>
            <w:r w:rsidRPr="00D67755">
              <w:rPr>
                <w:b w:val="0"/>
                <w:bCs w:val="0"/>
                <w:spacing w:val="-3"/>
                <w:sz w:val="24"/>
                <w:szCs w:val="24"/>
              </w:rPr>
              <w:t xml:space="preserve"> </w:t>
            </w:r>
            <w:r w:rsidRPr="00D67755">
              <w:rPr>
                <w:b w:val="0"/>
                <w:bCs w:val="0"/>
                <w:sz w:val="24"/>
                <w:szCs w:val="24"/>
              </w:rPr>
              <w:t>Crops</w:t>
            </w:r>
            <w:r w:rsidRPr="00D67755">
              <w:rPr>
                <w:b w:val="0"/>
                <w:bCs w:val="0"/>
                <w:spacing w:val="-2"/>
                <w:sz w:val="24"/>
                <w:szCs w:val="24"/>
              </w:rPr>
              <w:t xml:space="preserve"> </w:t>
            </w:r>
            <w:r w:rsidRPr="00D67755">
              <w:rPr>
                <w:b w:val="0"/>
                <w:bCs w:val="0"/>
                <w:sz w:val="24"/>
                <w:szCs w:val="24"/>
              </w:rPr>
              <w:t>Pest</w:t>
            </w:r>
            <w:r w:rsidRPr="00D67755">
              <w:rPr>
                <w:b w:val="0"/>
                <w:bCs w:val="0"/>
                <w:spacing w:val="-2"/>
                <w:sz w:val="24"/>
                <w:szCs w:val="24"/>
              </w:rPr>
              <w:t xml:space="preserve"> Survey</w:t>
            </w:r>
          </w:p>
        </w:tc>
      </w:tr>
      <w:tr w:rsidRPr="00D67755" w:rsidR="00EC1659" w14:paraId="0560F816" w14:textId="77777777">
        <w:trPr>
          <w:trHeight w:val="290"/>
        </w:trPr>
        <w:tc>
          <w:tcPr>
            <w:cnfStyle w:val="001000000000" w:firstRow="0" w:lastRow="0" w:firstColumn="1" w:lastColumn="0" w:oddVBand="0" w:evenVBand="0" w:oddHBand="0" w:evenHBand="0" w:firstRowFirstColumn="0" w:firstRowLastColumn="0" w:lastRowFirstColumn="0" w:lastRowLastColumn="0"/>
            <w:tcW w:w="4227" w:type="dxa"/>
          </w:tcPr>
          <w:p w:rsidRPr="00D67755" w:rsidR="00EC1659" w:rsidRDefault="00EC1659" w14:paraId="1CCDBB34" w14:textId="77777777">
            <w:pPr>
              <w:pStyle w:val="TableParagraph"/>
              <w:ind w:left="122"/>
              <w:rPr>
                <w:b w:val="0"/>
                <w:bCs w:val="0"/>
                <w:sz w:val="24"/>
                <w:szCs w:val="24"/>
              </w:rPr>
            </w:pPr>
            <w:r w:rsidRPr="00D67755">
              <w:rPr>
                <w:b w:val="0"/>
                <w:bCs w:val="0"/>
                <w:sz w:val="24"/>
                <w:szCs w:val="24"/>
              </w:rPr>
              <w:t>General</w:t>
            </w:r>
            <w:r w:rsidRPr="00D67755">
              <w:rPr>
                <w:b w:val="0"/>
                <w:bCs w:val="0"/>
                <w:spacing w:val="-4"/>
                <w:sz w:val="24"/>
                <w:szCs w:val="24"/>
              </w:rPr>
              <w:t xml:space="preserve"> </w:t>
            </w:r>
            <w:r w:rsidRPr="00D67755">
              <w:rPr>
                <w:b w:val="0"/>
                <w:bCs w:val="0"/>
                <w:sz w:val="24"/>
                <w:szCs w:val="24"/>
              </w:rPr>
              <w:t>Nematode</w:t>
            </w:r>
            <w:r w:rsidRPr="00D67755">
              <w:rPr>
                <w:b w:val="0"/>
                <w:bCs w:val="0"/>
                <w:spacing w:val="-3"/>
                <w:sz w:val="24"/>
                <w:szCs w:val="24"/>
              </w:rPr>
              <w:t xml:space="preserve"> </w:t>
            </w:r>
            <w:r w:rsidRPr="00D67755">
              <w:rPr>
                <w:b w:val="0"/>
                <w:bCs w:val="0"/>
                <w:spacing w:val="-2"/>
                <w:sz w:val="24"/>
                <w:szCs w:val="24"/>
              </w:rPr>
              <w:t>Survey</w:t>
            </w:r>
          </w:p>
        </w:tc>
        <w:tc>
          <w:tcPr>
            <w:cnfStyle w:val="000100000000" w:firstRow="0" w:lastRow="0" w:firstColumn="0" w:lastColumn="1" w:oddVBand="0" w:evenVBand="0" w:oddHBand="0" w:evenHBand="0" w:firstRowFirstColumn="0" w:firstRowLastColumn="0" w:lastRowFirstColumn="0" w:lastRowLastColumn="0"/>
            <w:tcW w:w="5004" w:type="dxa"/>
          </w:tcPr>
          <w:p w:rsidRPr="00D67755" w:rsidR="00EC1659" w:rsidRDefault="00EC1659" w14:paraId="1B9384F9" w14:textId="77777777">
            <w:pPr>
              <w:pStyle w:val="TableParagraph"/>
              <w:rPr>
                <w:b w:val="0"/>
                <w:bCs w:val="0"/>
                <w:sz w:val="24"/>
                <w:szCs w:val="24"/>
              </w:rPr>
            </w:pPr>
            <w:r w:rsidRPr="00D67755">
              <w:rPr>
                <w:b w:val="0"/>
                <w:bCs w:val="0"/>
                <w:sz w:val="24"/>
                <w:szCs w:val="24"/>
              </w:rPr>
              <w:t>Stone</w:t>
            </w:r>
            <w:r w:rsidRPr="00D67755">
              <w:rPr>
                <w:b w:val="0"/>
                <w:bCs w:val="0"/>
                <w:spacing w:val="-2"/>
                <w:sz w:val="24"/>
                <w:szCs w:val="24"/>
              </w:rPr>
              <w:t xml:space="preserve"> </w:t>
            </w:r>
            <w:r w:rsidRPr="00D67755">
              <w:rPr>
                <w:b w:val="0"/>
                <w:bCs w:val="0"/>
                <w:sz w:val="24"/>
                <w:szCs w:val="24"/>
              </w:rPr>
              <w:t>Fruit</w:t>
            </w:r>
            <w:r w:rsidRPr="00D67755">
              <w:rPr>
                <w:b w:val="0"/>
                <w:bCs w:val="0"/>
                <w:spacing w:val="-2"/>
                <w:sz w:val="24"/>
                <w:szCs w:val="24"/>
              </w:rPr>
              <w:t xml:space="preserve"> </w:t>
            </w:r>
            <w:r w:rsidRPr="00D67755">
              <w:rPr>
                <w:b w:val="0"/>
                <w:bCs w:val="0"/>
                <w:sz w:val="24"/>
                <w:szCs w:val="24"/>
              </w:rPr>
              <w:t>Commodity</w:t>
            </w:r>
            <w:r w:rsidRPr="00D67755">
              <w:rPr>
                <w:b w:val="0"/>
                <w:bCs w:val="0"/>
                <w:spacing w:val="-3"/>
                <w:sz w:val="24"/>
                <w:szCs w:val="24"/>
              </w:rPr>
              <w:t xml:space="preserve"> </w:t>
            </w:r>
            <w:r w:rsidRPr="00D67755">
              <w:rPr>
                <w:b w:val="0"/>
                <w:bCs w:val="0"/>
                <w:spacing w:val="-2"/>
                <w:sz w:val="24"/>
                <w:szCs w:val="24"/>
              </w:rPr>
              <w:t>Survey</w:t>
            </w:r>
          </w:p>
        </w:tc>
      </w:tr>
      <w:tr w:rsidRPr="00D67755" w:rsidR="00EC1659" w:rsidTr="00A66881" w14:paraId="475A6BC0"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227" w:type="dxa"/>
            <w:shd w:val="clear" w:color="auto" w:fill="CFDFEA" w:themeFill="text2" w:themeFillTint="33"/>
          </w:tcPr>
          <w:p w:rsidRPr="00D67755" w:rsidR="00EC1659" w:rsidRDefault="00EC1659" w14:paraId="741A1D3C" w14:textId="77777777">
            <w:pPr>
              <w:pStyle w:val="TableParagraph"/>
              <w:ind w:left="122"/>
              <w:rPr>
                <w:b w:val="0"/>
                <w:bCs w:val="0"/>
                <w:sz w:val="24"/>
                <w:szCs w:val="24"/>
              </w:rPr>
            </w:pPr>
            <w:r w:rsidRPr="00D67755">
              <w:rPr>
                <w:b w:val="0"/>
                <w:bCs w:val="0"/>
                <w:sz w:val="24"/>
                <w:szCs w:val="24"/>
              </w:rPr>
              <w:t>Grape</w:t>
            </w:r>
            <w:r w:rsidRPr="00D67755">
              <w:rPr>
                <w:b w:val="0"/>
                <w:bCs w:val="0"/>
                <w:spacing w:val="-3"/>
                <w:sz w:val="24"/>
                <w:szCs w:val="24"/>
              </w:rPr>
              <w:t xml:space="preserve"> </w:t>
            </w:r>
            <w:r w:rsidRPr="00D67755">
              <w:rPr>
                <w:b w:val="0"/>
                <w:bCs w:val="0"/>
                <w:sz w:val="24"/>
                <w:szCs w:val="24"/>
              </w:rPr>
              <w:t>Commodity</w:t>
            </w:r>
            <w:r w:rsidRPr="00D67755">
              <w:rPr>
                <w:b w:val="0"/>
                <w:bCs w:val="0"/>
                <w:spacing w:val="-1"/>
                <w:sz w:val="24"/>
                <w:szCs w:val="24"/>
              </w:rPr>
              <w:t xml:space="preserve"> </w:t>
            </w:r>
            <w:r w:rsidRPr="00D67755">
              <w:rPr>
                <w:b w:val="0"/>
                <w:bCs w:val="0"/>
                <w:spacing w:val="-2"/>
                <w:sz w:val="24"/>
                <w:szCs w:val="24"/>
              </w:rPr>
              <w:t>Survey</w:t>
            </w:r>
          </w:p>
        </w:tc>
        <w:tc>
          <w:tcPr>
            <w:cnfStyle w:val="000100000000" w:firstRow="0" w:lastRow="0" w:firstColumn="0" w:lastColumn="1" w:oddVBand="0" w:evenVBand="0" w:oddHBand="0" w:evenHBand="0" w:firstRowFirstColumn="0" w:firstRowLastColumn="0" w:lastRowFirstColumn="0" w:lastRowLastColumn="0"/>
            <w:tcW w:w="5004" w:type="dxa"/>
            <w:shd w:val="clear" w:color="auto" w:fill="CFDFEA" w:themeFill="text2" w:themeFillTint="33"/>
          </w:tcPr>
          <w:p w:rsidRPr="00D67755" w:rsidR="00EC1659" w:rsidRDefault="00EC1659" w14:paraId="28E07E4F" w14:textId="77777777">
            <w:pPr>
              <w:pStyle w:val="TableParagraph"/>
              <w:rPr>
                <w:b w:val="0"/>
                <w:bCs w:val="0"/>
                <w:sz w:val="24"/>
                <w:szCs w:val="24"/>
              </w:rPr>
            </w:pPr>
            <w:r w:rsidRPr="00D67755">
              <w:rPr>
                <w:b w:val="0"/>
                <w:bCs w:val="0"/>
                <w:sz w:val="24"/>
                <w:szCs w:val="24"/>
              </w:rPr>
              <w:t>Tree</w:t>
            </w:r>
            <w:r w:rsidRPr="00D67755">
              <w:rPr>
                <w:b w:val="0"/>
                <w:bCs w:val="0"/>
                <w:spacing w:val="-2"/>
                <w:sz w:val="24"/>
                <w:szCs w:val="24"/>
              </w:rPr>
              <w:t xml:space="preserve"> </w:t>
            </w:r>
            <w:r w:rsidRPr="00D67755">
              <w:rPr>
                <w:b w:val="0"/>
                <w:bCs w:val="0"/>
                <w:sz w:val="24"/>
                <w:szCs w:val="24"/>
              </w:rPr>
              <w:t>Fruit</w:t>
            </w:r>
            <w:r w:rsidRPr="00D67755">
              <w:rPr>
                <w:b w:val="0"/>
                <w:bCs w:val="0"/>
                <w:spacing w:val="-2"/>
                <w:sz w:val="24"/>
                <w:szCs w:val="24"/>
              </w:rPr>
              <w:t xml:space="preserve"> </w:t>
            </w:r>
            <w:r w:rsidRPr="00D67755">
              <w:rPr>
                <w:b w:val="0"/>
                <w:bCs w:val="0"/>
                <w:sz w:val="24"/>
                <w:szCs w:val="24"/>
              </w:rPr>
              <w:t>Pest</w:t>
            </w:r>
            <w:r w:rsidRPr="00D67755">
              <w:rPr>
                <w:b w:val="0"/>
                <w:bCs w:val="0"/>
                <w:spacing w:val="-2"/>
                <w:sz w:val="24"/>
                <w:szCs w:val="24"/>
              </w:rPr>
              <w:t xml:space="preserve"> Survey</w:t>
            </w:r>
          </w:p>
        </w:tc>
      </w:tr>
      <w:tr w:rsidRPr="00D67755" w:rsidR="00EC1659" w14:paraId="385E3F2C" w14:textId="77777777">
        <w:trPr>
          <w:trHeight w:val="290"/>
        </w:trPr>
        <w:tc>
          <w:tcPr>
            <w:cnfStyle w:val="001000000000" w:firstRow="0" w:lastRow="0" w:firstColumn="1" w:lastColumn="0" w:oddVBand="0" w:evenVBand="0" w:oddHBand="0" w:evenHBand="0" w:firstRowFirstColumn="0" w:firstRowLastColumn="0" w:lastRowFirstColumn="0" w:lastRowLastColumn="0"/>
            <w:tcW w:w="4227" w:type="dxa"/>
          </w:tcPr>
          <w:p w:rsidRPr="00D67755" w:rsidR="00EC1659" w:rsidRDefault="00EC1659" w14:paraId="72E4706D" w14:textId="77777777">
            <w:pPr>
              <w:pStyle w:val="TableParagraph"/>
              <w:ind w:left="122"/>
              <w:rPr>
                <w:b w:val="0"/>
                <w:bCs w:val="0"/>
                <w:sz w:val="24"/>
                <w:szCs w:val="24"/>
              </w:rPr>
            </w:pPr>
            <w:r w:rsidRPr="00D67755">
              <w:rPr>
                <w:b w:val="0"/>
                <w:bCs w:val="0"/>
                <w:sz w:val="24"/>
                <w:szCs w:val="24"/>
              </w:rPr>
              <w:t>Greenhouse</w:t>
            </w:r>
            <w:r w:rsidRPr="00D67755">
              <w:rPr>
                <w:b w:val="0"/>
                <w:bCs w:val="0"/>
                <w:spacing w:val="-5"/>
                <w:sz w:val="24"/>
                <w:szCs w:val="24"/>
              </w:rPr>
              <w:t xml:space="preserve"> </w:t>
            </w:r>
            <w:r w:rsidRPr="00D67755">
              <w:rPr>
                <w:b w:val="0"/>
                <w:bCs w:val="0"/>
                <w:sz w:val="24"/>
                <w:szCs w:val="24"/>
              </w:rPr>
              <w:t>Crops</w:t>
            </w:r>
            <w:r w:rsidRPr="00D67755">
              <w:rPr>
                <w:b w:val="0"/>
                <w:bCs w:val="0"/>
                <w:spacing w:val="-3"/>
                <w:sz w:val="24"/>
                <w:szCs w:val="24"/>
              </w:rPr>
              <w:t xml:space="preserve"> </w:t>
            </w:r>
            <w:r w:rsidRPr="00D67755">
              <w:rPr>
                <w:b w:val="0"/>
                <w:bCs w:val="0"/>
                <w:sz w:val="24"/>
                <w:szCs w:val="24"/>
              </w:rPr>
              <w:t>Pest</w:t>
            </w:r>
            <w:r w:rsidRPr="00D67755">
              <w:rPr>
                <w:b w:val="0"/>
                <w:bCs w:val="0"/>
                <w:spacing w:val="-3"/>
                <w:sz w:val="24"/>
                <w:szCs w:val="24"/>
              </w:rPr>
              <w:t xml:space="preserve"> </w:t>
            </w:r>
            <w:r w:rsidRPr="00D67755">
              <w:rPr>
                <w:b w:val="0"/>
                <w:bCs w:val="0"/>
                <w:spacing w:val="-2"/>
                <w:sz w:val="24"/>
                <w:szCs w:val="24"/>
              </w:rPr>
              <w:t>Survey</w:t>
            </w:r>
          </w:p>
        </w:tc>
        <w:tc>
          <w:tcPr>
            <w:cnfStyle w:val="000100000000" w:firstRow="0" w:lastRow="0" w:firstColumn="0" w:lastColumn="1" w:oddVBand="0" w:evenVBand="0" w:oddHBand="0" w:evenHBand="0" w:firstRowFirstColumn="0" w:firstRowLastColumn="0" w:lastRowFirstColumn="0" w:lastRowLastColumn="0"/>
            <w:tcW w:w="5004" w:type="dxa"/>
          </w:tcPr>
          <w:p w:rsidRPr="00D67755" w:rsidR="00EC1659" w:rsidRDefault="00EC1659" w14:paraId="40B9F0F8" w14:textId="77777777">
            <w:pPr>
              <w:pStyle w:val="TableParagraph"/>
              <w:rPr>
                <w:b w:val="0"/>
                <w:bCs w:val="0"/>
                <w:sz w:val="24"/>
                <w:szCs w:val="24"/>
              </w:rPr>
            </w:pPr>
            <w:r w:rsidRPr="00D67755">
              <w:rPr>
                <w:b w:val="0"/>
                <w:bCs w:val="0"/>
                <w:sz w:val="24"/>
                <w:szCs w:val="24"/>
              </w:rPr>
              <w:t>Tree</w:t>
            </w:r>
            <w:r w:rsidRPr="00D67755">
              <w:rPr>
                <w:b w:val="0"/>
                <w:bCs w:val="0"/>
                <w:spacing w:val="-3"/>
                <w:sz w:val="24"/>
                <w:szCs w:val="24"/>
              </w:rPr>
              <w:t xml:space="preserve"> </w:t>
            </w:r>
            <w:r w:rsidRPr="00D67755">
              <w:rPr>
                <w:b w:val="0"/>
                <w:bCs w:val="0"/>
                <w:sz w:val="24"/>
                <w:szCs w:val="24"/>
              </w:rPr>
              <w:t>Nursery</w:t>
            </w:r>
            <w:r w:rsidRPr="00D67755">
              <w:rPr>
                <w:b w:val="0"/>
                <w:bCs w:val="0"/>
                <w:spacing w:val="-2"/>
                <w:sz w:val="24"/>
                <w:szCs w:val="24"/>
              </w:rPr>
              <w:t xml:space="preserve"> </w:t>
            </w:r>
            <w:r w:rsidRPr="00D67755">
              <w:rPr>
                <w:b w:val="0"/>
                <w:bCs w:val="0"/>
                <w:sz w:val="24"/>
                <w:szCs w:val="24"/>
              </w:rPr>
              <w:t>Pest</w:t>
            </w:r>
            <w:r w:rsidRPr="00D67755">
              <w:rPr>
                <w:b w:val="0"/>
                <w:bCs w:val="0"/>
                <w:spacing w:val="-2"/>
                <w:sz w:val="24"/>
                <w:szCs w:val="24"/>
              </w:rPr>
              <w:t xml:space="preserve"> Survey</w:t>
            </w:r>
          </w:p>
        </w:tc>
      </w:tr>
      <w:tr w:rsidRPr="00D67755" w:rsidR="00EC1659" w:rsidTr="00A66881" w14:paraId="794AF5AE"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227" w:type="dxa"/>
            <w:shd w:val="clear" w:color="auto" w:fill="CFDFEA" w:themeFill="text2" w:themeFillTint="33"/>
          </w:tcPr>
          <w:p w:rsidRPr="00D67755" w:rsidR="00EC1659" w:rsidRDefault="00EC1659" w14:paraId="12AA561A" w14:textId="77777777">
            <w:pPr>
              <w:pStyle w:val="TableParagraph"/>
              <w:ind w:left="122"/>
              <w:rPr>
                <w:b w:val="0"/>
                <w:bCs w:val="0"/>
                <w:sz w:val="24"/>
                <w:szCs w:val="24"/>
              </w:rPr>
            </w:pPr>
            <w:r w:rsidRPr="00D67755">
              <w:rPr>
                <w:b w:val="0"/>
                <w:bCs w:val="0"/>
                <w:sz w:val="24"/>
                <w:szCs w:val="24"/>
              </w:rPr>
              <w:t>Legume</w:t>
            </w:r>
            <w:r w:rsidRPr="00D67755">
              <w:rPr>
                <w:b w:val="0"/>
                <w:bCs w:val="0"/>
                <w:spacing w:val="-3"/>
                <w:sz w:val="24"/>
                <w:szCs w:val="24"/>
              </w:rPr>
              <w:t xml:space="preserve"> </w:t>
            </w:r>
            <w:r w:rsidRPr="00D67755">
              <w:rPr>
                <w:b w:val="0"/>
                <w:bCs w:val="0"/>
                <w:sz w:val="24"/>
                <w:szCs w:val="24"/>
              </w:rPr>
              <w:t>Pest</w:t>
            </w:r>
            <w:r w:rsidRPr="00D67755">
              <w:rPr>
                <w:b w:val="0"/>
                <w:bCs w:val="0"/>
                <w:spacing w:val="-1"/>
                <w:sz w:val="24"/>
                <w:szCs w:val="24"/>
              </w:rPr>
              <w:t xml:space="preserve"> </w:t>
            </w:r>
            <w:r w:rsidRPr="00D67755">
              <w:rPr>
                <w:b w:val="0"/>
                <w:bCs w:val="0"/>
                <w:spacing w:val="-2"/>
                <w:sz w:val="24"/>
                <w:szCs w:val="24"/>
              </w:rPr>
              <w:t>Survey</w:t>
            </w:r>
          </w:p>
        </w:tc>
        <w:tc>
          <w:tcPr>
            <w:cnfStyle w:val="000100000000" w:firstRow="0" w:lastRow="0" w:firstColumn="0" w:lastColumn="1" w:oddVBand="0" w:evenVBand="0" w:oddHBand="0" w:evenHBand="0" w:firstRowFirstColumn="0" w:firstRowLastColumn="0" w:lastRowFirstColumn="0" w:lastRowLastColumn="0"/>
            <w:tcW w:w="5004" w:type="dxa"/>
            <w:shd w:val="clear" w:color="auto" w:fill="CFDFEA" w:themeFill="text2" w:themeFillTint="33"/>
          </w:tcPr>
          <w:p w:rsidRPr="00D67755" w:rsidR="00EC1659" w:rsidRDefault="00EC1659" w14:paraId="2BB5D221" w14:textId="77777777">
            <w:pPr>
              <w:pStyle w:val="TableParagraph"/>
              <w:rPr>
                <w:b w:val="0"/>
                <w:bCs w:val="0"/>
                <w:sz w:val="24"/>
                <w:szCs w:val="24"/>
              </w:rPr>
            </w:pPr>
            <w:r w:rsidRPr="00D67755">
              <w:rPr>
                <w:b w:val="0"/>
                <w:bCs w:val="0"/>
                <w:sz w:val="24"/>
                <w:szCs w:val="24"/>
              </w:rPr>
              <w:t>Tropical</w:t>
            </w:r>
            <w:r w:rsidRPr="00D67755">
              <w:rPr>
                <w:b w:val="0"/>
                <w:bCs w:val="0"/>
                <w:spacing w:val="-2"/>
                <w:sz w:val="24"/>
                <w:szCs w:val="24"/>
              </w:rPr>
              <w:t xml:space="preserve"> </w:t>
            </w:r>
            <w:r w:rsidRPr="00D67755">
              <w:rPr>
                <w:b w:val="0"/>
                <w:bCs w:val="0"/>
                <w:sz w:val="24"/>
                <w:szCs w:val="24"/>
              </w:rPr>
              <w:t>Hosts</w:t>
            </w:r>
            <w:r w:rsidRPr="00D67755">
              <w:rPr>
                <w:b w:val="0"/>
                <w:bCs w:val="0"/>
                <w:spacing w:val="-2"/>
                <w:sz w:val="24"/>
                <w:szCs w:val="24"/>
              </w:rPr>
              <w:t xml:space="preserve"> </w:t>
            </w:r>
            <w:r w:rsidRPr="00D67755">
              <w:rPr>
                <w:b w:val="0"/>
                <w:bCs w:val="0"/>
                <w:sz w:val="24"/>
                <w:szCs w:val="24"/>
              </w:rPr>
              <w:t>Commodity</w:t>
            </w:r>
            <w:r w:rsidRPr="00D67755">
              <w:rPr>
                <w:b w:val="0"/>
                <w:bCs w:val="0"/>
                <w:spacing w:val="-2"/>
                <w:sz w:val="24"/>
                <w:szCs w:val="24"/>
              </w:rPr>
              <w:t xml:space="preserve"> Survey</w:t>
            </w:r>
          </w:p>
        </w:tc>
      </w:tr>
      <w:tr w:rsidRPr="00D67755" w:rsidR="00EC1659" w14:paraId="448EC1A0" w14:textId="77777777">
        <w:trPr>
          <w:trHeight w:val="290"/>
        </w:trPr>
        <w:tc>
          <w:tcPr>
            <w:cnfStyle w:val="001000000000" w:firstRow="0" w:lastRow="0" w:firstColumn="1" w:lastColumn="0" w:oddVBand="0" w:evenVBand="0" w:oddHBand="0" w:evenHBand="0" w:firstRowFirstColumn="0" w:firstRowLastColumn="0" w:lastRowFirstColumn="0" w:lastRowLastColumn="0"/>
            <w:tcW w:w="4227" w:type="dxa"/>
          </w:tcPr>
          <w:p w:rsidRPr="00D67755" w:rsidR="00EC1659" w:rsidRDefault="00EC1659" w14:paraId="4BC00F2B" w14:textId="77777777">
            <w:pPr>
              <w:pStyle w:val="TableParagraph"/>
              <w:ind w:left="122"/>
              <w:rPr>
                <w:b w:val="0"/>
                <w:bCs w:val="0"/>
                <w:sz w:val="24"/>
                <w:szCs w:val="24"/>
              </w:rPr>
            </w:pPr>
            <w:r w:rsidRPr="00D67755">
              <w:rPr>
                <w:b w:val="0"/>
                <w:bCs w:val="0"/>
                <w:sz w:val="24"/>
                <w:szCs w:val="24"/>
              </w:rPr>
              <w:t>Mollusk</w:t>
            </w:r>
            <w:r w:rsidRPr="00D67755">
              <w:rPr>
                <w:b w:val="0"/>
                <w:bCs w:val="0"/>
                <w:spacing w:val="-1"/>
                <w:sz w:val="24"/>
                <w:szCs w:val="24"/>
              </w:rPr>
              <w:t xml:space="preserve"> </w:t>
            </w:r>
            <w:r w:rsidRPr="00D67755">
              <w:rPr>
                <w:b w:val="0"/>
                <w:bCs w:val="0"/>
                <w:spacing w:val="-2"/>
                <w:sz w:val="24"/>
                <w:szCs w:val="24"/>
              </w:rPr>
              <w:t>Survey</w:t>
            </w:r>
          </w:p>
        </w:tc>
        <w:tc>
          <w:tcPr>
            <w:cnfStyle w:val="000100000000" w:firstRow="0" w:lastRow="0" w:firstColumn="0" w:lastColumn="1" w:oddVBand="0" w:evenVBand="0" w:oddHBand="0" w:evenHBand="0" w:firstRowFirstColumn="0" w:firstRowLastColumn="0" w:lastRowFirstColumn="0" w:lastRowLastColumn="0"/>
            <w:tcW w:w="5004" w:type="dxa"/>
          </w:tcPr>
          <w:p w:rsidRPr="00D67755" w:rsidR="00EC1659" w:rsidRDefault="00EC1659" w14:paraId="2212C14F" w14:textId="77777777">
            <w:pPr>
              <w:pStyle w:val="TableParagraph"/>
              <w:rPr>
                <w:b w:val="0"/>
                <w:bCs w:val="0"/>
                <w:sz w:val="24"/>
                <w:szCs w:val="24"/>
              </w:rPr>
            </w:pPr>
            <w:r w:rsidRPr="00D67755">
              <w:rPr>
                <w:b w:val="0"/>
                <w:bCs w:val="0"/>
                <w:sz w:val="24"/>
                <w:szCs w:val="24"/>
              </w:rPr>
              <w:t>Vegetable</w:t>
            </w:r>
            <w:r w:rsidRPr="00D67755">
              <w:rPr>
                <w:b w:val="0"/>
                <w:bCs w:val="0"/>
                <w:spacing w:val="-3"/>
                <w:sz w:val="24"/>
                <w:szCs w:val="24"/>
              </w:rPr>
              <w:t xml:space="preserve"> </w:t>
            </w:r>
            <w:r w:rsidRPr="00D67755">
              <w:rPr>
                <w:b w:val="0"/>
                <w:bCs w:val="0"/>
                <w:sz w:val="24"/>
                <w:szCs w:val="24"/>
              </w:rPr>
              <w:t>Crops</w:t>
            </w:r>
            <w:r w:rsidRPr="00D67755">
              <w:rPr>
                <w:b w:val="0"/>
                <w:bCs w:val="0"/>
                <w:spacing w:val="-2"/>
                <w:sz w:val="24"/>
                <w:szCs w:val="24"/>
              </w:rPr>
              <w:t xml:space="preserve"> </w:t>
            </w:r>
            <w:r w:rsidRPr="00D67755">
              <w:rPr>
                <w:b w:val="0"/>
                <w:bCs w:val="0"/>
                <w:sz w:val="24"/>
                <w:szCs w:val="24"/>
              </w:rPr>
              <w:t>Pest</w:t>
            </w:r>
            <w:r w:rsidRPr="00D67755">
              <w:rPr>
                <w:b w:val="0"/>
                <w:bCs w:val="0"/>
                <w:spacing w:val="-2"/>
                <w:sz w:val="24"/>
                <w:szCs w:val="24"/>
              </w:rPr>
              <w:t xml:space="preserve"> Survey</w:t>
            </w:r>
          </w:p>
        </w:tc>
      </w:tr>
      <w:tr w:rsidRPr="00D67755" w:rsidR="00EC1659" w:rsidTr="00A66881" w14:paraId="11E33F0F" w14:textId="77777777">
        <w:trPr>
          <w:cnfStyle w:val="010000000000" w:firstRow="0" w:lastRow="1" w:firstColumn="0" w:lastColumn="0" w:oddVBand="0" w:evenVBand="0" w:oddHBand="0" w:evenHBand="0" w:firstRowFirstColumn="0" w:firstRowLastColumn="0" w:lastRowFirstColumn="0" w:lastRowLastColumn="0"/>
          <w:trHeight w:val="78"/>
        </w:trPr>
        <w:tc>
          <w:tcPr>
            <w:cnfStyle w:val="001000000000" w:firstRow="0" w:lastRow="0" w:firstColumn="1" w:lastColumn="0" w:oddVBand="0" w:evenVBand="0" w:oddHBand="0" w:evenHBand="0" w:firstRowFirstColumn="0" w:firstRowLastColumn="0" w:lastRowFirstColumn="0" w:lastRowLastColumn="0"/>
            <w:tcW w:w="4227" w:type="dxa"/>
            <w:tcBorders>
              <w:top w:val="none" w:color="auto" w:sz="0" w:space="0"/>
            </w:tcBorders>
            <w:shd w:val="clear" w:color="auto" w:fill="CFDFEA" w:themeFill="text2" w:themeFillTint="33"/>
          </w:tcPr>
          <w:p w:rsidRPr="00D67755" w:rsidR="00EC1659" w:rsidRDefault="00EC1659" w14:paraId="33A6ED5E" w14:textId="77777777">
            <w:pPr>
              <w:pStyle w:val="TableParagraph"/>
              <w:ind w:left="122"/>
              <w:rPr>
                <w:b w:val="0"/>
                <w:bCs w:val="0"/>
                <w:sz w:val="24"/>
                <w:szCs w:val="24"/>
              </w:rPr>
            </w:pPr>
            <w:r w:rsidRPr="00D67755">
              <w:rPr>
                <w:b w:val="0"/>
                <w:bCs w:val="0"/>
                <w:sz w:val="24"/>
                <w:szCs w:val="24"/>
              </w:rPr>
              <w:t>Nursery</w:t>
            </w:r>
            <w:r w:rsidRPr="00D67755">
              <w:rPr>
                <w:b w:val="0"/>
                <w:bCs w:val="0"/>
                <w:spacing w:val="-1"/>
                <w:sz w:val="24"/>
                <w:szCs w:val="24"/>
              </w:rPr>
              <w:t xml:space="preserve"> </w:t>
            </w:r>
            <w:r w:rsidRPr="00D67755">
              <w:rPr>
                <w:b w:val="0"/>
                <w:bCs w:val="0"/>
                <w:sz w:val="24"/>
                <w:szCs w:val="24"/>
              </w:rPr>
              <w:t>and</w:t>
            </w:r>
            <w:r w:rsidRPr="00D67755">
              <w:rPr>
                <w:b w:val="0"/>
                <w:bCs w:val="0"/>
                <w:spacing w:val="-3"/>
                <w:sz w:val="24"/>
                <w:szCs w:val="24"/>
              </w:rPr>
              <w:t xml:space="preserve"> </w:t>
            </w:r>
            <w:r w:rsidRPr="00D67755">
              <w:rPr>
                <w:b w:val="0"/>
                <w:bCs w:val="0"/>
                <w:sz w:val="24"/>
                <w:szCs w:val="24"/>
              </w:rPr>
              <w:t xml:space="preserve">Ornamental </w:t>
            </w:r>
            <w:r w:rsidRPr="00D67755">
              <w:rPr>
                <w:b w:val="0"/>
                <w:bCs w:val="0"/>
                <w:spacing w:val="-2"/>
                <w:sz w:val="24"/>
                <w:szCs w:val="24"/>
              </w:rPr>
              <w:t>Survey</w:t>
            </w:r>
          </w:p>
        </w:tc>
        <w:tc>
          <w:tcPr>
            <w:cnfStyle w:val="000100000000" w:firstRow="0" w:lastRow="0" w:firstColumn="0" w:lastColumn="1" w:oddVBand="0" w:evenVBand="0" w:oddHBand="0" w:evenHBand="0" w:firstRowFirstColumn="0" w:firstRowLastColumn="0" w:lastRowFirstColumn="0" w:lastRowLastColumn="0"/>
            <w:tcW w:w="5004" w:type="dxa"/>
            <w:tcBorders>
              <w:top w:val="none" w:color="auto" w:sz="0" w:space="0"/>
            </w:tcBorders>
          </w:tcPr>
          <w:p w:rsidRPr="00D67755" w:rsidR="00EC1659" w:rsidRDefault="00EC1659" w14:paraId="25ED0B9D" w14:textId="77777777">
            <w:pPr>
              <w:pStyle w:val="TableParagraph"/>
              <w:spacing w:line="240" w:lineRule="auto"/>
              <w:ind w:left="0"/>
              <w:rPr>
                <w:b w:val="0"/>
                <w:bCs w:val="0"/>
                <w:sz w:val="24"/>
                <w:szCs w:val="24"/>
              </w:rPr>
            </w:pPr>
          </w:p>
        </w:tc>
      </w:tr>
    </w:tbl>
    <w:p w:rsidR="002E19A6" w:rsidRDefault="002E19A6" w14:paraId="5E03DE05" w14:textId="2DB24349"/>
    <w:p w:rsidRPr="00E203B3" w:rsidR="00862939" w:rsidP="00E245F6" w:rsidRDefault="00862939" w14:paraId="66FD823B" w14:textId="77777777"/>
    <w:p w:rsidR="00EC1659" w:rsidP="00EC1659" w:rsidRDefault="00EC1659" w14:paraId="5E165B37" w14:textId="77777777"/>
    <w:sectPr w:rsidR="00EC1659" w:rsidSect="00CC3D87">
      <w:headerReference w:type="default" r:id="rId56"/>
      <w:footerReference w:type="default" r:id="rId57"/>
      <w:pgSz w:w="12240" w:h="15840" w:orient="portrait"/>
      <w:pgMar w:top="1440" w:right="1440" w:bottom="1440" w:left="1440" w:header="713" w:footer="44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0F3A" w:rsidRDefault="00340F3A" w14:paraId="44C80A0B" w14:textId="77777777">
      <w:r>
        <w:separator/>
      </w:r>
    </w:p>
  </w:endnote>
  <w:endnote w:type="continuationSeparator" w:id="0">
    <w:p w:rsidR="00340F3A" w:rsidRDefault="00340F3A" w14:paraId="3DB9D509" w14:textId="77777777">
      <w:r>
        <w:continuationSeparator/>
      </w:r>
    </w:p>
  </w:endnote>
  <w:endnote w:type="continuationNotice" w:id="1">
    <w:p w:rsidR="00340F3A" w:rsidRDefault="00340F3A" w14:paraId="1C48A6A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headings">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7876833"/>
      <w:docPartObj>
        <w:docPartGallery w:val="Page Numbers (Bottom of Page)"/>
        <w:docPartUnique/>
      </w:docPartObj>
    </w:sdtPr>
    <w:sdtEndPr>
      <w:rPr>
        <w:noProof/>
      </w:rPr>
    </w:sdtEndPr>
    <w:sdtContent>
      <w:p w:rsidR="00F41DF7" w:rsidRDefault="00F41DF7" w14:paraId="31988E8F" w14:textId="47C073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94A81" w:rsidRDefault="00F94A81" w14:paraId="7C2925EF" w14:textId="6D0499DA">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0F3A" w:rsidRDefault="00340F3A" w14:paraId="57017846" w14:textId="77777777">
      <w:r>
        <w:separator/>
      </w:r>
    </w:p>
  </w:footnote>
  <w:footnote w:type="continuationSeparator" w:id="0">
    <w:p w:rsidR="00340F3A" w:rsidRDefault="00340F3A" w14:paraId="577FF8A2" w14:textId="77777777">
      <w:r>
        <w:continuationSeparator/>
      </w:r>
    </w:p>
  </w:footnote>
  <w:footnote w:type="continuationNotice" w:id="1">
    <w:p w:rsidR="00340F3A" w:rsidRDefault="00340F3A" w14:paraId="3257148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p w:rsidR="00F94A81" w:rsidRDefault="00F41DF7" w14:paraId="7C2925EE" w14:textId="1A992F6D">
    <w:pPr>
      <w:pStyle w:val="BodyText"/>
      <w:spacing w:line="14" w:lineRule="auto"/>
      <w:ind w:left="0"/>
      <w:rPr>
        <w:sz w:val="20"/>
      </w:rPr>
    </w:pPr>
    <w:r>
      <w:rPr>
        <w:noProof/>
      </w:rPr>
      <mc:AlternateContent>
        <mc:Choice Requires="wps">
          <w:drawing>
            <wp:anchor distT="0" distB="0" distL="0" distR="0" simplePos="0" relativeHeight="251657728" behindDoc="1" locked="0" layoutInCell="1" allowOverlap="1" wp14:anchorId="7C2925F2" wp14:editId="4122CA7F">
              <wp:simplePos x="0" y="0"/>
              <wp:positionH relativeFrom="page">
                <wp:posOffset>2296160</wp:posOffset>
              </wp:positionH>
              <wp:positionV relativeFrom="page">
                <wp:posOffset>339127</wp:posOffset>
              </wp:positionV>
              <wp:extent cx="3122930" cy="18097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2930" cy="180975"/>
                      </a:xfrm>
                      <a:prstGeom prst="rect">
                        <a:avLst/>
                      </a:prstGeom>
                    </wps:spPr>
                    <wps:txbx>
                      <w:txbxContent>
                        <w:p w:rsidRPr="00545E8E" w:rsidR="00F94A81" w:rsidP="00545E8E" w:rsidRDefault="005355CA" w14:paraId="7C2925F9" w14:textId="2E321F79">
                          <w:pPr>
                            <w:spacing w:before="11"/>
                            <w:ind w:left="20"/>
                            <w:jc w:val="both"/>
                            <w:rPr>
                              <w:color w:val="FFFFFF" w:themeColor="background1"/>
                            </w:rPr>
                          </w:pPr>
                          <w:r w:rsidRPr="00545E8E">
                            <w:rPr>
                              <w:color w:val="FFFFFF" w:themeColor="background1"/>
                            </w:rPr>
                            <w:t>F</w:t>
                          </w:r>
                          <w:r w:rsidR="002B13CA">
                            <w:rPr>
                              <w:color w:val="FFFFFF" w:themeColor="background1"/>
                            </w:rPr>
                            <w:t xml:space="preserve">iscal </w:t>
                          </w:r>
                          <w:r w:rsidRPr="00545E8E">
                            <w:rPr>
                              <w:color w:val="FFFFFF" w:themeColor="background1"/>
                            </w:rPr>
                            <w:t>Y</w:t>
                          </w:r>
                          <w:r w:rsidR="002B13CA">
                            <w:rPr>
                              <w:color w:val="FFFFFF" w:themeColor="background1"/>
                            </w:rPr>
                            <w:t>ear</w:t>
                          </w:r>
                          <w:r w:rsidRPr="00545E8E">
                            <w:rPr>
                              <w:color w:val="FFFFFF" w:themeColor="background1"/>
                              <w:spacing w:val="-4"/>
                            </w:rPr>
                            <w:t xml:space="preserve"> </w:t>
                          </w:r>
                          <w:r w:rsidRPr="00545E8E" w:rsidR="00885B9D">
                            <w:rPr>
                              <w:color w:val="FFFFFF" w:themeColor="background1"/>
                            </w:rPr>
                            <w:t>202</w:t>
                          </w:r>
                          <w:r w:rsidR="00CC00D2">
                            <w:rPr>
                              <w:color w:val="FFFFFF" w:themeColor="background1"/>
                            </w:rPr>
                            <w:t>7</w:t>
                          </w:r>
                          <w:r w:rsidR="00AE03D2">
                            <w:rPr>
                              <w:color w:val="FFFFFF" w:themeColor="background1"/>
                            </w:rPr>
                            <w:t xml:space="preserve"> </w:t>
                          </w:r>
                          <w:r w:rsidR="002B13CA">
                            <w:rPr>
                              <w:color w:val="FFFFFF" w:themeColor="background1"/>
                            </w:rPr>
                            <w:t>CAPS SURVEY GUIDELINES</w:t>
                          </w:r>
                        </w:p>
                      </w:txbxContent>
                    </wps:txbx>
                    <wps:bodyPr wrap="square" lIns="0" tIns="0" rIns="0" bIns="0" rtlCol="0">
                      <a:noAutofit/>
                    </wps:bodyPr>
                  </wps:wsp>
                </a:graphicData>
              </a:graphic>
            </wp:anchor>
          </w:drawing>
        </mc:Choice>
        <mc:Fallback>
          <w:pict>
            <v:shapetype id="_x0000_t202" coordsize="21600,21600" o:spt="202" path="m,l,21600r21600,l21600,xe" w14:anchorId="7C2925F2">
              <v:stroke joinstyle="miter"/>
              <v:path gradientshapeok="t" o:connecttype="rect"/>
            </v:shapetype>
            <v:shape id="Textbox 9" style="position:absolute;margin-left:180.8pt;margin-top:26.7pt;width:245.9pt;height:14.25pt;z-index:-251658752;visibility:visible;mso-wrap-style:square;mso-wrap-distance-left:0;mso-wrap-distance-top:0;mso-wrap-distance-right:0;mso-wrap-distance-bottom:0;mso-position-horizontal:absolute;mso-position-horizontal-relative:page;mso-position-vertical:absolute;mso-position-vertical-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">
              <v:textbox inset="0,0,0,0">
                <w:txbxContent>
                  <w:p w:rsidRPr="00545E8E" w:rsidR="00F94A81" w:rsidP="00545E8E" w:rsidRDefault="005355CA" w14:paraId="7C2925F9" w14:textId="2E321F79">
                    <w:pPr>
                      <w:spacing w:before="11"/>
                      <w:ind w:left="20"/>
                      <w:jc w:val="both"/>
                      <w:rPr>
                        <w:color w:val="FFFFFF" w:themeColor="background1"/>
                      </w:rPr>
                    </w:pPr>
                    <w:r w:rsidRPr="00545E8E">
                      <w:rPr>
                        <w:color w:val="FFFFFF" w:themeColor="background1"/>
                      </w:rPr>
                      <w:t>F</w:t>
                    </w:r>
                    <w:r w:rsidR="002B13CA">
                      <w:rPr>
                        <w:color w:val="FFFFFF" w:themeColor="background1"/>
                      </w:rPr>
                      <w:t xml:space="preserve">iscal </w:t>
                    </w:r>
                    <w:r w:rsidRPr="00545E8E">
                      <w:rPr>
                        <w:color w:val="FFFFFF" w:themeColor="background1"/>
                      </w:rPr>
                      <w:t>Y</w:t>
                    </w:r>
                    <w:r w:rsidR="002B13CA">
                      <w:rPr>
                        <w:color w:val="FFFFFF" w:themeColor="background1"/>
                      </w:rPr>
                      <w:t>ear</w:t>
                    </w:r>
                    <w:r w:rsidRPr="00545E8E">
                      <w:rPr>
                        <w:color w:val="FFFFFF" w:themeColor="background1"/>
                        <w:spacing w:val="-4"/>
                      </w:rPr>
                      <w:t xml:space="preserve"> </w:t>
                    </w:r>
                    <w:r w:rsidRPr="00545E8E" w:rsidR="00885B9D">
                      <w:rPr>
                        <w:color w:val="FFFFFF" w:themeColor="background1"/>
                      </w:rPr>
                      <w:t>202</w:t>
                    </w:r>
                    <w:r w:rsidR="00CC00D2">
                      <w:rPr>
                        <w:color w:val="FFFFFF" w:themeColor="background1"/>
                      </w:rPr>
                      <w:t>7</w:t>
                    </w:r>
                    <w:r w:rsidR="00AE03D2">
                      <w:rPr>
                        <w:color w:val="FFFFFF" w:themeColor="background1"/>
                      </w:rPr>
                      <w:t xml:space="preserve"> </w:t>
                    </w:r>
                    <w:r w:rsidR="002B13CA">
                      <w:rPr>
                        <w:color w:val="FFFFFF" w:themeColor="background1"/>
                      </w:rPr>
                      <w:t>CAPS SURVEY GUIDELINES</w:t>
                    </w:r>
                  </w:p>
                </w:txbxContent>
              </v:textbox>
              <w10:wrap anchorx="page" anchory="page"/>
            </v:shape>
          </w:pict>
        </mc:Fallback>
      </mc:AlternateContent>
    </w:r>
    <w:r w:rsidR="005355CA">
      <w:rPr>
        <w:noProof/>
      </w:rPr>
      <mc:AlternateContent>
        <mc:Choice Requires="wps">
          <w:drawing>
            <wp:anchor distT="0" distB="0" distL="0" distR="0" simplePos="0" relativeHeight="251656704" behindDoc="1" locked="0" layoutInCell="1" allowOverlap="1" wp14:anchorId="7C2925F0" wp14:editId="51C48D83">
              <wp:simplePos x="0" y="0"/>
              <wp:positionH relativeFrom="margin">
                <wp:posOffset>0</wp:posOffset>
              </wp:positionH>
              <wp:positionV relativeFrom="topMargin">
                <wp:posOffset>316902</wp:posOffset>
              </wp:positionV>
              <wp:extent cx="6419850" cy="252095"/>
              <wp:effectExtent l="0" t="0" r="0" b="0"/>
              <wp:wrapNone/>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9850" cy="252095"/>
                      </a:xfrm>
                      <a:custGeom>
                        <a:avLst/>
                        <a:gdLst/>
                        <a:ahLst/>
                        <a:cxnLst/>
                        <a:rect l="l" t="t" r="r" b="b"/>
                        <a:pathLst>
                          <a:path w="6343650" h="252095">
                            <a:moveTo>
                              <a:pt x="6343650" y="0"/>
                            </a:moveTo>
                            <a:lnTo>
                              <a:pt x="0" y="0"/>
                            </a:lnTo>
                            <a:lnTo>
                              <a:pt x="0" y="252095"/>
                            </a:lnTo>
                            <a:lnTo>
                              <a:pt x="6343650" y="252095"/>
                            </a:lnTo>
                            <a:lnTo>
                              <a:pt x="6343650" y="0"/>
                            </a:lnTo>
                            <a:close/>
                          </a:path>
                        </a:pathLst>
                      </a:custGeom>
                      <a:solidFill>
                        <a:schemeClr val="accent1">
                          <a:lumMod val="75000"/>
                        </a:schemeClr>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id="Graphic 8" style="position:absolute;margin-left:0;margin-top:24.95pt;width:505.5pt;height:19.85pt;z-index:-251659776;visibility:visible;mso-wrap-style:square;mso-width-percent:0;mso-wrap-distance-left:0;mso-wrap-distance-top:0;mso-wrap-distance-right:0;mso-wrap-distance-bottom:0;mso-position-horizontal:absolute;mso-position-horizontal-relative:margin;mso-position-vertical:absolute;mso-position-vertical-relative:top-margin-area;mso-width-percent:0;mso-width-relative:margin;v-text-anchor:top" alt="&quot;&quot;" coordsize="6343650,252095" o:spid="_x0000_s1026" fillcolor="#1481ab [2404]" stroked="f" path="m6343650,l,,,252095r6343650,l634365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" w14:anchorId="248F0DA0">
              <v:path arrowok="t"/>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2F82"/>
    <w:multiLevelType w:val="hybridMultilevel"/>
    <w:tmpl w:val="9B12884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 w15:restartNumberingAfterBreak="0">
    <w:nsid w:val="072E2F17"/>
    <w:multiLevelType w:val="hybridMultilevel"/>
    <w:tmpl w:val="40962A5E"/>
    <w:lvl w:ilvl="0" w:tplc="4A4A7678">
      <w:numFmt w:val="bullet"/>
      <w:lvlText w:val=""/>
      <w:lvlJc w:val="left"/>
      <w:pPr>
        <w:ind w:left="1560" w:hanging="360"/>
      </w:pPr>
      <w:rPr>
        <w:rFonts w:hint="default" w:ascii="Symbol" w:hAnsi="Symbol" w:cs="Symbol"/>
        <w:color w:val="auto"/>
        <w:spacing w:val="0"/>
        <w:w w:val="100"/>
        <w:lang w:val="en-US" w:eastAsia="en-US" w:bidi="ar-SA"/>
      </w:rPr>
    </w:lvl>
    <w:lvl w:ilvl="1" w:tplc="E49E0DF4">
      <w:numFmt w:val="bullet"/>
      <w:lvlText w:val="•"/>
      <w:lvlJc w:val="left"/>
      <w:pPr>
        <w:ind w:left="2456" w:hanging="360"/>
      </w:pPr>
      <w:rPr>
        <w:rFonts w:hint="default"/>
        <w:lang w:val="en-US" w:eastAsia="en-US" w:bidi="ar-SA"/>
      </w:rPr>
    </w:lvl>
    <w:lvl w:ilvl="2" w:tplc="C246B3F4">
      <w:numFmt w:val="bullet"/>
      <w:lvlText w:val="•"/>
      <w:lvlJc w:val="left"/>
      <w:pPr>
        <w:ind w:left="3352" w:hanging="360"/>
      </w:pPr>
      <w:rPr>
        <w:rFonts w:hint="default"/>
        <w:lang w:val="en-US" w:eastAsia="en-US" w:bidi="ar-SA"/>
      </w:rPr>
    </w:lvl>
    <w:lvl w:ilvl="3" w:tplc="1B701BA0">
      <w:numFmt w:val="bullet"/>
      <w:lvlText w:val="•"/>
      <w:lvlJc w:val="left"/>
      <w:pPr>
        <w:ind w:left="4248" w:hanging="360"/>
      </w:pPr>
      <w:rPr>
        <w:rFonts w:hint="default"/>
        <w:lang w:val="en-US" w:eastAsia="en-US" w:bidi="ar-SA"/>
      </w:rPr>
    </w:lvl>
    <w:lvl w:ilvl="4" w:tplc="2C5E8BD6">
      <w:numFmt w:val="bullet"/>
      <w:lvlText w:val="•"/>
      <w:lvlJc w:val="left"/>
      <w:pPr>
        <w:ind w:left="5144" w:hanging="360"/>
      </w:pPr>
      <w:rPr>
        <w:rFonts w:hint="default"/>
        <w:lang w:val="en-US" w:eastAsia="en-US" w:bidi="ar-SA"/>
      </w:rPr>
    </w:lvl>
    <w:lvl w:ilvl="5" w:tplc="03901DBE">
      <w:numFmt w:val="bullet"/>
      <w:lvlText w:val="•"/>
      <w:lvlJc w:val="left"/>
      <w:pPr>
        <w:ind w:left="6040" w:hanging="360"/>
      </w:pPr>
      <w:rPr>
        <w:rFonts w:hint="default"/>
        <w:lang w:val="en-US" w:eastAsia="en-US" w:bidi="ar-SA"/>
      </w:rPr>
    </w:lvl>
    <w:lvl w:ilvl="6" w:tplc="8A36E334">
      <w:numFmt w:val="bullet"/>
      <w:lvlText w:val="•"/>
      <w:lvlJc w:val="left"/>
      <w:pPr>
        <w:ind w:left="6936" w:hanging="360"/>
      </w:pPr>
      <w:rPr>
        <w:rFonts w:hint="default"/>
        <w:lang w:val="en-US" w:eastAsia="en-US" w:bidi="ar-SA"/>
      </w:rPr>
    </w:lvl>
    <w:lvl w:ilvl="7" w:tplc="CA3AB0BE">
      <w:numFmt w:val="bullet"/>
      <w:lvlText w:val="•"/>
      <w:lvlJc w:val="left"/>
      <w:pPr>
        <w:ind w:left="7832" w:hanging="360"/>
      </w:pPr>
      <w:rPr>
        <w:rFonts w:hint="default"/>
        <w:lang w:val="en-US" w:eastAsia="en-US" w:bidi="ar-SA"/>
      </w:rPr>
    </w:lvl>
    <w:lvl w:ilvl="8" w:tplc="0540DB60">
      <w:numFmt w:val="bullet"/>
      <w:lvlText w:val="•"/>
      <w:lvlJc w:val="left"/>
      <w:pPr>
        <w:ind w:left="8728" w:hanging="360"/>
      </w:pPr>
      <w:rPr>
        <w:rFonts w:hint="default"/>
        <w:lang w:val="en-US" w:eastAsia="en-US" w:bidi="ar-SA"/>
      </w:rPr>
    </w:lvl>
  </w:abstractNum>
  <w:abstractNum w:abstractNumId="2" w15:restartNumberingAfterBreak="0">
    <w:nsid w:val="0EBE3A7E"/>
    <w:multiLevelType w:val="hybridMultilevel"/>
    <w:tmpl w:val="6E7A95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FBC5FD6"/>
    <w:multiLevelType w:val="hybridMultilevel"/>
    <w:tmpl w:val="5BC281E6"/>
    <w:lvl w:ilvl="0" w:tplc="04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4" w15:restartNumberingAfterBreak="0">
    <w:nsid w:val="13F95DBF"/>
    <w:multiLevelType w:val="hybridMultilevel"/>
    <w:tmpl w:val="8812B1E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 w15:restartNumberingAfterBreak="0">
    <w:nsid w:val="1EC4025C"/>
    <w:multiLevelType w:val="hybridMultilevel"/>
    <w:tmpl w:val="4888D7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06F682B"/>
    <w:multiLevelType w:val="multilevel"/>
    <w:tmpl w:val="FF0069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57B1C49"/>
    <w:multiLevelType w:val="hybridMultilevel"/>
    <w:tmpl w:val="82E07240"/>
    <w:lvl w:ilvl="0" w:tplc="944E162C">
      <w:start w:val="1"/>
      <w:numFmt w:val="bullet"/>
      <w:lvlText w:val="•"/>
      <w:lvlJc w:val="left"/>
      <w:pPr>
        <w:tabs>
          <w:tab w:val="num" w:pos="720"/>
        </w:tabs>
        <w:ind w:left="720" w:hanging="360"/>
      </w:pPr>
      <w:rPr>
        <w:rFonts w:hint="default" w:ascii="Arial" w:hAnsi="Arial"/>
      </w:rPr>
    </w:lvl>
    <w:lvl w:ilvl="1" w:tplc="1C682E02">
      <w:numFmt w:val="bullet"/>
      <w:lvlText w:val="•"/>
      <w:lvlJc w:val="left"/>
      <w:pPr>
        <w:tabs>
          <w:tab w:val="num" w:pos="1440"/>
        </w:tabs>
        <w:ind w:left="1440" w:hanging="360"/>
      </w:pPr>
      <w:rPr>
        <w:rFonts w:hint="default" w:ascii="Arial" w:hAnsi="Arial"/>
      </w:rPr>
    </w:lvl>
    <w:lvl w:ilvl="2" w:tplc="80BC4FB2">
      <w:numFmt w:val="bullet"/>
      <w:lvlText w:val="•"/>
      <w:lvlJc w:val="left"/>
      <w:pPr>
        <w:tabs>
          <w:tab w:val="num" w:pos="2160"/>
        </w:tabs>
        <w:ind w:left="2160" w:hanging="360"/>
      </w:pPr>
      <w:rPr>
        <w:rFonts w:hint="default" w:ascii="Arial" w:hAnsi="Arial"/>
      </w:rPr>
    </w:lvl>
    <w:lvl w:ilvl="3" w:tplc="B0181C7E" w:tentative="1">
      <w:start w:val="1"/>
      <w:numFmt w:val="bullet"/>
      <w:lvlText w:val="•"/>
      <w:lvlJc w:val="left"/>
      <w:pPr>
        <w:tabs>
          <w:tab w:val="num" w:pos="2880"/>
        </w:tabs>
        <w:ind w:left="2880" w:hanging="360"/>
      </w:pPr>
      <w:rPr>
        <w:rFonts w:hint="default" w:ascii="Arial" w:hAnsi="Arial"/>
      </w:rPr>
    </w:lvl>
    <w:lvl w:ilvl="4" w:tplc="89062DE0" w:tentative="1">
      <w:start w:val="1"/>
      <w:numFmt w:val="bullet"/>
      <w:lvlText w:val="•"/>
      <w:lvlJc w:val="left"/>
      <w:pPr>
        <w:tabs>
          <w:tab w:val="num" w:pos="3600"/>
        </w:tabs>
        <w:ind w:left="3600" w:hanging="360"/>
      </w:pPr>
      <w:rPr>
        <w:rFonts w:hint="default" w:ascii="Arial" w:hAnsi="Arial"/>
      </w:rPr>
    </w:lvl>
    <w:lvl w:ilvl="5" w:tplc="62165D98" w:tentative="1">
      <w:start w:val="1"/>
      <w:numFmt w:val="bullet"/>
      <w:lvlText w:val="•"/>
      <w:lvlJc w:val="left"/>
      <w:pPr>
        <w:tabs>
          <w:tab w:val="num" w:pos="4320"/>
        </w:tabs>
        <w:ind w:left="4320" w:hanging="360"/>
      </w:pPr>
      <w:rPr>
        <w:rFonts w:hint="default" w:ascii="Arial" w:hAnsi="Arial"/>
      </w:rPr>
    </w:lvl>
    <w:lvl w:ilvl="6" w:tplc="FE5E1724" w:tentative="1">
      <w:start w:val="1"/>
      <w:numFmt w:val="bullet"/>
      <w:lvlText w:val="•"/>
      <w:lvlJc w:val="left"/>
      <w:pPr>
        <w:tabs>
          <w:tab w:val="num" w:pos="5040"/>
        </w:tabs>
        <w:ind w:left="5040" w:hanging="360"/>
      </w:pPr>
      <w:rPr>
        <w:rFonts w:hint="default" w:ascii="Arial" w:hAnsi="Arial"/>
      </w:rPr>
    </w:lvl>
    <w:lvl w:ilvl="7" w:tplc="22E86B80" w:tentative="1">
      <w:start w:val="1"/>
      <w:numFmt w:val="bullet"/>
      <w:lvlText w:val="•"/>
      <w:lvlJc w:val="left"/>
      <w:pPr>
        <w:tabs>
          <w:tab w:val="num" w:pos="5760"/>
        </w:tabs>
        <w:ind w:left="5760" w:hanging="360"/>
      </w:pPr>
      <w:rPr>
        <w:rFonts w:hint="default" w:ascii="Arial" w:hAnsi="Arial"/>
      </w:rPr>
    </w:lvl>
    <w:lvl w:ilvl="8" w:tplc="7EA4C494" w:tentative="1">
      <w:start w:val="1"/>
      <w:numFmt w:val="bullet"/>
      <w:lvlText w:val="•"/>
      <w:lvlJc w:val="left"/>
      <w:pPr>
        <w:tabs>
          <w:tab w:val="num" w:pos="6480"/>
        </w:tabs>
        <w:ind w:left="6480" w:hanging="360"/>
      </w:pPr>
      <w:rPr>
        <w:rFonts w:hint="default" w:ascii="Arial" w:hAnsi="Arial"/>
      </w:rPr>
    </w:lvl>
  </w:abstractNum>
  <w:abstractNum w:abstractNumId="8" w15:restartNumberingAfterBreak="0">
    <w:nsid w:val="25E56B94"/>
    <w:multiLevelType w:val="hybridMultilevel"/>
    <w:tmpl w:val="D054B510"/>
    <w:lvl w:ilvl="0" w:tplc="04090001">
      <w:start w:val="1"/>
      <w:numFmt w:val="bullet"/>
      <w:lvlText w:val=""/>
      <w:lvlJc w:val="left"/>
      <w:pPr>
        <w:ind w:left="720" w:hanging="360"/>
      </w:pPr>
      <w:rPr>
        <w:rFonts w:hint="default" w:ascii="Symbol" w:hAnsi="Symbol"/>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B95BD8"/>
    <w:multiLevelType w:val="hybridMultilevel"/>
    <w:tmpl w:val="5DEC854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777214"/>
    <w:multiLevelType w:val="hybridMultilevel"/>
    <w:tmpl w:val="74E634D2"/>
    <w:lvl w:ilvl="0" w:tplc="D8804DEA">
      <w:start w:val="1"/>
      <w:numFmt w:val="decimal"/>
      <w:lvlText w:val="%1)"/>
      <w:lvlJc w:val="left"/>
      <w:pPr>
        <w:ind w:left="480" w:hanging="360"/>
      </w:pPr>
      <w:rPr>
        <w:rFonts w:hint="default" w:ascii="Times New Roman" w:hAnsi="Times New Roman" w:eastAsia="Times New Roman" w:cs="Times New Roman"/>
        <w:b w:val="0"/>
        <w:bCs w:val="0"/>
        <w:i w:val="0"/>
        <w:iCs w:val="0"/>
        <w:spacing w:val="0"/>
        <w:w w:val="100"/>
        <w:sz w:val="24"/>
        <w:szCs w:val="24"/>
        <w:lang w:val="en-US" w:eastAsia="en-US" w:bidi="ar-SA"/>
      </w:rPr>
    </w:lvl>
    <w:lvl w:ilvl="1" w:tplc="95044640">
      <w:numFmt w:val="bullet"/>
      <w:lvlText w:val="•"/>
      <w:lvlJc w:val="left"/>
      <w:pPr>
        <w:ind w:left="1484" w:hanging="360"/>
      </w:pPr>
      <w:rPr>
        <w:rFonts w:hint="default"/>
        <w:lang w:val="en-US" w:eastAsia="en-US" w:bidi="ar-SA"/>
      </w:rPr>
    </w:lvl>
    <w:lvl w:ilvl="2" w:tplc="53BE2292">
      <w:numFmt w:val="bullet"/>
      <w:lvlText w:val="•"/>
      <w:lvlJc w:val="left"/>
      <w:pPr>
        <w:ind w:left="2488" w:hanging="360"/>
      </w:pPr>
      <w:rPr>
        <w:rFonts w:hint="default"/>
        <w:lang w:val="en-US" w:eastAsia="en-US" w:bidi="ar-SA"/>
      </w:rPr>
    </w:lvl>
    <w:lvl w:ilvl="3" w:tplc="B140882A">
      <w:numFmt w:val="bullet"/>
      <w:lvlText w:val="•"/>
      <w:lvlJc w:val="left"/>
      <w:pPr>
        <w:ind w:left="3492" w:hanging="360"/>
      </w:pPr>
      <w:rPr>
        <w:rFonts w:hint="default"/>
        <w:lang w:val="en-US" w:eastAsia="en-US" w:bidi="ar-SA"/>
      </w:rPr>
    </w:lvl>
    <w:lvl w:ilvl="4" w:tplc="2C7CE4E2">
      <w:numFmt w:val="bullet"/>
      <w:lvlText w:val="•"/>
      <w:lvlJc w:val="left"/>
      <w:pPr>
        <w:ind w:left="4496" w:hanging="360"/>
      </w:pPr>
      <w:rPr>
        <w:rFonts w:hint="default"/>
        <w:lang w:val="en-US" w:eastAsia="en-US" w:bidi="ar-SA"/>
      </w:rPr>
    </w:lvl>
    <w:lvl w:ilvl="5" w:tplc="43A80A1A">
      <w:numFmt w:val="bullet"/>
      <w:lvlText w:val="•"/>
      <w:lvlJc w:val="left"/>
      <w:pPr>
        <w:ind w:left="5500" w:hanging="360"/>
      </w:pPr>
      <w:rPr>
        <w:rFonts w:hint="default"/>
        <w:lang w:val="en-US" w:eastAsia="en-US" w:bidi="ar-SA"/>
      </w:rPr>
    </w:lvl>
    <w:lvl w:ilvl="6" w:tplc="C2608372">
      <w:numFmt w:val="bullet"/>
      <w:lvlText w:val="•"/>
      <w:lvlJc w:val="left"/>
      <w:pPr>
        <w:ind w:left="6504" w:hanging="360"/>
      </w:pPr>
      <w:rPr>
        <w:rFonts w:hint="default"/>
        <w:lang w:val="en-US" w:eastAsia="en-US" w:bidi="ar-SA"/>
      </w:rPr>
    </w:lvl>
    <w:lvl w:ilvl="7" w:tplc="45AEA374">
      <w:numFmt w:val="bullet"/>
      <w:lvlText w:val="•"/>
      <w:lvlJc w:val="left"/>
      <w:pPr>
        <w:ind w:left="7508" w:hanging="360"/>
      </w:pPr>
      <w:rPr>
        <w:rFonts w:hint="default"/>
        <w:lang w:val="en-US" w:eastAsia="en-US" w:bidi="ar-SA"/>
      </w:rPr>
    </w:lvl>
    <w:lvl w:ilvl="8" w:tplc="44EA43CE">
      <w:numFmt w:val="bullet"/>
      <w:lvlText w:val="•"/>
      <w:lvlJc w:val="left"/>
      <w:pPr>
        <w:ind w:left="8512" w:hanging="360"/>
      </w:pPr>
      <w:rPr>
        <w:rFonts w:hint="default"/>
        <w:lang w:val="en-US" w:eastAsia="en-US" w:bidi="ar-SA"/>
      </w:rPr>
    </w:lvl>
  </w:abstractNum>
  <w:abstractNum w:abstractNumId="11" w15:restartNumberingAfterBreak="0">
    <w:nsid w:val="35CB6FB4"/>
    <w:multiLevelType w:val="hybridMultilevel"/>
    <w:tmpl w:val="5D724F06"/>
    <w:lvl w:ilvl="0" w:tplc="04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12" w15:restartNumberingAfterBreak="0">
    <w:nsid w:val="42370564"/>
    <w:multiLevelType w:val="hybridMultilevel"/>
    <w:tmpl w:val="D5FA9164"/>
    <w:lvl w:ilvl="0" w:tplc="312CAC5A">
      <w:numFmt w:val="bullet"/>
      <w:lvlText w:val=""/>
      <w:lvlJc w:val="left"/>
      <w:pPr>
        <w:ind w:left="840" w:hanging="360"/>
      </w:pPr>
      <w:rPr>
        <w:rFonts w:hint="default" w:ascii="Symbol" w:hAnsi="Symbol" w:eastAsia="Symbol" w:cs="Symbol"/>
        <w:b w:val="0"/>
        <w:bCs w:val="0"/>
        <w:i w:val="0"/>
        <w:iCs w:val="0"/>
        <w:spacing w:val="0"/>
        <w:w w:val="100"/>
        <w:sz w:val="24"/>
        <w:szCs w:val="24"/>
        <w:lang w:val="en-US" w:eastAsia="en-US" w:bidi="ar-SA"/>
      </w:rPr>
    </w:lvl>
    <w:lvl w:ilvl="1" w:tplc="85E63E3C">
      <w:numFmt w:val="bullet"/>
      <w:lvlText w:val="•"/>
      <w:lvlJc w:val="left"/>
      <w:pPr>
        <w:ind w:left="1778" w:hanging="360"/>
      </w:pPr>
      <w:rPr>
        <w:rFonts w:hint="default"/>
        <w:lang w:val="en-US" w:eastAsia="en-US" w:bidi="ar-SA"/>
      </w:rPr>
    </w:lvl>
    <w:lvl w:ilvl="2" w:tplc="F8185532">
      <w:numFmt w:val="bullet"/>
      <w:lvlText w:val="•"/>
      <w:lvlJc w:val="left"/>
      <w:pPr>
        <w:ind w:left="2716" w:hanging="360"/>
      </w:pPr>
      <w:rPr>
        <w:rFonts w:hint="default"/>
        <w:lang w:val="en-US" w:eastAsia="en-US" w:bidi="ar-SA"/>
      </w:rPr>
    </w:lvl>
    <w:lvl w:ilvl="3" w:tplc="E088524C">
      <w:numFmt w:val="bullet"/>
      <w:lvlText w:val="•"/>
      <w:lvlJc w:val="left"/>
      <w:pPr>
        <w:ind w:left="3654" w:hanging="360"/>
      </w:pPr>
      <w:rPr>
        <w:rFonts w:hint="default"/>
        <w:lang w:val="en-US" w:eastAsia="en-US" w:bidi="ar-SA"/>
      </w:rPr>
    </w:lvl>
    <w:lvl w:ilvl="4" w:tplc="7D269400">
      <w:numFmt w:val="bullet"/>
      <w:lvlText w:val="•"/>
      <w:lvlJc w:val="left"/>
      <w:pPr>
        <w:ind w:left="4592" w:hanging="360"/>
      </w:pPr>
      <w:rPr>
        <w:rFonts w:hint="default"/>
        <w:lang w:val="en-US" w:eastAsia="en-US" w:bidi="ar-SA"/>
      </w:rPr>
    </w:lvl>
    <w:lvl w:ilvl="5" w:tplc="349EF382">
      <w:numFmt w:val="bullet"/>
      <w:lvlText w:val="•"/>
      <w:lvlJc w:val="left"/>
      <w:pPr>
        <w:ind w:left="5530" w:hanging="360"/>
      </w:pPr>
      <w:rPr>
        <w:rFonts w:hint="default"/>
        <w:lang w:val="en-US" w:eastAsia="en-US" w:bidi="ar-SA"/>
      </w:rPr>
    </w:lvl>
    <w:lvl w:ilvl="6" w:tplc="51EC4900">
      <w:numFmt w:val="bullet"/>
      <w:lvlText w:val="•"/>
      <w:lvlJc w:val="left"/>
      <w:pPr>
        <w:ind w:left="6468" w:hanging="360"/>
      </w:pPr>
      <w:rPr>
        <w:rFonts w:hint="default"/>
        <w:lang w:val="en-US" w:eastAsia="en-US" w:bidi="ar-SA"/>
      </w:rPr>
    </w:lvl>
    <w:lvl w:ilvl="7" w:tplc="1CF2EA84">
      <w:numFmt w:val="bullet"/>
      <w:lvlText w:val="•"/>
      <w:lvlJc w:val="left"/>
      <w:pPr>
        <w:ind w:left="7406" w:hanging="360"/>
      </w:pPr>
      <w:rPr>
        <w:rFonts w:hint="default"/>
        <w:lang w:val="en-US" w:eastAsia="en-US" w:bidi="ar-SA"/>
      </w:rPr>
    </w:lvl>
    <w:lvl w:ilvl="8" w:tplc="8C8EB3D8">
      <w:numFmt w:val="bullet"/>
      <w:lvlText w:val="•"/>
      <w:lvlJc w:val="left"/>
      <w:pPr>
        <w:ind w:left="8344" w:hanging="360"/>
      </w:pPr>
      <w:rPr>
        <w:rFonts w:hint="default"/>
        <w:lang w:val="en-US" w:eastAsia="en-US" w:bidi="ar-SA"/>
      </w:rPr>
    </w:lvl>
  </w:abstractNum>
  <w:abstractNum w:abstractNumId="13" w15:restartNumberingAfterBreak="0">
    <w:nsid w:val="453676FB"/>
    <w:multiLevelType w:val="hybridMultilevel"/>
    <w:tmpl w:val="7F9CF8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188147F"/>
    <w:multiLevelType w:val="hybridMultilevel"/>
    <w:tmpl w:val="EB628D1C"/>
    <w:lvl w:ilvl="0" w:tplc="ED183EBA">
      <w:start w:val="1"/>
      <w:numFmt w:val="decimal"/>
      <w:lvlText w:val="%1."/>
      <w:lvlJc w:val="left"/>
      <w:pPr>
        <w:ind w:left="840" w:hanging="360"/>
      </w:pPr>
      <w:rPr>
        <w:rFonts w:hint="default" w:ascii="Times New Roman" w:hAnsi="Times New Roman" w:eastAsia="Times New Roman" w:cs="Times New Roman"/>
        <w:b w:val="0"/>
        <w:bCs w:val="0"/>
        <w:i w:val="0"/>
        <w:iCs w:val="0"/>
        <w:spacing w:val="0"/>
        <w:w w:val="100"/>
        <w:sz w:val="24"/>
        <w:szCs w:val="24"/>
        <w:lang w:val="en-US" w:eastAsia="en-US" w:bidi="ar-SA"/>
      </w:rPr>
    </w:lvl>
    <w:lvl w:ilvl="1" w:tplc="F1D64DDE">
      <w:numFmt w:val="bullet"/>
      <w:lvlText w:val=""/>
      <w:lvlJc w:val="left"/>
      <w:pPr>
        <w:ind w:left="1200" w:hanging="360"/>
      </w:pPr>
      <w:rPr>
        <w:rFonts w:hint="default" w:ascii="Symbol" w:hAnsi="Symbol" w:eastAsia="Symbol" w:cs="Symbol"/>
        <w:b w:val="0"/>
        <w:bCs w:val="0"/>
        <w:i w:val="0"/>
        <w:iCs w:val="0"/>
        <w:spacing w:val="0"/>
        <w:w w:val="100"/>
        <w:sz w:val="24"/>
        <w:szCs w:val="24"/>
        <w:lang w:val="en-US" w:eastAsia="en-US" w:bidi="ar-SA"/>
      </w:rPr>
    </w:lvl>
    <w:lvl w:ilvl="2" w:tplc="B7DE5A72">
      <w:numFmt w:val="bullet"/>
      <w:lvlText w:val="•"/>
      <w:lvlJc w:val="left"/>
      <w:pPr>
        <w:ind w:left="2202" w:hanging="360"/>
      </w:pPr>
      <w:rPr>
        <w:rFonts w:hint="default"/>
        <w:lang w:val="en-US" w:eastAsia="en-US" w:bidi="ar-SA"/>
      </w:rPr>
    </w:lvl>
    <w:lvl w:ilvl="3" w:tplc="422288F0">
      <w:numFmt w:val="bullet"/>
      <w:lvlText w:val="•"/>
      <w:lvlJc w:val="left"/>
      <w:pPr>
        <w:ind w:left="3204" w:hanging="360"/>
      </w:pPr>
      <w:rPr>
        <w:rFonts w:hint="default"/>
        <w:lang w:val="en-US" w:eastAsia="en-US" w:bidi="ar-SA"/>
      </w:rPr>
    </w:lvl>
    <w:lvl w:ilvl="4" w:tplc="E1A4F274">
      <w:numFmt w:val="bullet"/>
      <w:lvlText w:val="•"/>
      <w:lvlJc w:val="left"/>
      <w:pPr>
        <w:ind w:left="4206" w:hanging="360"/>
      </w:pPr>
      <w:rPr>
        <w:rFonts w:hint="default"/>
        <w:lang w:val="en-US" w:eastAsia="en-US" w:bidi="ar-SA"/>
      </w:rPr>
    </w:lvl>
    <w:lvl w:ilvl="5" w:tplc="D1BA69DA">
      <w:numFmt w:val="bullet"/>
      <w:lvlText w:val="•"/>
      <w:lvlJc w:val="left"/>
      <w:pPr>
        <w:ind w:left="5208" w:hanging="360"/>
      </w:pPr>
      <w:rPr>
        <w:rFonts w:hint="default"/>
        <w:lang w:val="en-US" w:eastAsia="en-US" w:bidi="ar-SA"/>
      </w:rPr>
    </w:lvl>
    <w:lvl w:ilvl="6" w:tplc="2DDCAD96">
      <w:numFmt w:val="bullet"/>
      <w:lvlText w:val="•"/>
      <w:lvlJc w:val="left"/>
      <w:pPr>
        <w:ind w:left="6211" w:hanging="360"/>
      </w:pPr>
      <w:rPr>
        <w:rFonts w:hint="default"/>
        <w:lang w:val="en-US" w:eastAsia="en-US" w:bidi="ar-SA"/>
      </w:rPr>
    </w:lvl>
    <w:lvl w:ilvl="7" w:tplc="D0F01CCC">
      <w:numFmt w:val="bullet"/>
      <w:lvlText w:val="•"/>
      <w:lvlJc w:val="left"/>
      <w:pPr>
        <w:ind w:left="7213" w:hanging="360"/>
      </w:pPr>
      <w:rPr>
        <w:rFonts w:hint="default"/>
        <w:lang w:val="en-US" w:eastAsia="en-US" w:bidi="ar-SA"/>
      </w:rPr>
    </w:lvl>
    <w:lvl w:ilvl="8" w:tplc="44C496A0">
      <w:numFmt w:val="bullet"/>
      <w:lvlText w:val="•"/>
      <w:lvlJc w:val="left"/>
      <w:pPr>
        <w:ind w:left="8215" w:hanging="360"/>
      </w:pPr>
      <w:rPr>
        <w:rFonts w:hint="default"/>
        <w:lang w:val="en-US" w:eastAsia="en-US" w:bidi="ar-SA"/>
      </w:rPr>
    </w:lvl>
  </w:abstractNum>
  <w:abstractNum w:abstractNumId="15" w15:restartNumberingAfterBreak="0">
    <w:nsid w:val="755A43CB"/>
    <w:multiLevelType w:val="hybridMultilevel"/>
    <w:tmpl w:val="60948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0B0DCF"/>
    <w:multiLevelType w:val="hybridMultilevel"/>
    <w:tmpl w:val="F2CC09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148789994">
    <w:abstractNumId w:val="14"/>
  </w:num>
  <w:num w:numId="2" w16cid:durableId="828060175">
    <w:abstractNumId w:val="12"/>
  </w:num>
  <w:num w:numId="3" w16cid:durableId="1051153193">
    <w:abstractNumId w:val="4"/>
  </w:num>
  <w:num w:numId="4" w16cid:durableId="1995907454">
    <w:abstractNumId w:val="1"/>
  </w:num>
  <w:num w:numId="5" w16cid:durableId="1342271901">
    <w:abstractNumId w:val="10"/>
  </w:num>
  <w:num w:numId="6" w16cid:durableId="17051751">
    <w:abstractNumId w:val="9"/>
  </w:num>
  <w:num w:numId="7" w16cid:durableId="1673559510">
    <w:abstractNumId w:val="11"/>
  </w:num>
  <w:num w:numId="8" w16cid:durableId="1694456094">
    <w:abstractNumId w:val="3"/>
  </w:num>
  <w:num w:numId="9" w16cid:durableId="158035944">
    <w:abstractNumId w:val="7"/>
  </w:num>
  <w:num w:numId="10" w16cid:durableId="1623615519">
    <w:abstractNumId w:val="6"/>
  </w:num>
  <w:num w:numId="11" w16cid:durableId="1681347355">
    <w:abstractNumId w:val="8"/>
  </w:num>
  <w:num w:numId="12" w16cid:durableId="1594971599">
    <w:abstractNumId w:val="15"/>
  </w:num>
  <w:num w:numId="13" w16cid:durableId="1122845144">
    <w:abstractNumId w:val="0"/>
  </w:num>
  <w:num w:numId="14" w16cid:durableId="1461221329">
    <w:abstractNumId w:val="0"/>
  </w:num>
  <w:num w:numId="15" w16cid:durableId="1912690427">
    <w:abstractNumId w:val="5"/>
  </w:num>
  <w:num w:numId="16" w16cid:durableId="17658740">
    <w:abstractNumId w:val="16"/>
  </w:num>
  <w:num w:numId="17" w16cid:durableId="571505108">
    <w:abstractNumId w:val="2"/>
  </w:num>
  <w:num w:numId="18" w16cid:durableId="6535311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A81"/>
    <w:rsid w:val="000008AE"/>
    <w:rsid w:val="000012DE"/>
    <w:rsid w:val="000016AD"/>
    <w:rsid w:val="00003563"/>
    <w:rsid w:val="00003711"/>
    <w:rsid w:val="00003DED"/>
    <w:rsid w:val="00007C1C"/>
    <w:rsid w:val="00010128"/>
    <w:rsid w:val="00011C5C"/>
    <w:rsid w:val="00014B69"/>
    <w:rsid w:val="00020339"/>
    <w:rsid w:val="000213AA"/>
    <w:rsid w:val="0002173A"/>
    <w:rsid w:val="0002571D"/>
    <w:rsid w:val="00031775"/>
    <w:rsid w:val="000319B6"/>
    <w:rsid w:val="00034EB1"/>
    <w:rsid w:val="00035180"/>
    <w:rsid w:val="0004132C"/>
    <w:rsid w:val="00041416"/>
    <w:rsid w:val="00041AC8"/>
    <w:rsid w:val="000434E9"/>
    <w:rsid w:val="000437F9"/>
    <w:rsid w:val="00043AD9"/>
    <w:rsid w:val="00045BA1"/>
    <w:rsid w:val="00045DF4"/>
    <w:rsid w:val="00046F1D"/>
    <w:rsid w:val="000511B4"/>
    <w:rsid w:val="000515C5"/>
    <w:rsid w:val="0005353C"/>
    <w:rsid w:val="0005428F"/>
    <w:rsid w:val="00056760"/>
    <w:rsid w:val="000576CE"/>
    <w:rsid w:val="0006306F"/>
    <w:rsid w:val="00063ADC"/>
    <w:rsid w:val="00066252"/>
    <w:rsid w:val="0006651A"/>
    <w:rsid w:val="000672DF"/>
    <w:rsid w:val="00067E9C"/>
    <w:rsid w:val="00070774"/>
    <w:rsid w:val="00070CDE"/>
    <w:rsid w:val="00073518"/>
    <w:rsid w:val="00076B0E"/>
    <w:rsid w:val="00076E99"/>
    <w:rsid w:val="000776CD"/>
    <w:rsid w:val="00080E8F"/>
    <w:rsid w:val="00081ADB"/>
    <w:rsid w:val="00085105"/>
    <w:rsid w:val="00085BD7"/>
    <w:rsid w:val="00087509"/>
    <w:rsid w:val="0009049A"/>
    <w:rsid w:val="00096689"/>
    <w:rsid w:val="00097827"/>
    <w:rsid w:val="00097A2A"/>
    <w:rsid w:val="000A1FE2"/>
    <w:rsid w:val="000A25ED"/>
    <w:rsid w:val="000A4D00"/>
    <w:rsid w:val="000B0D44"/>
    <w:rsid w:val="000B2C82"/>
    <w:rsid w:val="000B3218"/>
    <w:rsid w:val="000B5381"/>
    <w:rsid w:val="000B55C5"/>
    <w:rsid w:val="000C07E3"/>
    <w:rsid w:val="000C2C0E"/>
    <w:rsid w:val="000C2C27"/>
    <w:rsid w:val="000C2C74"/>
    <w:rsid w:val="000C34AC"/>
    <w:rsid w:val="000C4A9D"/>
    <w:rsid w:val="000C567D"/>
    <w:rsid w:val="000C7A06"/>
    <w:rsid w:val="000C7D0A"/>
    <w:rsid w:val="000D01A7"/>
    <w:rsid w:val="000D0ECD"/>
    <w:rsid w:val="000D33F9"/>
    <w:rsid w:val="000D4B63"/>
    <w:rsid w:val="000E0309"/>
    <w:rsid w:val="000E5969"/>
    <w:rsid w:val="000F0234"/>
    <w:rsid w:val="000F145F"/>
    <w:rsid w:val="000F3223"/>
    <w:rsid w:val="000F3C21"/>
    <w:rsid w:val="000F418B"/>
    <w:rsid w:val="000F53D0"/>
    <w:rsid w:val="000F5EDA"/>
    <w:rsid w:val="000F5EEA"/>
    <w:rsid w:val="000F6AA3"/>
    <w:rsid w:val="001041B1"/>
    <w:rsid w:val="0010788D"/>
    <w:rsid w:val="0012076F"/>
    <w:rsid w:val="00120D42"/>
    <w:rsid w:val="001225F9"/>
    <w:rsid w:val="00125336"/>
    <w:rsid w:val="00127057"/>
    <w:rsid w:val="00127807"/>
    <w:rsid w:val="00127AD6"/>
    <w:rsid w:val="00131431"/>
    <w:rsid w:val="00131A3F"/>
    <w:rsid w:val="001324A2"/>
    <w:rsid w:val="00133B84"/>
    <w:rsid w:val="00135580"/>
    <w:rsid w:val="001400C9"/>
    <w:rsid w:val="00140B5F"/>
    <w:rsid w:val="001411ED"/>
    <w:rsid w:val="00143A10"/>
    <w:rsid w:val="00143CA2"/>
    <w:rsid w:val="00144DCA"/>
    <w:rsid w:val="00152005"/>
    <w:rsid w:val="00152677"/>
    <w:rsid w:val="00153328"/>
    <w:rsid w:val="001536AD"/>
    <w:rsid w:val="001565FE"/>
    <w:rsid w:val="00163244"/>
    <w:rsid w:val="0016474C"/>
    <w:rsid w:val="00166743"/>
    <w:rsid w:val="00166F98"/>
    <w:rsid w:val="00167544"/>
    <w:rsid w:val="001723E6"/>
    <w:rsid w:val="00174F49"/>
    <w:rsid w:val="00175843"/>
    <w:rsid w:val="00181910"/>
    <w:rsid w:val="001819EA"/>
    <w:rsid w:val="00183568"/>
    <w:rsid w:val="00183F16"/>
    <w:rsid w:val="00190CA9"/>
    <w:rsid w:val="00191468"/>
    <w:rsid w:val="00191AB6"/>
    <w:rsid w:val="00193244"/>
    <w:rsid w:val="00194B17"/>
    <w:rsid w:val="00195C38"/>
    <w:rsid w:val="00195FF1"/>
    <w:rsid w:val="001A01DA"/>
    <w:rsid w:val="001A1BDA"/>
    <w:rsid w:val="001A1D65"/>
    <w:rsid w:val="001A51B9"/>
    <w:rsid w:val="001A6F6D"/>
    <w:rsid w:val="001B0A5C"/>
    <w:rsid w:val="001B15DB"/>
    <w:rsid w:val="001B238C"/>
    <w:rsid w:val="001B2432"/>
    <w:rsid w:val="001B2879"/>
    <w:rsid w:val="001B33A8"/>
    <w:rsid w:val="001B56D2"/>
    <w:rsid w:val="001B5C11"/>
    <w:rsid w:val="001B7231"/>
    <w:rsid w:val="001C16B5"/>
    <w:rsid w:val="001C1F36"/>
    <w:rsid w:val="001C2B26"/>
    <w:rsid w:val="001C3733"/>
    <w:rsid w:val="001C4C1C"/>
    <w:rsid w:val="001C7A9D"/>
    <w:rsid w:val="001D0061"/>
    <w:rsid w:val="001D18E5"/>
    <w:rsid w:val="001D1E71"/>
    <w:rsid w:val="001D1F89"/>
    <w:rsid w:val="001D4885"/>
    <w:rsid w:val="001D593A"/>
    <w:rsid w:val="001D5F72"/>
    <w:rsid w:val="001D786B"/>
    <w:rsid w:val="001E57E4"/>
    <w:rsid w:val="001E61BA"/>
    <w:rsid w:val="001F0A57"/>
    <w:rsid w:val="001F1587"/>
    <w:rsid w:val="001F579A"/>
    <w:rsid w:val="001F73FA"/>
    <w:rsid w:val="001F7816"/>
    <w:rsid w:val="002000AC"/>
    <w:rsid w:val="002001EC"/>
    <w:rsid w:val="0020086C"/>
    <w:rsid w:val="00200B30"/>
    <w:rsid w:val="002028D7"/>
    <w:rsid w:val="00203858"/>
    <w:rsid w:val="00205C38"/>
    <w:rsid w:val="00205DA7"/>
    <w:rsid w:val="002072CD"/>
    <w:rsid w:val="00207E3C"/>
    <w:rsid w:val="00210604"/>
    <w:rsid w:val="00221AF6"/>
    <w:rsid w:val="00222119"/>
    <w:rsid w:val="00223F26"/>
    <w:rsid w:val="00224DCC"/>
    <w:rsid w:val="0022540F"/>
    <w:rsid w:val="00225D39"/>
    <w:rsid w:val="00226A85"/>
    <w:rsid w:val="00227C89"/>
    <w:rsid w:val="00230605"/>
    <w:rsid w:val="00231791"/>
    <w:rsid w:val="0023190A"/>
    <w:rsid w:val="00232CB6"/>
    <w:rsid w:val="00232F1E"/>
    <w:rsid w:val="00234524"/>
    <w:rsid w:val="00234BB8"/>
    <w:rsid w:val="002366DC"/>
    <w:rsid w:val="00241793"/>
    <w:rsid w:val="0024179A"/>
    <w:rsid w:val="00241D18"/>
    <w:rsid w:val="0024475D"/>
    <w:rsid w:val="00245E8B"/>
    <w:rsid w:val="00246466"/>
    <w:rsid w:val="0024712F"/>
    <w:rsid w:val="002512E5"/>
    <w:rsid w:val="00252A78"/>
    <w:rsid w:val="00257FB5"/>
    <w:rsid w:val="00263ECF"/>
    <w:rsid w:val="002640F8"/>
    <w:rsid w:val="0026453A"/>
    <w:rsid w:val="00267B3E"/>
    <w:rsid w:val="002703C7"/>
    <w:rsid w:val="002718B9"/>
    <w:rsid w:val="00276B04"/>
    <w:rsid w:val="00277456"/>
    <w:rsid w:val="00280CE9"/>
    <w:rsid w:val="00280F8C"/>
    <w:rsid w:val="002813BC"/>
    <w:rsid w:val="002818AD"/>
    <w:rsid w:val="002835F2"/>
    <w:rsid w:val="00283DEE"/>
    <w:rsid w:val="002847EE"/>
    <w:rsid w:val="00287214"/>
    <w:rsid w:val="00293F84"/>
    <w:rsid w:val="002967D9"/>
    <w:rsid w:val="002A1CDB"/>
    <w:rsid w:val="002A2652"/>
    <w:rsid w:val="002A3BD2"/>
    <w:rsid w:val="002A3CA1"/>
    <w:rsid w:val="002A612B"/>
    <w:rsid w:val="002A6217"/>
    <w:rsid w:val="002A6D39"/>
    <w:rsid w:val="002A70EA"/>
    <w:rsid w:val="002A74BB"/>
    <w:rsid w:val="002A79AA"/>
    <w:rsid w:val="002B0019"/>
    <w:rsid w:val="002B00FA"/>
    <w:rsid w:val="002B047F"/>
    <w:rsid w:val="002B13CA"/>
    <w:rsid w:val="002B37CE"/>
    <w:rsid w:val="002B385D"/>
    <w:rsid w:val="002B5AC0"/>
    <w:rsid w:val="002B5CE2"/>
    <w:rsid w:val="002B6ABF"/>
    <w:rsid w:val="002B7542"/>
    <w:rsid w:val="002C0A17"/>
    <w:rsid w:val="002C45A3"/>
    <w:rsid w:val="002C6F58"/>
    <w:rsid w:val="002C75AE"/>
    <w:rsid w:val="002C7FB0"/>
    <w:rsid w:val="002D08F6"/>
    <w:rsid w:val="002D095D"/>
    <w:rsid w:val="002D1749"/>
    <w:rsid w:val="002D1C68"/>
    <w:rsid w:val="002D30F7"/>
    <w:rsid w:val="002D5E09"/>
    <w:rsid w:val="002D6EA9"/>
    <w:rsid w:val="002E0054"/>
    <w:rsid w:val="002E0FD4"/>
    <w:rsid w:val="002E19A6"/>
    <w:rsid w:val="002E1EA3"/>
    <w:rsid w:val="002E435E"/>
    <w:rsid w:val="002E4F87"/>
    <w:rsid w:val="002E5CB6"/>
    <w:rsid w:val="002E7BBB"/>
    <w:rsid w:val="002E7D73"/>
    <w:rsid w:val="002F2924"/>
    <w:rsid w:val="002F6040"/>
    <w:rsid w:val="002F61ED"/>
    <w:rsid w:val="00300227"/>
    <w:rsid w:val="00301054"/>
    <w:rsid w:val="00301B00"/>
    <w:rsid w:val="003046B1"/>
    <w:rsid w:val="003059C4"/>
    <w:rsid w:val="0030760D"/>
    <w:rsid w:val="0031274A"/>
    <w:rsid w:val="00313CE9"/>
    <w:rsid w:val="003214BB"/>
    <w:rsid w:val="00321F62"/>
    <w:rsid w:val="00322CBA"/>
    <w:rsid w:val="00322EB7"/>
    <w:rsid w:val="00325AF4"/>
    <w:rsid w:val="003272E4"/>
    <w:rsid w:val="00331B9C"/>
    <w:rsid w:val="00331E9E"/>
    <w:rsid w:val="003333DA"/>
    <w:rsid w:val="00333C5D"/>
    <w:rsid w:val="00334284"/>
    <w:rsid w:val="003359FD"/>
    <w:rsid w:val="00335BF7"/>
    <w:rsid w:val="003407D0"/>
    <w:rsid w:val="00340F3A"/>
    <w:rsid w:val="0034185C"/>
    <w:rsid w:val="0034262C"/>
    <w:rsid w:val="003452A8"/>
    <w:rsid w:val="003508A6"/>
    <w:rsid w:val="00351CE3"/>
    <w:rsid w:val="003543F0"/>
    <w:rsid w:val="00355E26"/>
    <w:rsid w:val="00356EE4"/>
    <w:rsid w:val="003606E1"/>
    <w:rsid w:val="00363A37"/>
    <w:rsid w:val="00363E4D"/>
    <w:rsid w:val="0036457E"/>
    <w:rsid w:val="003647B9"/>
    <w:rsid w:val="0036540D"/>
    <w:rsid w:val="0036649C"/>
    <w:rsid w:val="00366D65"/>
    <w:rsid w:val="00366FF3"/>
    <w:rsid w:val="0037313E"/>
    <w:rsid w:val="00373CA5"/>
    <w:rsid w:val="00377380"/>
    <w:rsid w:val="00380A8C"/>
    <w:rsid w:val="00380C48"/>
    <w:rsid w:val="00381A13"/>
    <w:rsid w:val="00382BA4"/>
    <w:rsid w:val="00391477"/>
    <w:rsid w:val="003951E7"/>
    <w:rsid w:val="003A278E"/>
    <w:rsid w:val="003A2D92"/>
    <w:rsid w:val="003A52FE"/>
    <w:rsid w:val="003A5AA6"/>
    <w:rsid w:val="003B0C8F"/>
    <w:rsid w:val="003B1770"/>
    <w:rsid w:val="003B1778"/>
    <w:rsid w:val="003B2E59"/>
    <w:rsid w:val="003B2E64"/>
    <w:rsid w:val="003B3DEF"/>
    <w:rsid w:val="003B447A"/>
    <w:rsid w:val="003C041B"/>
    <w:rsid w:val="003C0E30"/>
    <w:rsid w:val="003C1E3F"/>
    <w:rsid w:val="003C2EB0"/>
    <w:rsid w:val="003C3BAA"/>
    <w:rsid w:val="003C7515"/>
    <w:rsid w:val="003D4611"/>
    <w:rsid w:val="003D6201"/>
    <w:rsid w:val="003E2170"/>
    <w:rsid w:val="003E2C19"/>
    <w:rsid w:val="003E4043"/>
    <w:rsid w:val="003E4873"/>
    <w:rsid w:val="003E6DA8"/>
    <w:rsid w:val="003E76D3"/>
    <w:rsid w:val="003F2A09"/>
    <w:rsid w:val="003F2BC2"/>
    <w:rsid w:val="003F41AC"/>
    <w:rsid w:val="003F74FF"/>
    <w:rsid w:val="00400E84"/>
    <w:rsid w:val="00401C89"/>
    <w:rsid w:val="00401F57"/>
    <w:rsid w:val="004071C3"/>
    <w:rsid w:val="00407255"/>
    <w:rsid w:val="00407338"/>
    <w:rsid w:val="004150ED"/>
    <w:rsid w:val="004162B9"/>
    <w:rsid w:val="004171A1"/>
    <w:rsid w:val="004221D3"/>
    <w:rsid w:val="004265A1"/>
    <w:rsid w:val="00426F59"/>
    <w:rsid w:val="004306F4"/>
    <w:rsid w:val="0043151B"/>
    <w:rsid w:val="00433798"/>
    <w:rsid w:val="004348E4"/>
    <w:rsid w:val="00436E19"/>
    <w:rsid w:val="00437653"/>
    <w:rsid w:val="00437E9A"/>
    <w:rsid w:val="004409D7"/>
    <w:rsid w:val="00442931"/>
    <w:rsid w:val="00442985"/>
    <w:rsid w:val="00443574"/>
    <w:rsid w:val="004458C2"/>
    <w:rsid w:val="00447458"/>
    <w:rsid w:val="00450D96"/>
    <w:rsid w:val="00456A7E"/>
    <w:rsid w:val="00456C1B"/>
    <w:rsid w:val="00456F44"/>
    <w:rsid w:val="0046354C"/>
    <w:rsid w:val="0046371F"/>
    <w:rsid w:val="00463D5B"/>
    <w:rsid w:val="0046796A"/>
    <w:rsid w:val="00467C76"/>
    <w:rsid w:val="00470304"/>
    <w:rsid w:val="0047073E"/>
    <w:rsid w:val="004730EA"/>
    <w:rsid w:val="00473133"/>
    <w:rsid w:val="0047343A"/>
    <w:rsid w:val="00473A50"/>
    <w:rsid w:val="0047585B"/>
    <w:rsid w:val="00475F5C"/>
    <w:rsid w:val="00476934"/>
    <w:rsid w:val="00480060"/>
    <w:rsid w:val="004807E7"/>
    <w:rsid w:val="004812D5"/>
    <w:rsid w:val="00482010"/>
    <w:rsid w:val="00483CA9"/>
    <w:rsid w:val="00484CA7"/>
    <w:rsid w:val="004868D2"/>
    <w:rsid w:val="00487E62"/>
    <w:rsid w:val="0049093F"/>
    <w:rsid w:val="004909C8"/>
    <w:rsid w:val="00494A86"/>
    <w:rsid w:val="0049697C"/>
    <w:rsid w:val="0049735F"/>
    <w:rsid w:val="00497CE0"/>
    <w:rsid w:val="004A25F5"/>
    <w:rsid w:val="004A4338"/>
    <w:rsid w:val="004A6548"/>
    <w:rsid w:val="004A7D6B"/>
    <w:rsid w:val="004B3532"/>
    <w:rsid w:val="004B46B9"/>
    <w:rsid w:val="004B5ED9"/>
    <w:rsid w:val="004B716C"/>
    <w:rsid w:val="004B72CE"/>
    <w:rsid w:val="004B749D"/>
    <w:rsid w:val="004B7771"/>
    <w:rsid w:val="004B7D82"/>
    <w:rsid w:val="004C0503"/>
    <w:rsid w:val="004C197C"/>
    <w:rsid w:val="004C1B4C"/>
    <w:rsid w:val="004C2D3C"/>
    <w:rsid w:val="004C58EF"/>
    <w:rsid w:val="004C6359"/>
    <w:rsid w:val="004D0833"/>
    <w:rsid w:val="004D18EB"/>
    <w:rsid w:val="004D19C1"/>
    <w:rsid w:val="004D2520"/>
    <w:rsid w:val="004D4020"/>
    <w:rsid w:val="004E07DA"/>
    <w:rsid w:val="004E1DCE"/>
    <w:rsid w:val="004E2D64"/>
    <w:rsid w:val="004E6AFA"/>
    <w:rsid w:val="004F096F"/>
    <w:rsid w:val="004F11BF"/>
    <w:rsid w:val="004F135A"/>
    <w:rsid w:val="004F1567"/>
    <w:rsid w:val="004F1667"/>
    <w:rsid w:val="004F2A6F"/>
    <w:rsid w:val="004F2DF3"/>
    <w:rsid w:val="004F41E4"/>
    <w:rsid w:val="004F5BAF"/>
    <w:rsid w:val="004F6403"/>
    <w:rsid w:val="004F74B1"/>
    <w:rsid w:val="00500387"/>
    <w:rsid w:val="00502C3E"/>
    <w:rsid w:val="005040AF"/>
    <w:rsid w:val="0050466E"/>
    <w:rsid w:val="0050494E"/>
    <w:rsid w:val="00506C69"/>
    <w:rsid w:val="005071A1"/>
    <w:rsid w:val="0050734A"/>
    <w:rsid w:val="005146C6"/>
    <w:rsid w:val="00517A71"/>
    <w:rsid w:val="00520214"/>
    <w:rsid w:val="00520F9C"/>
    <w:rsid w:val="0052144D"/>
    <w:rsid w:val="00522B97"/>
    <w:rsid w:val="00524084"/>
    <w:rsid w:val="00524907"/>
    <w:rsid w:val="00524922"/>
    <w:rsid w:val="0052681B"/>
    <w:rsid w:val="0052718B"/>
    <w:rsid w:val="00527BE8"/>
    <w:rsid w:val="005311C3"/>
    <w:rsid w:val="005322E8"/>
    <w:rsid w:val="00533694"/>
    <w:rsid w:val="00533F5E"/>
    <w:rsid w:val="00534E74"/>
    <w:rsid w:val="005355CA"/>
    <w:rsid w:val="005432BE"/>
    <w:rsid w:val="005445DA"/>
    <w:rsid w:val="005456EB"/>
    <w:rsid w:val="00545E8E"/>
    <w:rsid w:val="00547E85"/>
    <w:rsid w:val="00552D3B"/>
    <w:rsid w:val="005539EE"/>
    <w:rsid w:val="005550B9"/>
    <w:rsid w:val="005579D4"/>
    <w:rsid w:val="00557FC2"/>
    <w:rsid w:val="0056290B"/>
    <w:rsid w:val="0056397E"/>
    <w:rsid w:val="00563F60"/>
    <w:rsid w:val="00567E92"/>
    <w:rsid w:val="00567FB9"/>
    <w:rsid w:val="005727B5"/>
    <w:rsid w:val="00573126"/>
    <w:rsid w:val="00575163"/>
    <w:rsid w:val="005759D8"/>
    <w:rsid w:val="00577F13"/>
    <w:rsid w:val="00585477"/>
    <w:rsid w:val="005871D9"/>
    <w:rsid w:val="00591C20"/>
    <w:rsid w:val="00594F3E"/>
    <w:rsid w:val="00595018"/>
    <w:rsid w:val="00597E40"/>
    <w:rsid w:val="005A000F"/>
    <w:rsid w:val="005A1E2D"/>
    <w:rsid w:val="005A27D5"/>
    <w:rsid w:val="005A5423"/>
    <w:rsid w:val="005A650E"/>
    <w:rsid w:val="005A786F"/>
    <w:rsid w:val="005B009F"/>
    <w:rsid w:val="005B029D"/>
    <w:rsid w:val="005B032F"/>
    <w:rsid w:val="005B16E2"/>
    <w:rsid w:val="005B3EFA"/>
    <w:rsid w:val="005B4562"/>
    <w:rsid w:val="005B6208"/>
    <w:rsid w:val="005B6C75"/>
    <w:rsid w:val="005B706E"/>
    <w:rsid w:val="005B7950"/>
    <w:rsid w:val="005C0233"/>
    <w:rsid w:val="005C04BD"/>
    <w:rsid w:val="005C10C3"/>
    <w:rsid w:val="005C128E"/>
    <w:rsid w:val="005C2C00"/>
    <w:rsid w:val="005C3546"/>
    <w:rsid w:val="005C362B"/>
    <w:rsid w:val="005C4C5D"/>
    <w:rsid w:val="005D0B9D"/>
    <w:rsid w:val="005D0D16"/>
    <w:rsid w:val="005D366A"/>
    <w:rsid w:val="005D43D9"/>
    <w:rsid w:val="005D55ED"/>
    <w:rsid w:val="005D56C4"/>
    <w:rsid w:val="005E027D"/>
    <w:rsid w:val="005E19A0"/>
    <w:rsid w:val="005E2219"/>
    <w:rsid w:val="005E314C"/>
    <w:rsid w:val="005E3FBB"/>
    <w:rsid w:val="005F0986"/>
    <w:rsid w:val="005F3707"/>
    <w:rsid w:val="005F438C"/>
    <w:rsid w:val="005F5D41"/>
    <w:rsid w:val="0060013C"/>
    <w:rsid w:val="0060508C"/>
    <w:rsid w:val="006057F8"/>
    <w:rsid w:val="0060633C"/>
    <w:rsid w:val="006068CC"/>
    <w:rsid w:val="00606C76"/>
    <w:rsid w:val="00606CEB"/>
    <w:rsid w:val="0061059D"/>
    <w:rsid w:val="00612D33"/>
    <w:rsid w:val="00614C5C"/>
    <w:rsid w:val="00617243"/>
    <w:rsid w:val="006179C8"/>
    <w:rsid w:val="00617AC6"/>
    <w:rsid w:val="00617F68"/>
    <w:rsid w:val="0062327D"/>
    <w:rsid w:val="00625008"/>
    <w:rsid w:val="00633A3C"/>
    <w:rsid w:val="00634D65"/>
    <w:rsid w:val="00636542"/>
    <w:rsid w:val="00640665"/>
    <w:rsid w:val="006415CE"/>
    <w:rsid w:val="00644113"/>
    <w:rsid w:val="006464C9"/>
    <w:rsid w:val="00646DE8"/>
    <w:rsid w:val="0064715C"/>
    <w:rsid w:val="00651CF8"/>
    <w:rsid w:val="00652052"/>
    <w:rsid w:val="00652079"/>
    <w:rsid w:val="00652234"/>
    <w:rsid w:val="0065297F"/>
    <w:rsid w:val="006536A7"/>
    <w:rsid w:val="00655085"/>
    <w:rsid w:val="0065651A"/>
    <w:rsid w:val="006616D9"/>
    <w:rsid w:val="0066225E"/>
    <w:rsid w:val="00663E16"/>
    <w:rsid w:val="006653E2"/>
    <w:rsid w:val="00665D95"/>
    <w:rsid w:val="00666820"/>
    <w:rsid w:val="00667A64"/>
    <w:rsid w:val="0067309D"/>
    <w:rsid w:val="00676C74"/>
    <w:rsid w:val="006800AD"/>
    <w:rsid w:val="00680FD6"/>
    <w:rsid w:val="006834E0"/>
    <w:rsid w:val="00683ADC"/>
    <w:rsid w:val="00684220"/>
    <w:rsid w:val="00686ACA"/>
    <w:rsid w:val="00690820"/>
    <w:rsid w:val="00691CD4"/>
    <w:rsid w:val="00693E66"/>
    <w:rsid w:val="006961B7"/>
    <w:rsid w:val="00697AFE"/>
    <w:rsid w:val="006A029B"/>
    <w:rsid w:val="006A6AB3"/>
    <w:rsid w:val="006A6B8F"/>
    <w:rsid w:val="006A6C02"/>
    <w:rsid w:val="006A70C1"/>
    <w:rsid w:val="006A70ED"/>
    <w:rsid w:val="006A7E5A"/>
    <w:rsid w:val="006B1803"/>
    <w:rsid w:val="006B3866"/>
    <w:rsid w:val="006B40DA"/>
    <w:rsid w:val="006B48BE"/>
    <w:rsid w:val="006B5167"/>
    <w:rsid w:val="006B5607"/>
    <w:rsid w:val="006B5FA2"/>
    <w:rsid w:val="006C51D5"/>
    <w:rsid w:val="006C555D"/>
    <w:rsid w:val="006C6FC6"/>
    <w:rsid w:val="006D0480"/>
    <w:rsid w:val="006D27D3"/>
    <w:rsid w:val="006D3BDD"/>
    <w:rsid w:val="006D4073"/>
    <w:rsid w:val="006E0316"/>
    <w:rsid w:val="006E11E9"/>
    <w:rsid w:val="006E2A6D"/>
    <w:rsid w:val="006E345E"/>
    <w:rsid w:val="006E48BE"/>
    <w:rsid w:val="006E5499"/>
    <w:rsid w:val="006E5D39"/>
    <w:rsid w:val="006E5FD1"/>
    <w:rsid w:val="006E6645"/>
    <w:rsid w:val="006F22D5"/>
    <w:rsid w:val="006F2341"/>
    <w:rsid w:val="006F2736"/>
    <w:rsid w:val="006F4E07"/>
    <w:rsid w:val="006F6AD8"/>
    <w:rsid w:val="006F6FB7"/>
    <w:rsid w:val="006F7C84"/>
    <w:rsid w:val="0070110F"/>
    <w:rsid w:val="00701307"/>
    <w:rsid w:val="00704683"/>
    <w:rsid w:val="00704E76"/>
    <w:rsid w:val="0070517D"/>
    <w:rsid w:val="0070542C"/>
    <w:rsid w:val="00705EC7"/>
    <w:rsid w:val="007073DC"/>
    <w:rsid w:val="007105AE"/>
    <w:rsid w:val="0071376A"/>
    <w:rsid w:val="007145EB"/>
    <w:rsid w:val="00715620"/>
    <w:rsid w:val="00715C46"/>
    <w:rsid w:val="007163C3"/>
    <w:rsid w:val="00725FF6"/>
    <w:rsid w:val="00727775"/>
    <w:rsid w:val="00730164"/>
    <w:rsid w:val="00731281"/>
    <w:rsid w:val="007314ED"/>
    <w:rsid w:val="00731675"/>
    <w:rsid w:val="0073266D"/>
    <w:rsid w:val="00732951"/>
    <w:rsid w:val="00732DC1"/>
    <w:rsid w:val="007345CF"/>
    <w:rsid w:val="0073668E"/>
    <w:rsid w:val="00737BBE"/>
    <w:rsid w:val="00740121"/>
    <w:rsid w:val="00743B34"/>
    <w:rsid w:val="00746F55"/>
    <w:rsid w:val="00753C9B"/>
    <w:rsid w:val="007561E3"/>
    <w:rsid w:val="00757A52"/>
    <w:rsid w:val="00757CDB"/>
    <w:rsid w:val="007608F4"/>
    <w:rsid w:val="007623CF"/>
    <w:rsid w:val="00765695"/>
    <w:rsid w:val="00766D8E"/>
    <w:rsid w:val="00773DCE"/>
    <w:rsid w:val="00774974"/>
    <w:rsid w:val="00776A46"/>
    <w:rsid w:val="007806D3"/>
    <w:rsid w:val="007822A4"/>
    <w:rsid w:val="0078281B"/>
    <w:rsid w:val="00783680"/>
    <w:rsid w:val="00784B38"/>
    <w:rsid w:val="00785E2C"/>
    <w:rsid w:val="00785EA5"/>
    <w:rsid w:val="00786F8C"/>
    <w:rsid w:val="00787583"/>
    <w:rsid w:val="00790435"/>
    <w:rsid w:val="0079088E"/>
    <w:rsid w:val="00791C03"/>
    <w:rsid w:val="0079286D"/>
    <w:rsid w:val="00792C90"/>
    <w:rsid w:val="00792E50"/>
    <w:rsid w:val="007965F6"/>
    <w:rsid w:val="007A0D4C"/>
    <w:rsid w:val="007A1B7F"/>
    <w:rsid w:val="007A304B"/>
    <w:rsid w:val="007A6C8D"/>
    <w:rsid w:val="007A6F34"/>
    <w:rsid w:val="007A7926"/>
    <w:rsid w:val="007B2023"/>
    <w:rsid w:val="007B21BA"/>
    <w:rsid w:val="007B2937"/>
    <w:rsid w:val="007B7154"/>
    <w:rsid w:val="007B79B3"/>
    <w:rsid w:val="007C2075"/>
    <w:rsid w:val="007C2769"/>
    <w:rsid w:val="007C28D0"/>
    <w:rsid w:val="007C726D"/>
    <w:rsid w:val="007C7590"/>
    <w:rsid w:val="007D1A85"/>
    <w:rsid w:val="007D1FF4"/>
    <w:rsid w:val="007D2569"/>
    <w:rsid w:val="007D2C40"/>
    <w:rsid w:val="007D3012"/>
    <w:rsid w:val="007D447C"/>
    <w:rsid w:val="007D753D"/>
    <w:rsid w:val="007E0CB2"/>
    <w:rsid w:val="007E1681"/>
    <w:rsid w:val="007E2EB1"/>
    <w:rsid w:val="007E4FF2"/>
    <w:rsid w:val="007F674A"/>
    <w:rsid w:val="007F7046"/>
    <w:rsid w:val="007F719C"/>
    <w:rsid w:val="007F7443"/>
    <w:rsid w:val="00800ECE"/>
    <w:rsid w:val="008014BA"/>
    <w:rsid w:val="008020D5"/>
    <w:rsid w:val="008029B7"/>
    <w:rsid w:val="00802F2B"/>
    <w:rsid w:val="00804831"/>
    <w:rsid w:val="00804949"/>
    <w:rsid w:val="008076E6"/>
    <w:rsid w:val="00810D1C"/>
    <w:rsid w:val="00810D52"/>
    <w:rsid w:val="00810EE3"/>
    <w:rsid w:val="0081277D"/>
    <w:rsid w:val="008136D6"/>
    <w:rsid w:val="008154F9"/>
    <w:rsid w:val="00815C05"/>
    <w:rsid w:val="0081681B"/>
    <w:rsid w:val="00817DCE"/>
    <w:rsid w:val="008219CA"/>
    <w:rsid w:val="00823A18"/>
    <w:rsid w:val="00824072"/>
    <w:rsid w:val="00825B98"/>
    <w:rsid w:val="0082615A"/>
    <w:rsid w:val="00826E6D"/>
    <w:rsid w:val="00830B6B"/>
    <w:rsid w:val="00831E24"/>
    <w:rsid w:val="00833385"/>
    <w:rsid w:val="00833B40"/>
    <w:rsid w:val="00835562"/>
    <w:rsid w:val="00835948"/>
    <w:rsid w:val="00837E7B"/>
    <w:rsid w:val="00843B52"/>
    <w:rsid w:val="00845A7A"/>
    <w:rsid w:val="008478DB"/>
    <w:rsid w:val="00847F9E"/>
    <w:rsid w:val="00850832"/>
    <w:rsid w:val="00851BB5"/>
    <w:rsid w:val="0085262F"/>
    <w:rsid w:val="00855C3F"/>
    <w:rsid w:val="00860A9A"/>
    <w:rsid w:val="00862939"/>
    <w:rsid w:val="00870C89"/>
    <w:rsid w:val="008720B1"/>
    <w:rsid w:val="008728A8"/>
    <w:rsid w:val="008735C7"/>
    <w:rsid w:val="0088369B"/>
    <w:rsid w:val="00885B9D"/>
    <w:rsid w:val="00890541"/>
    <w:rsid w:val="00893820"/>
    <w:rsid w:val="00893D52"/>
    <w:rsid w:val="00894A2A"/>
    <w:rsid w:val="00895766"/>
    <w:rsid w:val="008A0C28"/>
    <w:rsid w:val="008A0FFD"/>
    <w:rsid w:val="008A103E"/>
    <w:rsid w:val="008A11CE"/>
    <w:rsid w:val="008A12C3"/>
    <w:rsid w:val="008A27FC"/>
    <w:rsid w:val="008A554E"/>
    <w:rsid w:val="008A6B82"/>
    <w:rsid w:val="008B0B2F"/>
    <w:rsid w:val="008B1F4C"/>
    <w:rsid w:val="008B350B"/>
    <w:rsid w:val="008B60BC"/>
    <w:rsid w:val="008C324F"/>
    <w:rsid w:val="008C4013"/>
    <w:rsid w:val="008C6F69"/>
    <w:rsid w:val="008D12C2"/>
    <w:rsid w:val="008D27D0"/>
    <w:rsid w:val="008D2C91"/>
    <w:rsid w:val="008D316B"/>
    <w:rsid w:val="008D317D"/>
    <w:rsid w:val="008D4D8A"/>
    <w:rsid w:val="008D530A"/>
    <w:rsid w:val="008E2ED8"/>
    <w:rsid w:val="008E3104"/>
    <w:rsid w:val="008E542F"/>
    <w:rsid w:val="008E5D8E"/>
    <w:rsid w:val="008E7ACD"/>
    <w:rsid w:val="008F1101"/>
    <w:rsid w:val="008F11DE"/>
    <w:rsid w:val="008F1730"/>
    <w:rsid w:val="008F3671"/>
    <w:rsid w:val="008F484C"/>
    <w:rsid w:val="008F4B3C"/>
    <w:rsid w:val="008F5348"/>
    <w:rsid w:val="008F5C39"/>
    <w:rsid w:val="008F5F33"/>
    <w:rsid w:val="008F6209"/>
    <w:rsid w:val="009012CA"/>
    <w:rsid w:val="00902CC6"/>
    <w:rsid w:val="009030B1"/>
    <w:rsid w:val="009032CA"/>
    <w:rsid w:val="00905621"/>
    <w:rsid w:val="00906B09"/>
    <w:rsid w:val="00906C87"/>
    <w:rsid w:val="00907A2C"/>
    <w:rsid w:val="00912364"/>
    <w:rsid w:val="00916726"/>
    <w:rsid w:val="009168AF"/>
    <w:rsid w:val="009175BE"/>
    <w:rsid w:val="00917ADD"/>
    <w:rsid w:val="00917AED"/>
    <w:rsid w:val="009202A1"/>
    <w:rsid w:val="0092155D"/>
    <w:rsid w:val="009267E0"/>
    <w:rsid w:val="00927DBC"/>
    <w:rsid w:val="009300B6"/>
    <w:rsid w:val="00931FEB"/>
    <w:rsid w:val="009341EE"/>
    <w:rsid w:val="00934CC0"/>
    <w:rsid w:val="00940E70"/>
    <w:rsid w:val="00941658"/>
    <w:rsid w:val="00941BDD"/>
    <w:rsid w:val="00943834"/>
    <w:rsid w:val="009440FE"/>
    <w:rsid w:val="00945C35"/>
    <w:rsid w:val="00952EAA"/>
    <w:rsid w:val="00953C86"/>
    <w:rsid w:val="009547D5"/>
    <w:rsid w:val="00954A92"/>
    <w:rsid w:val="00955472"/>
    <w:rsid w:val="0095760E"/>
    <w:rsid w:val="00957B61"/>
    <w:rsid w:val="009618CE"/>
    <w:rsid w:val="00962C6E"/>
    <w:rsid w:val="00963D81"/>
    <w:rsid w:val="00964DB0"/>
    <w:rsid w:val="0096538A"/>
    <w:rsid w:val="009661EB"/>
    <w:rsid w:val="0096641C"/>
    <w:rsid w:val="00966CED"/>
    <w:rsid w:val="00967D55"/>
    <w:rsid w:val="00971D8B"/>
    <w:rsid w:val="00972EC8"/>
    <w:rsid w:val="00974938"/>
    <w:rsid w:val="009750F8"/>
    <w:rsid w:val="00976E75"/>
    <w:rsid w:val="00984DC6"/>
    <w:rsid w:val="0098558C"/>
    <w:rsid w:val="009856F4"/>
    <w:rsid w:val="00987650"/>
    <w:rsid w:val="009901DB"/>
    <w:rsid w:val="00991EAC"/>
    <w:rsid w:val="00991F09"/>
    <w:rsid w:val="009922FD"/>
    <w:rsid w:val="00994249"/>
    <w:rsid w:val="00995F70"/>
    <w:rsid w:val="009970E0"/>
    <w:rsid w:val="00997A38"/>
    <w:rsid w:val="009A0232"/>
    <w:rsid w:val="009A3614"/>
    <w:rsid w:val="009A5512"/>
    <w:rsid w:val="009A7DC7"/>
    <w:rsid w:val="009B121F"/>
    <w:rsid w:val="009B136F"/>
    <w:rsid w:val="009B1771"/>
    <w:rsid w:val="009B2A4A"/>
    <w:rsid w:val="009B5BAA"/>
    <w:rsid w:val="009B6066"/>
    <w:rsid w:val="009B61BC"/>
    <w:rsid w:val="009C0330"/>
    <w:rsid w:val="009C2877"/>
    <w:rsid w:val="009C4FA5"/>
    <w:rsid w:val="009D218D"/>
    <w:rsid w:val="009D5757"/>
    <w:rsid w:val="009D6083"/>
    <w:rsid w:val="009D7C4A"/>
    <w:rsid w:val="009E0C8E"/>
    <w:rsid w:val="009E0EC4"/>
    <w:rsid w:val="009E185D"/>
    <w:rsid w:val="009E24E4"/>
    <w:rsid w:val="009E3532"/>
    <w:rsid w:val="009E365D"/>
    <w:rsid w:val="009E3687"/>
    <w:rsid w:val="009E3EBB"/>
    <w:rsid w:val="009E5AB2"/>
    <w:rsid w:val="009E6F13"/>
    <w:rsid w:val="009E6F17"/>
    <w:rsid w:val="009E74D6"/>
    <w:rsid w:val="009F0A01"/>
    <w:rsid w:val="009F116C"/>
    <w:rsid w:val="009F53FE"/>
    <w:rsid w:val="009F5CB4"/>
    <w:rsid w:val="009F6306"/>
    <w:rsid w:val="00A00540"/>
    <w:rsid w:val="00A009BC"/>
    <w:rsid w:val="00A01A97"/>
    <w:rsid w:val="00A02A8F"/>
    <w:rsid w:val="00A02FAD"/>
    <w:rsid w:val="00A03533"/>
    <w:rsid w:val="00A03BA1"/>
    <w:rsid w:val="00A06429"/>
    <w:rsid w:val="00A0685D"/>
    <w:rsid w:val="00A07E07"/>
    <w:rsid w:val="00A10B98"/>
    <w:rsid w:val="00A10E89"/>
    <w:rsid w:val="00A110F4"/>
    <w:rsid w:val="00A22700"/>
    <w:rsid w:val="00A23691"/>
    <w:rsid w:val="00A23B4F"/>
    <w:rsid w:val="00A23C60"/>
    <w:rsid w:val="00A240E2"/>
    <w:rsid w:val="00A244C3"/>
    <w:rsid w:val="00A27189"/>
    <w:rsid w:val="00A27CBF"/>
    <w:rsid w:val="00A31D57"/>
    <w:rsid w:val="00A3427E"/>
    <w:rsid w:val="00A342A6"/>
    <w:rsid w:val="00A34572"/>
    <w:rsid w:val="00A3464B"/>
    <w:rsid w:val="00A34DD6"/>
    <w:rsid w:val="00A40039"/>
    <w:rsid w:val="00A40300"/>
    <w:rsid w:val="00A40649"/>
    <w:rsid w:val="00A456CA"/>
    <w:rsid w:val="00A45F58"/>
    <w:rsid w:val="00A46BD8"/>
    <w:rsid w:val="00A525E3"/>
    <w:rsid w:val="00A52C18"/>
    <w:rsid w:val="00A53433"/>
    <w:rsid w:val="00A53AD2"/>
    <w:rsid w:val="00A54148"/>
    <w:rsid w:val="00A56D38"/>
    <w:rsid w:val="00A57DBB"/>
    <w:rsid w:val="00A60C44"/>
    <w:rsid w:val="00A61C87"/>
    <w:rsid w:val="00A62993"/>
    <w:rsid w:val="00A64B96"/>
    <w:rsid w:val="00A65937"/>
    <w:rsid w:val="00A65A70"/>
    <w:rsid w:val="00A66881"/>
    <w:rsid w:val="00A71223"/>
    <w:rsid w:val="00A724BA"/>
    <w:rsid w:val="00A73127"/>
    <w:rsid w:val="00A736FE"/>
    <w:rsid w:val="00A754DD"/>
    <w:rsid w:val="00A773D6"/>
    <w:rsid w:val="00A778D4"/>
    <w:rsid w:val="00A77A82"/>
    <w:rsid w:val="00A84824"/>
    <w:rsid w:val="00A850A7"/>
    <w:rsid w:val="00A86482"/>
    <w:rsid w:val="00A86DF6"/>
    <w:rsid w:val="00A90695"/>
    <w:rsid w:val="00A90FF4"/>
    <w:rsid w:val="00A9132D"/>
    <w:rsid w:val="00A92FD7"/>
    <w:rsid w:val="00A93896"/>
    <w:rsid w:val="00A952ED"/>
    <w:rsid w:val="00A95CD4"/>
    <w:rsid w:val="00A96AD6"/>
    <w:rsid w:val="00AA0D24"/>
    <w:rsid w:val="00AA37E0"/>
    <w:rsid w:val="00AA4585"/>
    <w:rsid w:val="00AA7263"/>
    <w:rsid w:val="00AA792F"/>
    <w:rsid w:val="00AB0782"/>
    <w:rsid w:val="00AB1104"/>
    <w:rsid w:val="00AB227B"/>
    <w:rsid w:val="00AB262C"/>
    <w:rsid w:val="00AB2C93"/>
    <w:rsid w:val="00AB3D95"/>
    <w:rsid w:val="00AB5C7A"/>
    <w:rsid w:val="00AB649D"/>
    <w:rsid w:val="00AC0D07"/>
    <w:rsid w:val="00AC1372"/>
    <w:rsid w:val="00AC1B9F"/>
    <w:rsid w:val="00AC1BBE"/>
    <w:rsid w:val="00AC2235"/>
    <w:rsid w:val="00AC2718"/>
    <w:rsid w:val="00AC3439"/>
    <w:rsid w:val="00AC3F24"/>
    <w:rsid w:val="00AC50F7"/>
    <w:rsid w:val="00AC5236"/>
    <w:rsid w:val="00AC56AA"/>
    <w:rsid w:val="00AC609B"/>
    <w:rsid w:val="00AC6588"/>
    <w:rsid w:val="00AC733D"/>
    <w:rsid w:val="00AC737D"/>
    <w:rsid w:val="00AD1A5F"/>
    <w:rsid w:val="00AD1BE1"/>
    <w:rsid w:val="00AD1DF9"/>
    <w:rsid w:val="00AD346C"/>
    <w:rsid w:val="00AD3FC6"/>
    <w:rsid w:val="00AD459E"/>
    <w:rsid w:val="00AD4AAA"/>
    <w:rsid w:val="00AE03D2"/>
    <w:rsid w:val="00AE2D86"/>
    <w:rsid w:val="00AE4084"/>
    <w:rsid w:val="00AE6914"/>
    <w:rsid w:val="00AE6A90"/>
    <w:rsid w:val="00AF0922"/>
    <w:rsid w:val="00AF1926"/>
    <w:rsid w:val="00AF238F"/>
    <w:rsid w:val="00AF39E1"/>
    <w:rsid w:val="00AF4388"/>
    <w:rsid w:val="00AF454F"/>
    <w:rsid w:val="00AF5CB0"/>
    <w:rsid w:val="00AF6537"/>
    <w:rsid w:val="00AF6DCF"/>
    <w:rsid w:val="00AF772B"/>
    <w:rsid w:val="00AF7C8B"/>
    <w:rsid w:val="00B0084A"/>
    <w:rsid w:val="00B016BA"/>
    <w:rsid w:val="00B02B92"/>
    <w:rsid w:val="00B02C8D"/>
    <w:rsid w:val="00B032B0"/>
    <w:rsid w:val="00B03700"/>
    <w:rsid w:val="00B1133F"/>
    <w:rsid w:val="00B155D6"/>
    <w:rsid w:val="00B15E7D"/>
    <w:rsid w:val="00B16AA7"/>
    <w:rsid w:val="00B2020E"/>
    <w:rsid w:val="00B20EF6"/>
    <w:rsid w:val="00B23386"/>
    <w:rsid w:val="00B2450D"/>
    <w:rsid w:val="00B26B56"/>
    <w:rsid w:val="00B335EF"/>
    <w:rsid w:val="00B33834"/>
    <w:rsid w:val="00B34B95"/>
    <w:rsid w:val="00B36DBF"/>
    <w:rsid w:val="00B378B7"/>
    <w:rsid w:val="00B44F3D"/>
    <w:rsid w:val="00B464A2"/>
    <w:rsid w:val="00B47BB6"/>
    <w:rsid w:val="00B5382D"/>
    <w:rsid w:val="00B54B1E"/>
    <w:rsid w:val="00B62AAF"/>
    <w:rsid w:val="00B64132"/>
    <w:rsid w:val="00B643F9"/>
    <w:rsid w:val="00B646B0"/>
    <w:rsid w:val="00B64F78"/>
    <w:rsid w:val="00B663B1"/>
    <w:rsid w:val="00B666D6"/>
    <w:rsid w:val="00B66B04"/>
    <w:rsid w:val="00B66BD9"/>
    <w:rsid w:val="00B716D8"/>
    <w:rsid w:val="00B71914"/>
    <w:rsid w:val="00B720D3"/>
    <w:rsid w:val="00B72A8D"/>
    <w:rsid w:val="00B72F5F"/>
    <w:rsid w:val="00B73EE1"/>
    <w:rsid w:val="00B74BAC"/>
    <w:rsid w:val="00B75781"/>
    <w:rsid w:val="00B75A1A"/>
    <w:rsid w:val="00B76F31"/>
    <w:rsid w:val="00B83368"/>
    <w:rsid w:val="00B83990"/>
    <w:rsid w:val="00B84115"/>
    <w:rsid w:val="00B84FD5"/>
    <w:rsid w:val="00B86F49"/>
    <w:rsid w:val="00B86F89"/>
    <w:rsid w:val="00B92B27"/>
    <w:rsid w:val="00BA0284"/>
    <w:rsid w:val="00BA0B6B"/>
    <w:rsid w:val="00BA22EB"/>
    <w:rsid w:val="00BA28E4"/>
    <w:rsid w:val="00BA3918"/>
    <w:rsid w:val="00BA4FB0"/>
    <w:rsid w:val="00BA5372"/>
    <w:rsid w:val="00BA5CEA"/>
    <w:rsid w:val="00BA5D2F"/>
    <w:rsid w:val="00BA5FAC"/>
    <w:rsid w:val="00BB1A54"/>
    <w:rsid w:val="00BB1C6F"/>
    <w:rsid w:val="00BB35AA"/>
    <w:rsid w:val="00BB37D9"/>
    <w:rsid w:val="00BB4918"/>
    <w:rsid w:val="00BB5B5C"/>
    <w:rsid w:val="00BB6429"/>
    <w:rsid w:val="00BB6D22"/>
    <w:rsid w:val="00BB789D"/>
    <w:rsid w:val="00BC1E27"/>
    <w:rsid w:val="00BC2EE0"/>
    <w:rsid w:val="00BC4C8D"/>
    <w:rsid w:val="00BC6636"/>
    <w:rsid w:val="00BC6663"/>
    <w:rsid w:val="00BC78FF"/>
    <w:rsid w:val="00BD2D36"/>
    <w:rsid w:val="00BD715E"/>
    <w:rsid w:val="00BE0146"/>
    <w:rsid w:val="00BE042B"/>
    <w:rsid w:val="00BE5502"/>
    <w:rsid w:val="00BE57A2"/>
    <w:rsid w:val="00BE5B2B"/>
    <w:rsid w:val="00BE74B2"/>
    <w:rsid w:val="00BF0D25"/>
    <w:rsid w:val="00BF11E0"/>
    <w:rsid w:val="00BF120A"/>
    <w:rsid w:val="00BF2D23"/>
    <w:rsid w:val="00BF373E"/>
    <w:rsid w:val="00BF5249"/>
    <w:rsid w:val="00BF5504"/>
    <w:rsid w:val="00BF6D31"/>
    <w:rsid w:val="00C00EC7"/>
    <w:rsid w:val="00C0180C"/>
    <w:rsid w:val="00C02429"/>
    <w:rsid w:val="00C03457"/>
    <w:rsid w:val="00C05241"/>
    <w:rsid w:val="00C06663"/>
    <w:rsid w:val="00C104BD"/>
    <w:rsid w:val="00C112F0"/>
    <w:rsid w:val="00C11D24"/>
    <w:rsid w:val="00C11DA9"/>
    <w:rsid w:val="00C12749"/>
    <w:rsid w:val="00C13517"/>
    <w:rsid w:val="00C146D9"/>
    <w:rsid w:val="00C14A0F"/>
    <w:rsid w:val="00C1764E"/>
    <w:rsid w:val="00C20F7E"/>
    <w:rsid w:val="00C2380D"/>
    <w:rsid w:val="00C25D62"/>
    <w:rsid w:val="00C3018B"/>
    <w:rsid w:val="00C316A8"/>
    <w:rsid w:val="00C32F7D"/>
    <w:rsid w:val="00C36A00"/>
    <w:rsid w:val="00C37727"/>
    <w:rsid w:val="00C377E0"/>
    <w:rsid w:val="00C42E26"/>
    <w:rsid w:val="00C4305F"/>
    <w:rsid w:val="00C44081"/>
    <w:rsid w:val="00C47979"/>
    <w:rsid w:val="00C50AC4"/>
    <w:rsid w:val="00C51565"/>
    <w:rsid w:val="00C51EFE"/>
    <w:rsid w:val="00C57D84"/>
    <w:rsid w:val="00C607DB"/>
    <w:rsid w:val="00C623EF"/>
    <w:rsid w:val="00C62C93"/>
    <w:rsid w:val="00C64418"/>
    <w:rsid w:val="00C70FD1"/>
    <w:rsid w:val="00C71D7C"/>
    <w:rsid w:val="00C76F44"/>
    <w:rsid w:val="00C82E84"/>
    <w:rsid w:val="00C85158"/>
    <w:rsid w:val="00C85362"/>
    <w:rsid w:val="00C8575B"/>
    <w:rsid w:val="00C96BA0"/>
    <w:rsid w:val="00CA000E"/>
    <w:rsid w:val="00CA300F"/>
    <w:rsid w:val="00CA32C4"/>
    <w:rsid w:val="00CA5105"/>
    <w:rsid w:val="00CA6285"/>
    <w:rsid w:val="00CA7047"/>
    <w:rsid w:val="00CB0E42"/>
    <w:rsid w:val="00CB1F70"/>
    <w:rsid w:val="00CB2C64"/>
    <w:rsid w:val="00CB48CE"/>
    <w:rsid w:val="00CB4A84"/>
    <w:rsid w:val="00CB4C64"/>
    <w:rsid w:val="00CB50FD"/>
    <w:rsid w:val="00CB6100"/>
    <w:rsid w:val="00CB6C1F"/>
    <w:rsid w:val="00CB78A7"/>
    <w:rsid w:val="00CB7B73"/>
    <w:rsid w:val="00CB7D83"/>
    <w:rsid w:val="00CC00D2"/>
    <w:rsid w:val="00CC3D87"/>
    <w:rsid w:val="00CC4193"/>
    <w:rsid w:val="00CC6CF9"/>
    <w:rsid w:val="00CC6E0F"/>
    <w:rsid w:val="00CC6F16"/>
    <w:rsid w:val="00CD0436"/>
    <w:rsid w:val="00CD4150"/>
    <w:rsid w:val="00CE1281"/>
    <w:rsid w:val="00CE293E"/>
    <w:rsid w:val="00CE295D"/>
    <w:rsid w:val="00CE5778"/>
    <w:rsid w:val="00CE6208"/>
    <w:rsid w:val="00CE6A7A"/>
    <w:rsid w:val="00CE6B6E"/>
    <w:rsid w:val="00CE75E3"/>
    <w:rsid w:val="00CE7C73"/>
    <w:rsid w:val="00CF31D1"/>
    <w:rsid w:val="00CF36CF"/>
    <w:rsid w:val="00CF3D23"/>
    <w:rsid w:val="00CF501F"/>
    <w:rsid w:val="00CF6B8B"/>
    <w:rsid w:val="00CF743D"/>
    <w:rsid w:val="00D01255"/>
    <w:rsid w:val="00D03D96"/>
    <w:rsid w:val="00D04C03"/>
    <w:rsid w:val="00D10A4B"/>
    <w:rsid w:val="00D178F7"/>
    <w:rsid w:val="00D24219"/>
    <w:rsid w:val="00D24C5A"/>
    <w:rsid w:val="00D27353"/>
    <w:rsid w:val="00D279B8"/>
    <w:rsid w:val="00D27F59"/>
    <w:rsid w:val="00D31207"/>
    <w:rsid w:val="00D31813"/>
    <w:rsid w:val="00D31A56"/>
    <w:rsid w:val="00D34369"/>
    <w:rsid w:val="00D412F3"/>
    <w:rsid w:val="00D415FF"/>
    <w:rsid w:val="00D4182E"/>
    <w:rsid w:val="00D42674"/>
    <w:rsid w:val="00D44087"/>
    <w:rsid w:val="00D45AAB"/>
    <w:rsid w:val="00D479C8"/>
    <w:rsid w:val="00D520A3"/>
    <w:rsid w:val="00D56848"/>
    <w:rsid w:val="00D57C5D"/>
    <w:rsid w:val="00D57E74"/>
    <w:rsid w:val="00D57F18"/>
    <w:rsid w:val="00D6119C"/>
    <w:rsid w:val="00D61BF7"/>
    <w:rsid w:val="00D624A9"/>
    <w:rsid w:val="00D640EB"/>
    <w:rsid w:val="00D64A3A"/>
    <w:rsid w:val="00D674EB"/>
    <w:rsid w:val="00D750C6"/>
    <w:rsid w:val="00D754D7"/>
    <w:rsid w:val="00D77681"/>
    <w:rsid w:val="00D776F4"/>
    <w:rsid w:val="00D80BB2"/>
    <w:rsid w:val="00D828C3"/>
    <w:rsid w:val="00D82AA7"/>
    <w:rsid w:val="00D83D43"/>
    <w:rsid w:val="00D84A9C"/>
    <w:rsid w:val="00D87F26"/>
    <w:rsid w:val="00D910CE"/>
    <w:rsid w:val="00D92ABE"/>
    <w:rsid w:val="00D97571"/>
    <w:rsid w:val="00DA155E"/>
    <w:rsid w:val="00DA2B8F"/>
    <w:rsid w:val="00DA2C22"/>
    <w:rsid w:val="00DA3FB3"/>
    <w:rsid w:val="00DA4375"/>
    <w:rsid w:val="00DA6B1D"/>
    <w:rsid w:val="00DA744E"/>
    <w:rsid w:val="00DA7A73"/>
    <w:rsid w:val="00DA7C05"/>
    <w:rsid w:val="00DB1524"/>
    <w:rsid w:val="00DB2AEB"/>
    <w:rsid w:val="00DB33C6"/>
    <w:rsid w:val="00DB36B8"/>
    <w:rsid w:val="00DC2479"/>
    <w:rsid w:val="00DC4CB9"/>
    <w:rsid w:val="00DC5FF5"/>
    <w:rsid w:val="00DC6B52"/>
    <w:rsid w:val="00DD0B2C"/>
    <w:rsid w:val="00DD0C29"/>
    <w:rsid w:val="00DD1AE1"/>
    <w:rsid w:val="00DD1D52"/>
    <w:rsid w:val="00DD4132"/>
    <w:rsid w:val="00DD456A"/>
    <w:rsid w:val="00DD52ED"/>
    <w:rsid w:val="00DD683E"/>
    <w:rsid w:val="00DD6A41"/>
    <w:rsid w:val="00DD7764"/>
    <w:rsid w:val="00DD7822"/>
    <w:rsid w:val="00DE29F0"/>
    <w:rsid w:val="00DE2F8D"/>
    <w:rsid w:val="00DE393E"/>
    <w:rsid w:val="00DE39AB"/>
    <w:rsid w:val="00DE474C"/>
    <w:rsid w:val="00DE4E27"/>
    <w:rsid w:val="00DE51B1"/>
    <w:rsid w:val="00DE726C"/>
    <w:rsid w:val="00DF12F5"/>
    <w:rsid w:val="00DF1625"/>
    <w:rsid w:val="00DF4ACB"/>
    <w:rsid w:val="00E01239"/>
    <w:rsid w:val="00E02129"/>
    <w:rsid w:val="00E03E24"/>
    <w:rsid w:val="00E0670F"/>
    <w:rsid w:val="00E07F32"/>
    <w:rsid w:val="00E11AC3"/>
    <w:rsid w:val="00E12360"/>
    <w:rsid w:val="00E13FD6"/>
    <w:rsid w:val="00E15D5B"/>
    <w:rsid w:val="00E17E3D"/>
    <w:rsid w:val="00E203B3"/>
    <w:rsid w:val="00E2109D"/>
    <w:rsid w:val="00E212F6"/>
    <w:rsid w:val="00E245F6"/>
    <w:rsid w:val="00E25106"/>
    <w:rsid w:val="00E279B7"/>
    <w:rsid w:val="00E27AB5"/>
    <w:rsid w:val="00E27C70"/>
    <w:rsid w:val="00E27FBC"/>
    <w:rsid w:val="00E322A4"/>
    <w:rsid w:val="00E36FEE"/>
    <w:rsid w:val="00E376C4"/>
    <w:rsid w:val="00E40B1B"/>
    <w:rsid w:val="00E452F4"/>
    <w:rsid w:val="00E464D1"/>
    <w:rsid w:val="00E4789B"/>
    <w:rsid w:val="00E50C5E"/>
    <w:rsid w:val="00E51146"/>
    <w:rsid w:val="00E534E9"/>
    <w:rsid w:val="00E56DD1"/>
    <w:rsid w:val="00E570E3"/>
    <w:rsid w:val="00E61CE8"/>
    <w:rsid w:val="00E64148"/>
    <w:rsid w:val="00E64A59"/>
    <w:rsid w:val="00E65252"/>
    <w:rsid w:val="00E65617"/>
    <w:rsid w:val="00E67001"/>
    <w:rsid w:val="00E70262"/>
    <w:rsid w:val="00E73322"/>
    <w:rsid w:val="00E74C79"/>
    <w:rsid w:val="00E764A4"/>
    <w:rsid w:val="00E826CA"/>
    <w:rsid w:val="00E844DA"/>
    <w:rsid w:val="00E845A9"/>
    <w:rsid w:val="00E85098"/>
    <w:rsid w:val="00E85BE0"/>
    <w:rsid w:val="00E900BA"/>
    <w:rsid w:val="00E91CE3"/>
    <w:rsid w:val="00E92206"/>
    <w:rsid w:val="00E922CA"/>
    <w:rsid w:val="00E92602"/>
    <w:rsid w:val="00E92DB1"/>
    <w:rsid w:val="00E96568"/>
    <w:rsid w:val="00E9730F"/>
    <w:rsid w:val="00E979C3"/>
    <w:rsid w:val="00E97B18"/>
    <w:rsid w:val="00EA3BC2"/>
    <w:rsid w:val="00EA5896"/>
    <w:rsid w:val="00EA6426"/>
    <w:rsid w:val="00EB026B"/>
    <w:rsid w:val="00EB0C9F"/>
    <w:rsid w:val="00EB14ED"/>
    <w:rsid w:val="00EB15B4"/>
    <w:rsid w:val="00EB1F04"/>
    <w:rsid w:val="00EB21C4"/>
    <w:rsid w:val="00EB4C98"/>
    <w:rsid w:val="00EB5037"/>
    <w:rsid w:val="00EB5B36"/>
    <w:rsid w:val="00EB6507"/>
    <w:rsid w:val="00EB758A"/>
    <w:rsid w:val="00EC01ED"/>
    <w:rsid w:val="00EC0A41"/>
    <w:rsid w:val="00EC1659"/>
    <w:rsid w:val="00EC2059"/>
    <w:rsid w:val="00EC251B"/>
    <w:rsid w:val="00EC3C82"/>
    <w:rsid w:val="00EC42E8"/>
    <w:rsid w:val="00EC5212"/>
    <w:rsid w:val="00ED09A2"/>
    <w:rsid w:val="00ED1F65"/>
    <w:rsid w:val="00ED5CF2"/>
    <w:rsid w:val="00ED776A"/>
    <w:rsid w:val="00ED7A70"/>
    <w:rsid w:val="00EE05AB"/>
    <w:rsid w:val="00EE29AE"/>
    <w:rsid w:val="00EE4576"/>
    <w:rsid w:val="00EF2163"/>
    <w:rsid w:val="00EF355A"/>
    <w:rsid w:val="00EF47FF"/>
    <w:rsid w:val="00EF7057"/>
    <w:rsid w:val="00EF75C3"/>
    <w:rsid w:val="00EF78AD"/>
    <w:rsid w:val="00F01A85"/>
    <w:rsid w:val="00F05407"/>
    <w:rsid w:val="00F06288"/>
    <w:rsid w:val="00F06420"/>
    <w:rsid w:val="00F1107D"/>
    <w:rsid w:val="00F1458B"/>
    <w:rsid w:val="00F2121E"/>
    <w:rsid w:val="00F21F66"/>
    <w:rsid w:val="00F23222"/>
    <w:rsid w:val="00F23BFC"/>
    <w:rsid w:val="00F2627A"/>
    <w:rsid w:val="00F267BF"/>
    <w:rsid w:val="00F274F2"/>
    <w:rsid w:val="00F27AFD"/>
    <w:rsid w:val="00F27C9B"/>
    <w:rsid w:val="00F32427"/>
    <w:rsid w:val="00F353C1"/>
    <w:rsid w:val="00F37931"/>
    <w:rsid w:val="00F40481"/>
    <w:rsid w:val="00F41786"/>
    <w:rsid w:val="00F41DF7"/>
    <w:rsid w:val="00F46473"/>
    <w:rsid w:val="00F50C12"/>
    <w:rsid w:val="00F514A8"/>
    <w:rsid w:val="00F514EF"/>
    <w:rsid w:val="00F53DE6"/>
    <w:rsid w:val="00F5517D"/>
    <w:rsid w:val="00F5541A"/>
    <w:rsid w:val="00F55903"/>
    <w:rsid w:val="00F56648"/>
    <w:rsid w:val="00F56A16"/>
    <w:rsid w:val="00F57B1B"/>
    <w:rsid w:val="00F600FE"/>
    <w:rsid w:val="00F60D84"/>
    <w:rsid w:val="00F62219"/>
    <w:rsid w:val="00F67742"/>
    <w:rsid w:val="00F705C2"/>
    <w:rsid w:val="00F7256E"/>
    <w:rsid w:val="00F72FB4"/>
    <w:rsid w:val="00F734D4"/>
    <w:rsid w:val="00F747C6"/>
    <w:rsid w:val="00F74D4A"/>
    <w:rsid w:val="00F816DE"/>
    <w:rsid w:val="00F81EAD"/>
    <w:rsid w:val="00F835D9"/>
    <w:rsid w:val="00F83EC0"/>
    <w:rsid w:val="00F84410"/>
    <w:rsid w:val="00F8704F"/>
    <w:rsid w:val="00F94A81"/>
    <w:rsid w:val="00F972D8"/>
    <w:rsid w:val="00F97C00"/>
    <w:rsid w:val="00FA126B"/>
    <w:rsid w:val="00FA13F4"/>
    <w:rsid w:val="00FA512B"/>
    <w:rsid w:val="00FA5B03"/>
    <w:rsid w:val="00FA5DCF"/>
    <w:rsid w:val="00FA6181"/>
    <w:rsid w:val="00FA6191"/>
    <w:rsid w:val="00FB09A4"/>
    <w:rsid w:val="00FB2F10"/>
    <w:rsid w:val="00FB6C0D"/>
    <w:rsid w:val="00FC171C"/>
    <w:rsid w:val="00FC215A"/>
    <w:rsid w:val="00FC3A8A"/>
    <w:rsid w:val="00FC6A9F"/>
    <w:rsid w:val="00FD0147"/>
    <w:rsid w:val="00FD0353"/>
    <w:rsid w:val="00FD2517"/>
    <w:rsid w:val="00FD3B0B"/>
    <w:rsid w:val="00FD5AEF"/>
    <w:rsid w:val="00FD673B"/>
    <w:rsid w:val="00FE041A"/>
    <w:rsid w:val="00FE051D"/>
    <w:rsid w:val="00FE0709"/>
    <w:rsid w:val="00FE14BB"/>
    <w:rsid w:val="00FE2418"/>
    <w:rsid w:val="00FE5179"/>
    <w:rsid w:val="00FE6352"/>
    <w:rsid w:val="00FE7CBE"/>
    <w:rsid w:val="00FF03DF"/>
    <w:rsid w:val="00FF042F"/>
    <w:rsid w:val="00FF1EDA"/>
    <w:rsid w:val="00FF739D"/>
    <w:rsid w:val="0919A00C"/>
    <w:rsid w:val="2CBB6ABA"/>
    <w:rsid w:val="3DADE18A"/>
    <w:rsid w:val="4E4145B9"/>
    <w:rsid w:val="5879AB62"/>
    <w:rsid w:val="5E1248C4"/>
    <w:rsid w:val="615CBC36"/>
    <w:rsid w:val="61D727E9"/>
    <w:rsid w:val="625EB96E"/>
    <w:rsid w:val="6E029369"/>
    <w:rsid w:val="7084A1EB"/>
    <w:rsid w:val="77F321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9254E"/>
  <w15:docId w15:val="{3790E8D3-755C-49F1-A600-090AD5D53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Times New Roman" w:cs="Times New Roman"/>
    </w:rPr>
  </w:style>
  <w:style w:type="paragraph" w:styleId="Heading1">
    <w:name w:val="heading 1"/>
    <w:basedOn w:val="Normal"/>
    <w:uiPriority w:val="9"/>
    <w:qFormat/>
    <w:pPr>
      <w:spacing w:before="240"/>
      <w:ind w:left="120"/>
      <w:outlineLvl w:val="0"/>
    </w:pPr>
    <w:rPr>
      <w:b/>
      <w:bCs/>
      <w:sz w:val="24"/>
      <w:szCs w:val="24"/>
    </w:rPr>
  </w:style>
  <w:style w:type="paragraph" w:styleId="Heading2">
    <w:name w:val="heading 2"/>
    <w:basedOn w:val="Normal"/>
    <w:next w:val="Normal"/>
    <w:link w:val="Heading2Char"/>
    <w:uiPriority w:val="9"/>
    <w:unhideWhenUsed/>
    <w:qFormat/>
    <w:rsid w:val="00B83368"/>
    <w:pPr>
      <w:keepNext/>
      <w:keepLines/>
      <w:spacing w:before="40"/>
      <w:outlineLvl w:val="1"/>
    </w:pPr>
    <w:rPr>
      <w:rFonts w:asciiTheme="majorHAnsi" w:hAnsiTheme="majorHAnsi" w:eastAsiaTheme="majorEastAsia" w:cstheme="majorBidi"/>
      <w:color w:val="1481AB" w:themeColor="accent1" w:themeShade="BF"/>
      <w:sz w:val="26"/>
      <w:szCs w:val="26"/>
    </w:rPr>
  </w:style>
  <w:style w:type="paragraph" w:styleId="Heading3">
    <w:name w:val="heading 3"/>
    <w:basedOn w:val="Normal"/>
    <w:next w:val="Normal"/>
    <w:link w:val="Heading3Char"/>
    <w:uiPriority w:val="9"/>
    <w:unhideWhenUsed/>
    <w:qFormat/>
    <w:rsid w:val="00EC1659"/>
    <w:pPr>
      <w:keepNext/>
      <w:keepLines/>
      <w:spacing w:before="40"/>
      <w:outlineLvl w:val="2"/>
    </w:pPr>
    <w:rPr>
      <w:rFonts w:asciiTheme="majorHAnsi" w:hAnsiTheme="majorHAnsi" w:eastAsiaTheme="majorEastAsia" w:cstheme="majorBidi"/>
      <w:color w:val="0D5571" w:themeColor="accent1" w:themeShade="7F"/>
      <w:sz w:val="24"/>
      <w:szCs w:val="24"/>
    </w:rPr>
  </w:style>
  <w:style w:type="paragraph" w:styleId="Heading4">
    <w:name w:val="heading 4"/>
    <w:basedOn w:val="Normal"/>
    <w:next w:val="Normal"/>
    <w:link w:val="Heading4Char"/>
    <w:uiPriority w:val="9"/>
    <w:unhideWhenUsed/>
    <w:qFormat/>
    <w:rsid w:val="00EC1659"/>
    <w:pPr>
      <w:keepNext/>
      <w:keepLines/>
      <w:spacing w:before="40"/>
      <w:outlineLvl w:val="3"/>
    </w:pPr>
    <w:rPr>
      <w:rFonts w:asciiTheme="majorHAnsi" w:hAnsiTheme="majorHAnsi" w:eastAsiaTheme="majorEastAsia" w:cstheme="majorBidi"/>
      <w:i/>
      <w:iCs/>
      <w:color w:val="1481AB"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basedOn w:val="Normal"/>
    <w:uiPriority w:val="39"/>
    <w:qFormat/>
    <w:pPr>
      <w:spacing w:before="100"/>
      <w:ind w:left="119"/>
    </w:pPr>
  </w:style>
  <w:style w:type="paragraph" w:styleId="TOC2">
    <w:name w:val="toc 2"/>
    <w:basedOn w:val="Normal"/>
    <w:uiPriority w:val="39"/>
    <w:qFormat/>
    <w:pPr>
      <w:spacing w:before="100"/>
      <w:ind w:left="340"/>
    </w:pPr>
  </w:style>
  <w:style w:type="paragraph" w:styleId="TOC3">
    <w:name w:val="toc 3"/>
    <w:basedOn w:val="Normal"/>
    <w:uiPriority w:val="1"/>
    <w:qFormat/>
    <w:pPr>
      <w:spacing w:before="100"/>
      <w:ind w:left="558"/>
    </w:pPr>
  </w:style>
  <w:style w:type="paragraph" w:styleId="BodyText">
    <w:name w:val="Body Text"/>
    <w:basedOn w:val="Normal"/>
    <w:uiPriority w:val="1"/>
    <w:qFormat/>
    <w:pPr>
      <w:ind w:left="120"/>
    </w:pPr>
    <w:rPr>
      <w:sz w:val="24"/>
      <w:szCs w:val="24"/>
    </w:rPr>
  </w:style>
  <w:style w:type="paragraph" w:styleId="Title">
    <w:name w:val="Title"/>
    <w:basedOn w:val="Normal"/>
    <w:uiPriority w:val="10"/>
    <w:qFormat/>
    <w:pPr>
      <w:ind w:left="4754"/>
    </w:pPr>
    <w:rPr>
      <w:sz w:val="72"/>
      <w:szCs w:val="72"/>
    </w:rPr>
  </w:style>
  <w:style w:type="paragraph" w:styleId="ListParagraph">
    <w:name w:val="List Paragraph"/>
    <w:basedOn w:val="Normal"/>
    <w:uiPriority w:val="34"/>
    <w:qFormat/>
    <w:pPr>
      <w:spacing w:line="293" w:lineRule="exact"/>
      <w:ind w:left="839" w:hanging="360"/>
    </w:pPr>
  </w:style>
  <w:style w:type="paragraph" w:styleId="TableParagraph" w:customStyle="1">
    <w:name w:val="Table Paragraph"/>
    <w:basedOn w:val="Normal"/>
    <w:uiPriority w:val="1"/>
    <w:qFormat/>
    <w:pPr>
      <w:spacing w:line="256" w:lineRule="exact"/>
      <w:ind w:left="107"/>
    </w:pPr>
  </w:style>
  <w:style w:type="paragraph" w:styleId="Header">
    <w:name w:val="header"/>
    <w:basedOn w:val="Normal"/>
    <w:link w:val="HeaderChar"/>
    <w:uiPriority w:val="99"/>
    <w:unhideWhenUsed/>
    <w:rsid w:val="00533694"/>
    <w:pPr>
      <w:tabs>
        <w:tab w:val="center" w:pos="4680"/>
        <w:tab w:val="right" w:pos="9360"/>
      </w:tabs>
    </w:pPr>
  </w:style>
  <w:style w:type="character" w:styleId="HeaderChar" w:customStyle="1">
    <w:name w:val="Header Char"/>
    <w:basedOn w:val="DefaultParagraphFont"/>
    <w:link w:val="Header"/>
    <w:uiPriority w:val="99"/>
    <w:rsid w:val="00533694"/>
    <w:rPr>
      <w:rFonts w:ascii="Times New Roman" w:hAnsi="Times New Roman" w:eastAsia="Times New Roman" w:cs="Times New Roman"/>
    </w:rPr>
  </w:style>
  <w:style w:type="paragraph" w:styleId="Footer">
    <w:name w:val="footer"/>
    <w:basedOn w:val="Normal"/>
    <w:link w:val="FooterChar"/>
    <w:uiPriority w:val="99"/>
    <w:unhideWhenUsed/>
    <w:rsid w:val="00533694"/>
    <w:pPr>
      <w:tabs>
        <w:tab w:val="center" w:pos="4680"/>
        <w:tab w:val="right" w:pos="9360"/>
      </w:tabs>
    </w:pPr>
  </w:style>
  <w:style w:type="character" w:styleId="FooterChar" w:customStyle="1">
    <w:name w:val="Footer Char"/>
    <w:basedOn w:val="DefaultParagraphFont"/>
    <w:link w:val="Footer"/>
    <w:uiPriority w:val="99"/>
    <w:rsid w:val="00533694"/>
    <w:rPr>
      <w:rFonts w:ascii="Times New Roman" w:hAnsi="Times New Roman" w:eastAsia="Times New Roman" w:cs="Times New Roman"/>
    </w:rPr>
  </w:style>
  <w:style w:type="character" w:styleId="Hyperlink">
    <w:name w:val="Hyperlink"/>
    <w:basedOn w:val="DefaultParagraphFont"/>
    <w:uiPriority w:val="99"/>
    <w:unhideWhenUsed/>
    <w:rsid w:val="00567E92"/>
    <w:rPr>
      <w:color w:val="0033CC" w:themeColor="hyperlink"/>
      <w:u w:val="single"/>
    </w:rPr>
  </w:style>
  <w:style w:type="character" w:styleId="UnresolvedMention">
    <w:name w:val="Unresolved Mention"/>
    <w:basedOn w:val="DefaultParagraphFont"/>
    <w:uiPriority w:val="99"/>
    <w:unhideWhenUsed/>
    <w:rsid w:val="00567E92"/>
    <w:rPr>
      <w:color w:val="605E5C"/>
      <w:shd w:val="clear" w:color="auto" w:fill="E1DFDD"/>
    </w:rPr>
  </w:style>
  <w:style w:type="character" w:styleId="CommentReference">
    <w:name w:val="annotation reference"/>
    <w:basedOn w:val="DefaultParagraphFont"/>
    <w:uiPriority w:val="99"/>
    <w:semiHidden/>
    <w:unhideWhenUsed/>
    <w:rsid w:val="005322E8"/>
    <w:rPr>
      <w:sz w:val="16"/>
      <w:szCs w:val="16"/>
    </w:rPr>
  </w:style>
  <w:style w:type="paragraph" w:styleId="CommentText">
    <w:name w:val="annotation text"/>
    <w:basedOn w:val="Normal"/>
    <w:link w:val="CommentTextChar"/>
    <w:uiPriority w:val="99"/>
    <w:unhideWhenUsed/>
    <w:rsid w:val="005322E8"/>
    <w:rPr>
      <w:sz w:val="20"/>
      <w:szCs w:val="20"/>
    </w:rPr>
  </w:style>
  <w:style w:type="character" w:styleId="CommentTextChar" w:customStyle="1">
    <w:name w:val="Comment Text Char"/>
    <w:basedOn w:val="DefaultParagraphFont"/>
    <w:link w:val="CommentText"/>
    <w:uiPriority w:val="99"/>
    <w:rsid w:val="005322E8"/>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22E8"/>
    <w:rPr>
      <w:b/>
      <w:bCs/>
    </w:rPr>
  </w:style>
  <w:style w:type="character" w:styleId="CommentSubjectChar" w:customStyle="1">
    <w:name w:val="Comment Subject Char"/>
    <w:basedOn w:val="CommentTextChar"/>
    <w:link w:val="CommentSubject"/>
    <w:uiPriority w:val="99"/>
    <w:semiHidden/>
    <w:rsid w:val="005322E8"/>
    <w:rPr>
      <w:rFonts w:ascii="Times New Roman" w:hAnsi="Times New Roman" w:eastAsia="Times New Roman" w:cs="Times New Roman"/>
      <w:b/>
      <w:bCs/>
      <w:sz w:val="20"/>
      <w:szCs w:val="20"/>
    </w:rPr>
  </w:style>
  <w:style w:type="paragraph" w:styleId="Revision">
    <w:name w:val="Revision"/>
    <w:hidden/>
    <w:uiPriority w:val="99"/>
    <w:semiHidden/>
    <w:rsid w:val="00885B9D"/>
    <w:pPr>
      <w:widowControl/>
      <w:autoSpaceDE/>
      <w:autoSpaceDN/>
    </w:pPr>
    <w:rPr>
      <w:rFonts w:ascii="Times New Roman" w:hAnsi="Times New Roman" w:eastAsia="Times New Roman" w:cs="Times New Roman"/>
    </w:rPr>
  </w:style>
  <w:style w:type="character" w:styleId="FollowedHyperlink">
    <w:name w:val="FollowedHyperlink"/>
    <w:basedOn w:val="DefaultParagraphFont"/>
    <w:uiPriority w:val="99"/>
    <w:semiHidden/>
    <w:unhideWhenUsed/>
    <w:rsid w:val="001A6F6D"/>
    <w:rPr>
      <w:color w:val="B23B00" w:themeColor="followedHyperlink"/>
      <w:u w:val="single"/>
    </w:rPr>
  </w:style>
  <w:style w:type="character" w:styleId="Mention">
    <w:name w:val="Mention"/>
    <w:basedOn w:val="DefaultParagraphFont"/>
    <w:uiPriority w:val="99"/>
    <w:unhideWhenUsed/>
    <w:rsid w:val="00506C69"/>
    <w:rPr>
      <w:color w:val="2B579A"/>
      <w:shd w:val="clear" w:color="auto" w:fill="E1DFDD"/>
    </w:rPr>
  </w:style>
  <w:style w:type="character" w:styleId="Heading2Char" w:customStyle="1">
    <w:name w:val="Heading 2 Char"/>
    <w:basedOn w:val="DefaultParagraphFont"/>
    <w:link w:val="Heading2"/>
    <w:uiPriority w:val="9"/>
    <w:rsid w:val="00B83368"/>
    <w:rPr>
      <w:rFonts w:asciiTheme="majorHAnsi" w:hAnsiTheme="majorHAnsi" w:eastAsiaTheme="majorEastAsia" w:cstheme="majorBidi"/>
      <w:color w:val="1481AB" w:themeColor="accent1" w:themeShade="BF"/>
      <w:sz w:val="26"/>
      <w:szCs w:val="26"/>
    </w:rPr>
  </w:style>
  <w:style w:type="paragraph" w:styleId="TOCHeading">
    <w:name w:val="TOC Heading"/>
    <w:basedOn w:val="Heading1"/>
    <w:next w:val="Normal"/>
    <w:uiPriority w:val="39"/>
    <w:unhideWhenUsed/>
    <w:qFormat/>
    <w:rsid w:val="00B83368"/>
    <w:pPr>
      <w:keepNext/>
      <w:keepLines/>
      <w:widowControl/>
      <w:autoSpaceDE/>
      <w:autoSpaceDN/>
      <w:spacing w:line="259" w:lineRule="auto"/>
      <w:ind w:left="0"/>
      <w:outlineLvl w:val="9"/>
    </w:pPr>
    <w:rPr>
      <w:rFonts w:asciiTheme="majorHAnsi" w:hAnsiTheme="majorHAnsi" w:eastAsiaTheme="majorEastAsia" w:cstheme="majorBidi"/>
      <w:b w:val="0"/>
      <w:bCs w:val="0"/>
      <w:color w:val="1481AB" w:themeColor="accent1" w:themeShade="BF"/>
      <w:sz w:val="32"/>
      <w:szCs w:val="32"/>
    </w:rPr>
  </w:style>
  <w:style w:type="paragraph" w:styleId="NoSpacing">
    <w:name w:val="No Spacing"/>
    <w:link w:val="NoSpacingChar"/>
    <w:uiPriority w:val="1"/>
    <w:qFormat/>
    <w:rsid w:val="00B86F89"/>
    <w:pPr>
      <w:widowControl/>
      <w:autoSpaceDE/>
      <w:autoSpaceDN/>
    </w:pPr>
    <w:rPr>
      <w:rFonts w:eastAsiaTheme="minorEastAsia"/>
    </w:rPr>
  </w:style>
  <w:style w:type="character" w:styleId="NoSpacingChar" w:customStyle="1">
    <w:name w:val="No Spacing Char"/>
    <w:basedOn w:val="DefaultParagraphFont"/>
    <w:link w:val="NoSpacing"/>
    <w:uiPriority w:val="1"/>
    <w:rsid w:val="00B86F89"/>
    <w:rPr>
      <w:rFonts w:eastAsiaTheme="minorEastAsia"/>
    </w:rPr>
  </w:style>
  <w:style w:type="table" w:styleId="GridTable5Dark-Accent6">
    <w:name w:val="Grid Table 5 Dark Accent 6"/>
    <w:basedOn w:val="TableNormal"/>
    <w:uiPriority w:val="50"/>
    <w:rsid w:val="00E07F32"/>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FECEB"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62A39F"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62A39F"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62A39F"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62A39F" w:themeFill="accent6"/>
      </w:tcPr>
    </w:tblStylePr>
    <w:tblStylePr w:type="band1Vert">
      <w:tblPr/>
      <w:tcPr>
        <w:shd w:val="clear" w:color="auto" w:fill="C0DAD8" w:themeFill="accent6" w:themeFillTint="66"/>
      </w:tcPr>
    </w:tblStylePr>
    <w:tblStylePr w:type="band1Horz">
      <w:tblPr/>
      <w:tcPr>
        <w:shd w:val="clear" w:color="auto" w:fill="C0DAD8" w:themeFill="accent6" w:themeFillTint="66"/>
      </w:tcPr>
    </w:tblStylePr>
  </w:style>
  <w:style w:type="table" w:styleId="GridTable5Dark-Accent1">
    <w:name w:val="Grid Table 5 Dark Accent 1"/>
    <w:basedOn w:val="TableNormal"/>
    <w:uiPriority w:val="50"/>
    <w:rsid w:val="00E07F32"/>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1EEF9"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1CADE4"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1CADE4"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1CADE4"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table" w:styleId="GridTable5Dark-Accent2">
    <w:name w:val="Grid Table 5 Dark Accent 2"/>
    <w:basedOn w:val="TableNormal"/>
    <w:uiPriority w:val="50"/>
    <w:rsid w:val="00E07F32"/>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0E6F6"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2683C6"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2683C6"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2683C6"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2683C6" w:themeFill="accent2"/>
      </w:tcPr>
    </w:tblStylePr>
    <w:tblStylePr w:type="band1Vert">
      <w:tblPr/>
      <w:tcPr>
        <w:shd w:val="clear" w:color="auto" w:fill="A3CEED" w:themeFill="accent2" w:themeFillTint="66"/>
      </w:tcPr>
    </w:tblStylePr>
    <w:tblStylePr w:type="band1Horz">
      <w:tblPr/>
      <w:tcPr>
        <w:shd w:val="clear" w:color="auto" w:fill="A3CEED" w:themeFill="accent2" w:themeFillTint="66"/>
      </w:tcPr>
    </w:tblStylePr>
  </w:style>
  <w:style w:type="table" w:styleId="GridTable4-Accent1">
    <w:name w:val="Grid Table 4 Accent 1"/>
    <w:basedOn w:val="TableNormal"/>
    <w:uiPriority w:val="49"/>
    <w:rsid w:val="00D87F26"/>
    <w:tblPr>
      <w:tblStyleRowBandSize w:val="1"/>
      <w:tblStyleColBandSize w:val="1"/>
      <w:tblBorders>
        <w:top w:val="single" w:color="76CDEE" w:themeColor="accent1" w:themeTint="99" w:sz="4" w:space="0"/>
        <w:left w:val="single" w:color="76CDEE" w:themeColor="accent1" w:themeTint="99" w:sz="4" w:space="0"/>
        <w:bottom w:val="single" w:color="76CDEE" w:themeColor="accent1" w:themeTint="99" w:sz="4" w:space="0"/>
        <w:right w:val="single" w:color="76CDEE" w:themeColor="accent1" w:themeTint="99" w:sz="4" w:space="0"/>
        <w:insideH w:val="single" w:color="76CDEE" w:themeColor="accent1" w:themeTint="99" w:sz="4" w:space="0"/>
        <w:insideV w:val="single" w:color="76CDEE" w:themeColor="accent1" w:themeTint="99" w:sz="4" w:space="0"/>
      </w:tblBorders>
    </w:tblPr>
    <w:tblStylePr w:type="firstRow">
      <w:rPr>
        <w:b/>
        <w:bCs/>
        <w:color w:val="FFFFFF" w:themeColor="background1"/>
      </w:rPr>
      <w:tblPr/>
      <w:tcPr>
        <w:tcBorders>
          <w:top w:val="single" w:color="1CADE4" w:themeColor="accent1" w:sz="4" w:space="0"/>
          <w:left w:val="single" w:color="1CADE4" w:themeColor="accent1" w:sz="4" w:space="0"/>
          <w:bottom w:val="single" w:color="1CADE4" w:themeColor="accent1" w:sz="4" w:space="0"/>
          <w:right w:val="single" w:color="1CADE4" w:themeColor="accent1" w:sz="4" w:space="0"/>
          <w:insideH w:val="nil"/>
          <w:insideV w:val="nil"/>
        </w:tcBorders>
        <w:shd w:val="clear" w:color="auto" w:fill="1CADE4" w:themeFill="accent1"/>
      </w:tcPr>
    </w:tblStylePr>
    <w:tblStylePr w:type="lastRow">
      <w:rPr>
        <w:b/>
        <w:bCs/>
      </w:rPr>
      <w:tblPr/>
      <w:tcPr>
        <w:tcBorders>
          <w:top w:val="double" w:color="1CADE4" w:themeColor="accent1" w:sz="4" w:space="0"/>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styleId="Heading3Char" w:customStyle="1">
    <w:name w:val="Heading 3 Char"/>
    <w:basedOn w:val="DefaultParagraphFont"/>
    <w:link w:val="Heading3"/>
    <w:uiPriority w:val="9"/>
    <w:rsid w:val="00EC1659"/>
    <w:rPr>
      <w:rFonts w:asciiTheme="majorHAnsi" w:hAnsiTheme="majorHAnsi" w:eastAsiaTheme="majorEastAsia" w:cstheme="majorBidi"/>
      <w:color w:val="0D5571" w:themeColor="accent1" w:themeShade="7F"/>
      <w:sz w:val="24"/>
      <w:szCs w:val="24"/>
    </w:rPr>
  </w:style>
  <w:style w:type="character" w:styleId="Heading4Char" w:customStyle="1">
    <w:name w:val="Heading 4 Char"/>
    <w:basedOn w:val="DefaultParagraphFont"/>
    <w:link w:val="Heading4"/>
    <w:uiPriority w:val="9"/>
    <w:rsid w:val="00EC1659"/>
    <w:rPr>
      <w:rFonts w:asciiTheme="majorHAnsi" w:hAnsiTheme="majorHAnsi" w:eastAsiaTheme="majorEastAsia" w:cstheme="majorBidi"/>
      <w:i/>
      <w:iCs/>
      <w:color w:val="1481AB" w:themeColor="accent1" w:themeShade="BF"/>
    </w:rPr>
  </w:style>
  <w:style w:type="table" w:styleId="ListTable4-Accent1">
    <w:name w:val="List Table 4 Accent 1"/>
    <w:basedOn w:val="TableNormal"/>
    <w:uiPriority w:val="49"/>
    <w:rsid w:val="00EC1659"/>
    <w:tblPr>
      <w:tblStyleRowBandSize w:val="1"/>
      <w:tblStyleColBandSize w:val="1"/>
      <w:tblBorders>
        <w:top w:val="single" w:color="76CDEE" w:themeColor="accent1" w:themeTint="99" w:sz="4" w:space="0"/>
        <w:left w:val="single" w:color="76CDEE" w:themeColor="accent1" w:themeTint="99" w:sz="4" w:space="0"/>
        <w:bottom w:val="single" w:color="76CDEE" w:themeColor="accent1" w:themeTint="99" w:sz="4" w:space="0"/>
        <w:right w:val="single" w:color="76CDEE" w:themeColor="accent1" w:themeTint="99" w:sz="4" w:space="0"/>
        <w:insideH w:val="single" w:color="76CDEE" w:themeColor="accent1" w:themeTint="99" w:sz="4" w:space="0"/>
      </w:tblBorders>
    </w:tblPr>
    <w:tblStylePr w:type="firstRow">
      <w:rPr>
        <w:b/>
        <w:bCs/>
        <w:color w:val="FFFFFF" w:themeColor="background1"/>
      </w:rPr>
      <w:tblPr/>
      <w:tcPr>
        <w:tcBorders>
          <w:top w:val="single" w:color="1CADE4" w:themeColor="accent1" w:sz="4" w:space="0"/>
          <w:left w:val="single" w:color="1CADE4" w:themeColor="accent1" w:sz="4" w:space="0"/>
          <w:bottom w:val="single" w:color="1CADE4" w:themeColor="accent1" w:sz="4" w:space="0"/>
          <w:right w:val="single" w:color="1CADE4" w:themeColor="accent1" w:sz="4" w:space="0"/>
          <w:insideH w:val="nil"/>
        </w:tcBorders>
        <w:shd w:val="clear" w:color="auto" w:fill="1CADE4" w:themeFill="accent1"/>
      </w:tcPr>
    </w:tblStylePr>
    <w:tblStylePr w:type="lastRow">
      <w:rPr>
        <w:b/>
        <w:bCs/>
      </w:rPr>
      <w:tblPr/>
      <w:tcPr>
        <w:tcBorders>
          <w:top w:val="double" w:color="76CDEE" w:themeColor="accent1" w:themeTint="99" w:sz="4" w:space="0"/>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NormalWeb">
    <w:name w:val="Normal (Web)"/>
    <w:basedOn w:val="Normal"/>
    <w:uiPriority w:val="99"/>
    <w:semiHidden/>
    <w:unhideWhenUsed/>
    <w:rsid w:val="00EC1659"/>
    <w:rPr>
      <w:sz w:val="24"/>
      <w:szCs w:val="24"/>
    </w:rPr>
  </w:style>
  <w:style w:type="table" w:styleId="TableGrid">
    <w:name w:val="Table Grid"/>
    <w:basedOn w:val="TableNormal"/>
    <w:uiPriority w:val="39"/>
    <w:rsid w:val="00EC16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image" Target="media/image2.png" Id="rId13" /><Relationship Type="http://schemas.openxmlformats.org/officeDocument/2006/relationships/hyperlink" Target="https://approvedmethods.ceris.purdue.edu/2027" TargetMode="External" Id="rId18" /><Relationship Type="http://schemas.openxmlformats.org/officeDocument/2006/relationships/hyperlink" Target="https://caps.ceris.purdue.edu/?page_id=3832" TargetMode="External" Id="rId26" /><Relationship Type="http://schemas.openxmlformats.org/officeDocument/2006/relationships/hyperlink" Target="https://www.aphis.usda.gov/aphis/ourfocus/business-services/financial-management-division/financial_services_branch/agreements_service_center/terms-conditions-for-aphis-awards" TargetMode="External" Id="rId39" /><Relationship Type="http://schemas.openxmlformats.org/officeDocument/2006/relationships/hyperlink" Target="https://approvedmethods.ceris.purdue.edu/host-matrix" TargetMode="External" Id="rId21" /><Relationship Type="http://schemas.openxmlformats.org/officeDocument/2006/relationships/hyperlink" Target="https://caps.ceris.purdue.edu/2027-infrastructure-accomplishment-report-template/" TargetMode="External" Id="rId34" /><Relationship Type="http://schemas.openxmlformats.org/officeDocument/2006/relationships/hyperlink" Target="mailto:darrell.a.bays@usda.gov" TargetMode="External" Id="rId42" /><Relationship Type="http://schemas.openxmlformats.org/officeDocument/2006/relationships/hyperlink" Target="mailto:darrell.a.bays@usda.gov" TargetMode="External" Id="rId47" /><Relationship Type="http://schemas.openxmlformats.org/officeDocument/2006/relationships/hyperlink" Target="mailto:APHISPestDiseaseList@usda.gov" TargetMode="External" Id="rId50" /><Relationship Type="http://schemas.openxmlformats.org/officeDocument/2006/relationships/hyperlink" Target="https://caps.ceris.purdue.edu/2027-data-entry-guide-for-selected-taxonomic-groups/" TargetMode="External" Id="rId55"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hyperlink" Target="https://safaris.cipm.info/safarispestmodel/StartupServlet?caps&amp;pid=CB" TargetMode="External" Id="rId16" /><Relationship Type="http://schemas.openxmlformats.org/officeDocument/2006/relationships/hyperlink" Target="https://caps.ceris.purdue.edu/?page_id=3832" TargetMode="External" Id="rId29" /><Relationship Type="http://schemas.openxmlformats.org/officeDocument/2006/relationships/endnotes" Target="endnotes.xml" Id="rId11" /><Relationship Type="http://schemas.openxmlformats.org/officeDocument/2006/relationships/hyperlink" Target="https://caps.ceris.purdue.edu/ncc-roles-and-responsibilities-final-2025-file-4432" TargetMode="External" Id="rId24" /><Relationship Type="http://schemas.openxmlformats.org/officeDocument/2006/relationships/hyperlink" Target="https://caps.ceris.purdue.edu/2027-financial-plan-template/" TargetMode="External" Id="rId32" /><Relationship Type="http://schemas.openxmlformats.org/officeDocument/2006/relationships/hyperlink" Target="https://caps.ceris.purdue.edu/accountability-report" TargetMode="External" Id="rId37" /><Relationship Type="http://schemas.openxmlformats.org/officeDocument/2006/relationships/hyperlink" Target="https://caps.ceris.purdue.edu/survey-supplies/" TargetMode="External" Id="rId40" /><Relationship Type="http://schemas.openxmlformats.org/officeDocument/2006/relationships/hyperlink" Target="http://caps.ceris.purdue.edu/procedures-techniques/" TargetMode="External" Id="rId45" /><Relationship Type="http://schemas.openxmlformats.org/officeDocument/2006/relationships/hyperlink" Target="https://caps.ceris.purdue.edu/2027-data-entry-guide-for-selected-taxonomic-groups/" TargetMode="External" Id="rId53" /><Relationship Type="http://schemas.openxmlformats.org/officeDocument/2006/relationships/fontTable" Target="fontTable.xml" Id="rId58" /><Relationship Type="http://schemas.openxmlformats.org/officeDocument/2006/relationships/customXml" Target="../customXml/item5.xml" Id="rId5" /><Relationship Type="http://schemas.openxmlformats.org/officeDocument/2006/relationships/hyperlink" Target="https://approvedmethods.ceris.purdue.edu/former-priority-pests"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approvedmethods.ceris.purdue.edu/2027" TargetMode="External" Id="rId14" /><Relationship Type="http://schemas.openxmlformats.org/officeDocument/2006/relationships/hyperlink" Target="https://caps.ceris.purdue.edu/" TargetMode="External" Id="rId22" /><Relationship Type="http://schemas.openxmlformats.org/officeDocument/2006/relationships/hyperlink" Target="http://pest.ceris.purdue.edu/services/surveyplanning/" TargetMode="External" Id="rId27" /><Relationship Type="http://schemas.openxmlformats.org/officeDocument/2006/relationships/hyperlink" Target="https://caps.ceris.purdue.edu/2027-example-combined-survey-work-plan/" TargetMode="External" Id="rId30" /><Relationship Type="http://schemas.openxmlformats.org/officeDocument/2006/relationships/hyperlink" Target="https://caps.ceris.purdue.edu/2027-survey-accomplishment-report-template/" TargetMode="External" Id="rId35" /><Relationship Type="http://schemas.openxmlformats.org/officeDocument/2006/relationships/hyperlink" Target="mailto:(darrell.a.bays@usda.gov)." TargetMode="External" Id="rId43" /><Relationship Type="http://schemas.openxmlformats.org/officeDocument/2006/relationships/hyperlink" Target="https://caps.ceris.purdue.edu/esa/" TargetMode="External" Id="rId48" /><Relationship Type="http://schemas.openxmlformats.org/officeDocument/2006/relationships/header" Target="header1.xml" Id="rId56" /><Relationship Type="http://schemas.openxmlformats.org/officeDocument/2006/relationships/settings" Target="settings.xml" Id="rId8" /><Relationship Type="http://schemas.openxmlformats.org/officeDocument/2006/relationships/hyperlink" Target="https://napis.ceris.purdue.edu/home" TargetMode="External" Id="rId51" /><Relationship Type="http://schemas.openxmlformats.org/officeDocument/2006/relationships/customXml" Target="../customXml/item3.xml" Id="rId3" /><Relationship Type="http://schemas.openxmlformats.org/officeDocument/2006/relationships/image" Target="media/image1.png" Id="rId12" /><Relationship Type="http://schemas.openxmlformats.org/officeDocument/2006/relationships/hyperlink" Target="https://pest.ceris.purdue.edu/services/surveyplanning/all-surveys-xlsx.php" TargetMode="External" Id="rId17" /><Relationship Type="http://schemas.openxmlformats.org/officeDocument/2006/relationships/hyperlink" Target="https://caps.ceris.purdue.edu/2027-financial-plan-template/" TargetMode="External" Id="rId25" /><Relationship Type="http://schemas.openxmlformats.org/officeDocument/2006/relationships/hyperlink" Target="https://www.usda.gov/ocfo/ezfedgrants" TargetMode="External" Id="rId33" /><Relationship Type="http://schemas.openxmlformats.org/officeDocument/2006/relationships/hyperlink" Target="http://caps.ceris.purdue.edu/" TargetMode="External" Id="rId38" /><Relationship Type="http://schemas.openxmlformats.org/officeDocument/2006/relationships/hyperlink" Target="https://www.fws.gov/endangered/laws-policies/" TargetMode="External" Id="rId46" /><Relationship Type="http://schemas.openxmlformats.org/officeDocument/2006/relationships/theme" Target="theme/theme1.xml" Id="rId59" /><Relationship Type="http://schemas.openxmlformats.org/officeDocument/2006/relationships/hyperlink" Target="https://caps.ceris.purdue.edu/public-engagement-library/" TargetMode="External" Id="rId20" /><Relationship Type="http://schemas.openxmlformats.org/officeDocument/2006/relationships/hyperlink" Target="mailto:darrell.a.bays@usda.gov" TargetMode="External" Id="rId41" /><Relationship Type="http://schemas.openxmlformats.org/officeDocument/2006/relationships/hyperlink" Target="https://caps.ceris.purdue.edu/2027-approved-survey-methodology-for-negative-data/" TargetMode="External" Id="rId54" /><Relationship Type="http://schemas.openxmlformats.org/officeDocument/2006/relationships/numbering" Target="numbering.xml" Id="rId6" /><Relationship Type="http://schemas.openxmlformats.org/officeDocument/2006/relationships/hyperlink" Target="https://gcc02.safelinks.protection.outlook.com/?url=https%3A%2F%2Fcaps.ceris.purdue.edu%2F%3Fpage_id%3D3832&amp;data=05%7C02%7Ctina.gresham%40usda.gov%7Cd1d374d2c8e4455da35d08deb06f94ce%7Ced5b36e701ee4ebc867ee03cfa0d4697%7C1%7C0%7C639142190672046672%7CUnknown%7CTWFpbGZsb3d8eyJFbXB0eU1hcGkiOnRydWUsIlYiOiIwLjAuMDAwMCIsIlAiOiJXaW4zMiIsIkFOIjoiTWFpbCIsIldUIjoyfQ%3D%3D%7C0%7C%7C%7C&amp;sdata=J3mREQqePvDVkCHwQ6nCJnAA565pH5JiPY8L%2Boqrh%2F4%3D&amp;reserved=0" TargetMode="External" Id="rId15" /><Relationship Type="http://schemas.openxmlformats.org/officeDocument/2006/relationships/hyperlink" Target="https://caps.ceris.purdue.edu/ncc" TargetMode="External" Id="rId23" /><Relationship Type="http://schemas.openxmlformats.org/officeDocument/2006/relationships/hyperlink" Target="https://gcc02.safelinks.protection.outlook.com/?url=https%3A%2F%2Fcaps.ceris.purdue.edu%2F2027-work-plan-process-for-caps-surveys%2F&amp;data=05%7C02%7Ctina.gresham%40usda.gov%7C22217603c44c4d21fd1d08deb2aefacd%7Ced5b36e701ee4ebc867ee03cfa0d4697%7C1%7C0%7C639144661945663192%7CUnknown%7CTWFpbGZsb3d8eyJFbXB0eU1hcGkiOnRydWUsIlYiOiIwLjAuMDAwMCIsIlAiOiJXaW4zMiIsIkFOIjoiTWFpbCIsIldUIjoyfQ%3D%3D%7C0%7C%7C%7C&amp;sdata=k%2BOnBzhYAEWztQgBj27Z63x3z8ndjPGxmzpmYX3KrxU%3D&amp;reserved=0" TargetMode="External" Id="rId28" /><Relationship Type="http://schemas.openxmlformats.org/officeDocument/2006/relationships/hyperlink" Target="https://caps.ceris.purdue.edu/accountability-report/" TargetMode="External" Id="rId36" /><Relationship Type="http://schemas.openxmlformats.org/officeDocument/2006/relationships/hyperlink" Target="mailto:stcaps@usda.gov" TargetMode="External" Id="rId49" /><Relationship Type="http://schemas.openxmlformats.org/officeDocument/2006/relationships/footer" Target="footer1.xml" Id="rId57" /><Relationship Type="http://schemas.openxmlformats.org/officeDocument/2006/relationships/footnotes" Target="footnotes.xml" Id="rId10" /><Relationship Type="http://schemas.openxmlformats.org/officeDocument/2006/relationships/image" Target="media/image3.png" Id="rId31" /><Relationship Type="http://schemas.openxmlformats.org/officeDocument/2006/relationships/hyperlink" Target="mailto:darrell.a.bays@usda.gov" TargetMode="External" Id="rId44" /><Relationship Type="http://schemas.openxmlformats.org/officeDocument/2006/relationships/hyperlink" Target="mailto:capsis@purdue.edu%20to%20request%20a%20username%20and%20password." TargetMode="External" Id="rId52" /></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xmlns:r="http://schemas.openxmlformats.org/officeDocument/2006/relationships" xmlns:thm15="http://schemas.microsoft.com/office/thememl/2012/main" name="Madison">
  <a:themeElements>
    <a:clrScheme name="Custom 4">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0033CC"/>
      </a:hlink>
      <a:folHlink>
        <a:srgbClr val="B23B00"/>
      </a:folHlink>
    </a:clrScheme>
    <a:fontScheme name="Madison">
      <a:majorFont>
        <a:latin typeface="Arial" panose="020B0604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adison">
      <a:fillStyleLst>
        <a:solidFill>
          <a:schemeClr val="phClr"/>
        </a:solidFill>
        <a:gradFill rotWithShape="1">
          <a:gsLst>
            <a:gs pos="0">
              <a:schemeClr val="phClr">
                <a:tint val="48000"/>
                <a:alpha val="88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4000"/>
                <a:satMod val="130000"/>
                <a:lumMod val="92000"/>
              </a:schemeClr>
            </a:gs>
            <a:gs pos="100000">
              <a:schemeClr val="phClr">
                <a:shade val="76000"/>
                <a:satMod val="130000"/>
                <a:lumMod val="88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solidFill>
          <a:schemeClr val="phClr"/>
        </a:solidFill>
        <a:blipFill rotWithShape="1">
          <a:blip xmlns:r="http://schemas.openxmlformats.org/officeDocument/2006/relationships" r:embed="rId1"/>
          <a:stretch/>
        </a:blipFill>
      </a:bgFillStyleLst>
    </a:fmtScheme>
  </a:themeElements>
  <a:objectDefaults/>
  <a:extraClrSchemeLst/>
  <a:extLst>
    <a:ext uri="{05A4C25C-085E-4340-85A3-A5531E510DB2}">
      <thm15:themeFamily xmlns:thm15="http://schemas.microsoft.com/office/thememl/2012/main" name="Madison" id="{025CB5FB-2DD3-45EE-B6F0-CC461540EB19}" vid="{6AC10936-2DFC-4054-9ADF-B5E2C5F8619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71E529EB06E246BC213B7123EDAAC9" ma:contentTypeVersion="7" ma:contentTypeDescription="Create a new document." ma:contentTypeScope="" ma:versionID="cb41c2709c636a5ad190c0a6557a7a64">
  <xsd:schema xmlns:xsd="http://www.w3.org/2001/XMLSchema" xmlns:xs="http://www.w3.org/2001/XMLSchema" xmlns:p="http://schemas.microsoft.com/office/2006/metadata/properties" xmlns:ns2="cf591a85-7f41-4989-a47c-b69fa2c438c6" xmlns:ns3="03329d3c-991e-4c14-a2e4-f6bc1e035c68" targetNamespace="http://schemas.microsoft.com/office/2006/metadata/properties" ma:root="true" ma:fieldsID="b4a8280127a36a43f6d4d4a40d02711f" ns2:_="" ns3:_="">
    <xsd:import namespace="cf591a85-7f41-4989-a47c-b69fa2c438c6"/>
    <xsd:import namespace="03329d3c-991e-4c14-a2e4-f6bc1e035c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591a85-7f41-4989-a47c-b69fa2c438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329d3c-991e-4c14-a2e4-f6bc1e035c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955D0F-EAAA-48D7-ACF5-E3E59190897B}">
  <ds:schemaRefs>
    <ds:schemaRef ds:uri="http://schemas.microsoft.com/sharepoint/events"/>
  </ds:schemaRefs>
</ds:datastoreItem>
</file>

<file path=customXml/itemProps2.xml><?xml version="1.0" encoding="utf-8"?>
<ds:datastoreItem xmlns:ds="http://schemas.openxmlformats.org/officeDocument/2006/customXml" ds:itemID="{E26DC331-3D67-43DA-8B65-039FC30A65AE}">
  <ds:schemaRefs>
    <ds:schemaRef ds:uri="http://schemas.microsoft.com/sharepoint/v3/contenttype/forms"/>
  </ds:schemaRefs>
</ds:datastoreItem>
</file>

<file path=customXml/itemProps3.xml><?xml version="1.0" encoding="utf-8"?>
<ds:datastoreItem xmlns:ds="http://schemas.openxmlformats.org/officeDocument/2006/customXml" ds:itemID="{576416E3-5859-450F-9E07-DE8115DD80FE}"/>
</file>

<file path=customXml/itemProps4.xml><?xml version="1.0" encoding="utf-8"?>
<ds:datastoreItem xmlns:ds="http://schemas.openxmlformats.org/officeDocument/2006/customXml" ds:itemID="{BE409E97-3770-4CB3-9D50-8CBD1CEF2F4E}">
  <ds:schemaRefs>
    <ds:schemaRef ds:uri="http://schemas.openxmlformats.org/officeDocument/2006/bibliography"/>
  </ds:schemaRefs>
</ds:datastoreItem>
</file>

<file path=customXml/itemProps5.xml><?xml version="1.0" encoding="utf-8"?>
<ds:datastoreItem xmlns:ds="http://schemas.openxmlformats.org/officeDocument/2006/customXml" ds:itemID="{22D966C9-259E-4F7F-A8CA-7DA3C0DF8776}">
  <ds:schemaRefs>
    <ds:schemaRef ds:uri="http://schemas.microsoft.com/office/2006/metadata/properties"/>
    <ds:schemaRef ds:uri="http://schemas.microsoft.com/office/infopath/2007/PartnerControls"/>
    <ds:schemaRef ds:uri="946b1f3c-ad30-4bca-9395-c2c4ea552107"/>
    <ds:schemaRef ds:uri="812ddd95-113b-4181-adee-87262f678da4"/>
    <ds:schemaRef ds:uri="73fb875a-8af9-4255-b008-0995492d31c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Cooperative Agricultural Pest 
Survey (CAPS) Guidelines 
Fiscal Year 2027</dc:title>
  <dc:subject/>
  <dc:creator>Gresham, Tina - MRP-APHIS;darrell.a.bays@usda.gov</dc:creator>
  <keywords/>
  <lastModifiedBy>Dietrich, Bonnie - GUEST</lastModifiedBy>
  <revision>3</revision>
  <lastPrinted>2026-04-15T16:32:00.0000000Z</lastPrinted>
  <dcterms:created xsi:type="dcterms:W3CDTF">2026-06-01T14:59:00.0000000Z</dcterms:created>
  <dcterms:modified xsi:type="dcterms:W3CDTF">2026-06-02T20:15:22.6142647Z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2024-05-22T00:00:00Z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2024-05-22T00:00:00Z</vt:filetime>
  </property>
  <property fmtid="{D5CDD505-2E9C-101B-9397-08002B2CF9AE}" pid="6" name="ContentTypeId">
    <vt:lpwstr>0x0101000471E529EB06E246BC213B7123EDAAC9</vt:lpwstr>
  </property>
  <property fmtid="{D5CDD505-2E9C-101B-9397-08002B2CF9AE}" pid="7" name="_dlc_DocIdItemGuid">
    <vt:lpwstr>eac870a8-842b-48cc-906e-30100786ccd4</vt:lpwstr>
  </property>
  <property fmtid="{D5CDD505-2E9C-101B-9397-08002B2CF9AE}" pid="8" name="Order">
    <vt:r8>323600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ies>
</file>